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94C090" w14:textId="77777777" w:rsidR="0067569A" w:rsidRPr="00220EBA" w:rsidRDefault="0067569A" w:rsidP="0067569A">
      <w:pPr>
        <w:widowControl w:val="0"/>
        <w:wordWrap w:val="0"/>
        <w:jc w:val="center"/>
        <w:rPr>
          <w:b/>
          <w:kern w:val="2"/>
          <w:lang w:eastAsia="ko-KR"/>
        </w:rPr>
      </w:pPr>
      <w:bookmarkStart w:id="0" w:name="_Hlk13134345"/>
      <w:r w:rsidRPr="00220EBA">
        <w:rPr>
          <w:b/>
          <w:bCs/>
          <w:noProof/>
          <w:kern w:val="2"/>
          <w:lang w:eastAsia="ko-KR"/>
        </w:rPr>
        <w:drawing>
          <wp:inline distT="0" distB="0" distL="0" distR="0" wp14:anchorId="3613A683" wp14:editId="2AE7B187">
            <wp:extent cx="845185" cy="733425"/>
            <wp:effectExtent l="19050" t="0" r="0" b="0"/>
            <wp:docPr id="303118417" name="Picture 303118417"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8"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14:paraId="25AC2CBB" w14:textId="77777777" w:rsidR="0067569A" w:rsidRPr="00220EBA" w:rsidRDefault="0067569A" w:rsidP="0067569A">
      <w:pPr>
        <w:widowControl w:val="0"/>
        <w:wordWrap w:val="0"/>
        <w:jc w:val="center"/>
        <w:rPr>
          <w:b/>
          <w:kern w:val="2"/>
          <w:lang w:eastAsia="ko-KR"/>
        </w:rPr>
      </w:pPr>
    </w:p>
    <w:p w14:paraId="593CC24C" w14:textId="77777777" w:rsidR="0067569A" w:rsidRPr="00220EBA" w:rsidRDefault="0067569A" w:rsidP="0067569A">
      <w:pPr>
        <w:widowControl w:val="0"/>
        <w:wordWrap w:val="0"/>
        <w:jc w:val="center"/>
        <w:rPr>
          <w:b/>
          <w:kern w:val="2"/>
          <w:lang w:eastAsia="ko-KR"/>
        </w:rPr>
      </w:pPr>
    </w:p>
    <w:p w14:paraId="0AF6B893" w14:textId="77777777" w:rsidR="0067569A" w:rsidRDefault="0067569A" w:rsidP="0067569A">
      <w:pPr>
        <w:widowControl w:val="0"/>
        <w:wordWrap w:val="0"/>
        <w:jc w:val="center"/>
        <w:rPr>
          <w:b/>
          <w:kern w:val="2"/>
          <w:lang w:eastAsia="ko-KR"/>
        </w:rPr>
      </w:pPr>
    </w:p>
    <w:p w14:paraId="0BEA2CB6" w14:textId="77777777" w:rsidR="0067569A" w:rsidRPr="00220EBA" w:rsidRDefault="0067569A" w:rsidP="0067569A">
      <w:pPr>
        <w:widowControl w:val="0"/>
        <w:wordWrap w:val="0"/>
        <w:jc w:val="center"/>
        <w:rPr>
          <w:b/>
          <w:kern w:val="2"/>
          <w:lang w:eastAsia="ko-KR"/>
        </w:rPr>
      </w:pPr>
    </w:p>
    <w:p w14:paraId="61239E3A" w14:textId="63804ACD" w:rsidR="0067569A" w:rsidRPr="0067569A" w:rsidRDefault="009E3B72" w:rsidP="0067569A">
      <w:pPr>
        <w:tabs>
          <w:tab w:val="left" w:pos="1134"/>
          <w:tab w:val="left" w:pos="1871"/>
          <w:tab w:val="left" w:pos="2268"/>
        </w:tabs>
        <w:overflowPunct w:val="0"/>
        <w:autoSpaceDE w:val="0"/>
        <w:autoSpaceDN w:val="0"/>
        <w:adjustRightInd w:val="0"/>
        <w:jc w:val="center"/>
        <w:textAlignment w:val="baseline"/>
        <w:rPr>
          <w:b/>
          <w:caps/>
          <w:sz w:val="28"/>
          <w:szCs w:val="28"/>
        </w:rPr>
      </w:pPr>
      <w:r w:rsidRPr="0067569A">
        <w:rPr>
          <w:rFonts w:eastAsiaTheme="minorEastAsia"/>
          <w:b/>
          <w:bCs/>
          <w:caps/>
          <w:sz w:val="28"/>
          <w:szCs w:val="28"/>
          <w:lang w:eastAsia="ja-JP"/>
        </w:rPr>
        <w:t>APT</w:t>
      </w:r>
      <w:r w:rsidRPr="0067569A">
        <w:rPr>
          <w:b/>
          <w:caps/>
          <w:sz w:val="28"/>
          <w:szCs w:val="28"/>
        </w:rPr>
        <w:t xml:space="preserve"> REPORT ON</w:t>
      </w:r>
      <w:bookmarkEnd w:id="0"/>
    </w:p>
    <w:p w14:paraId="13DB4A9F" w14:textId="3B2DA51A" w:rsidR="009E3B72" w:rsidRPr="0067569A" w:rsidRDefault="00131654" w:rsidP="0067569A">
      <w:pPr>
        <w:tabs>
          <w:tab w:val="left" w:pos="1134"/>
          <w:tab w:val="left" w:pos="1871"/>
          <w:tab w:val="left" w:pos="2268"/>
        </w:tabs>
        <w:overflowPunct w:val="0"/>
        <w:autoSpaceDE w:val="0"/>
        <w:autoSpaceDN w:val="0"/>
        <w:adjustRightInd w:val="0"/>
        <w:jc w:val="center"/>
        <w:textAlignment w:val="baseline"/>
        <w:rPr>
          <w:b/>
          <w:caps/>
          <w:sz w:val="28"/>
          <w:szCs w:val="28"/>
        </w:rPr>
      </w:pPr>
      <w:r w:rsidRPr="0067569A">
        <w:rPr>
          <w:rFonts w:eastAsiaTheme="minorEastAsia"/>
          <w:b/>
          <w:bCs/>
          <w:caps/>
          <w:sz w:val="28"/>
          <w:szCs w:val="28"/>
          <w:lang w:eastAsia="ja-JP"/>
        </w:rPr>
        <w:t>impact study for non-beam wpt for mobile</w:t>
      </w:r>
      <w:r w:rsidRPr="0067569A">
        <w:rPr>
          <w:b/>
          <w:caps/>
          <w:sz w:val="28"/>
          <w:szCs w:val="28"/>
        </w:rPr>
        <w:t xml:space="preserve"> and portable </w:t>
      </w:r>
      <w:r w:rsidRPr="0067569A">
        <w:rPr>
          <w:rFonts w:eastAsiaTheme="minorEastAsia"/>
          <w:b/>
          <w:bCs/>
          <w:caps/>
          <w:sz w:val="28"/>
          <w:szCs w:val="28"/>
          <w:lang w:eastAsia="ja-JP"/>
        </w:rPr>
        <w:t>devices</w:t>
      </w:r>
    </w:p>
    <w:p w14:paraId="5ECA7932" w14:textId="77777777" w:rsidR="007E7497" w:rsidRPr="00E34A8E" w:rsidRDefault="007E7497" w:rsidP="00E34A8E">
      <w:pPr>
        <w:jc w:val="both"/>
        <w:rPr>
          <w:sz w:val="6"/>
        </w:rPr>
      </w:pPr>
    </w:p>
    <w:p w14:paraId="18985F4A" w14:textId="77777777" w:rsidR="00D84CEE" w:rsidRPr="00E34A8E" w:rsidRDefault="00D84CEE" w:rsidP="00E34A8E">
      <w:pPr>
        <w:jc w:val="both"/>
        <w:rPr>
          <w:sz w:val="10"/>
        </w:rPr>
      </w:pPr>
    </w:p>
    <w:p w14:paraId="008695E8" w14:textId="77777777" w:rsidR="0067569A" w:rsidRPr="00220EBA" w:rsidRDefault="0067569A" w:rsidP="0067569A">
      <w:pPr>
        <w:tabs>
          <w:tab w:val="left" w:pos="1134"/>
          <w:tab w:val="left" w:pos="1871"/>
          <w:tab w:val="left" w:pos="2268"/>
        </w:tabs>
        <w:overflowPunct w:val="0"/>
        <w:autoSpaceDE w:val="0"/>
        <w:autoSpaceDN w:val="0"/>
        <w:adjustRightInd w:val="0"/>
        <w:jc w:val="center"/>
        <w:textAlignment w:val="baseline"/>
        <w:rPr>
          <w:rFonts w:eastAsia="MS Mincho"/>
          <w:b/>
          <w:bCs/>
          <w:caps/>
          <w:color w:val="000000"/>
          <w:sz w:val="28"/>
          <w:szCs w:val="28"/>
          <w:shd w:val="clear" w:color="auto" w:fill="FFFFFF"/>
          <w:lang w:val="en-GB"/>
        </w:rPr>
      </w:pPr>
    </w:p>
    <w:p w14:paraId="46318533" w14:textId="77777777" w:rsidR="0067569A" w:rsidRPr="00220EBA" w:rsidRDefault="0067569A" w:rsidP="0067569A">
      <w:pPr>
        <w:widowControl w:val="0"/>
        <w:wordWrap w:val="0"/>
        <w:jc w:val="center"/>
        <w:outlineLvl w:val="0"/>
        <w:rPr>
          <w:b/>
          <w:kern w:val="2"/>
          <w:lang w:val="en-GB" w:eastAsia="ko-KR"/>
        </w:rPr>
      </w:pPr>
    </w:p>
    <w:p w14:paraId="6580CD31" w14:textId="77777777" w:rsidR="0067569A" w:rsidRPr="00220EBA" w:rsidRDefault="0067569A" w:rsidP="0067569A">
      <w:pPr>
        <w:widowControl w:val="0"/>
        <w:wordWrap w:val="0"/>
        <w:outlineLvl w:val="0"/>
        <w:rPr>
          <w:b/>
          <w:kern w:val="2"/>
          <w:lang w:eastAsia="ko-KR"/>
        </w:rPr>
      </w:pPr>
    </w:p>
    <w:p w14:paraId="194CCEC2" w14:textId="77777777" w:rsidR="0067569A" w:rsidRPr="00220EBA" w:rsidRDefault="0067569A" w:rsidP="0067569A">
      <w:pPr>
        <w:widowControl w:val="0"/>
        <w:wordWrap w:val="0"/>
        <w:jc w:val="center"/>
        <w:outlineLvl w:val="0"/>
        <w:rPr>
          <w:b/>
          <w:kern w:val="2"/>
          <w:lang w:eastAsia="ko-KR"/>
        </w:rPr>
      </w:pPr>
    </w:p>
    <w:p w14:paraId="32A4A8EB" w14:textId="6112D889" w:rsidR="0067569A" w:rsidRPr="00220EBA" w:rsidRDefault="0067569A" w:rsidP="0067569A">
      <w:pPr>
        <w:widowControl w:val="0"/>
        <w:wordWrap w:val="0"/>
        <w:jc w:val="center"/>
        <w:rPr>
          <w:rFonts w:eastAsia="MS Mincho"/>
          <w:b/>
          <w:kern w:val="2"/>
          <w:lang w:eastAsia="ja-JP"/>
        </w:rPr>
      </w:pPr>
      <w:r w:rsidRPr="00220EBA">
        <w:rPr>
          <w:b/>
          <w:kern w:val="2"/>
          <w:lang w:eastAsia="ko-KR"/>
        </w:rPr>
        <w:t>No. APT/AWG/REP-</w:t>
      </w:r>
      <w:r>
        <w:rPr>
          <w:b/>
          <w:kern w:val="2"/>
          <w:lang w:eastAsia="ko-KR"/>
        </w:rPr>
        <w:t>9</w:t>
      </w:r>
      <w:r>
        <w:rPr>
          <w:b/>
          <w:kern w:val="2"/>
          <w:lang w:eastAsia="ko-KR"/>
        </w:rPr>
        <w:t>1</w:t>
      </w:r>
      <w:r w:rsidRPr="00220EBA">
        <w:rPr>
          <w:rFonts w:cs="Angsana New"/>
          <w:b/>
          <w:kern w:val="2"/>
          <w:szCs w:val="20"/>
          <w:lang w:eastAsia="ko-KR"/>
        </w:rPr>
        <w:t>(Rev.1)</w:t>
      </w:r>
      <w:r w:rsidRPr="00220EBA">
        <w:rPr>
          <w:b/>
          <w:kern w:val="2"/>
          <w:lang w:eastAsia="ko-KR"/>
        </w:rPr>
        <w:br/>
        <w:t xml:space="preserve">Edition: </w:t>
      </w:r>
      <w:r w:rsidRPr="00220EBA">
        <w:rPr>
          <w:rFonts w:cs="Angsana New"/>
          <w:b/>
          <w:kern w:val="2"/>
          <w:szCs w:val="20"/>
          <w:lang w:eastAsia="ko-KR"/>
        </w:rPr>
        <w:t>March</w:t>
      </w:r>
      <w:r w:rsidRPr="00220EBA">
        <w:rPr>
          <w:b/>
          <w:kern w:val="2"/>
          <w:lang w:eastAsia="ko-KR"/>
        </w:rPr>
        <w:t xml:space="preserve"> 202</w:t>
      </w:r>
      <w:r w:rsidRPr="00220EBA">
        <w:rPr>
          <w:rFonts w:cs="Angsana New"/>
          <w:b/>
          <w:kern w:val="2"/>
          <w:szCs w:val="20"/>
          <w:lang w:eastAsia="ko-KR"/>
        </w:rPr>
        <w:t>4</w:t>
      </w:r>
    </w:p>
    <w:p w14:paraId="71F0FAF0" w14:textId="77777777" w:rsidR="0067569A" w:rsidRPr="00220EBA" w:rsidRDefault="0067569A" w:rsidP="0067569A">
      <w:pPr>
        <w:widowControl w:val="0"/>
        <w:wordWrap w:val="0"/>
        <w:jc w:val="center"/>
        <w:rPr>
          <w:b/>
          <w:kern w:val="2"/>
          <w:lang w:eastAsia="ko-KR"/>
        </w:rPr>
      </w:pPr>
    </w:p>
    <w:p w14:paraId="44D7B289" w14:textId="77777777" w:rsidR="0067569A" w:rsidRPr="00220EBA" w:rsidRDefault="0067569A" w:rsidP="0067569A">
      <w:pPr>
        <w:widowControl w:val="0"/>
        <w:wordWrap w:val="0"/>
        <w:jc w:val="center"/>
        <w:rPr>
          <w:b/>
          <w:kern w:val="2"/>
          <w:lang w:eastAsia="ko-KR"/>
        </w:rPr>
      </w:pPr>
    </w:p>
    <w:p w14:paraId="21E91A99" w14:textId="77777777" w:rsidR="0067569A" w:rsidRPr="00220EBA" w:rsidRDefault="0067569A" w:rsidP="0067569A">
      <w:pPr>
        <w:widowControl w:val="0"/>
        <w:wordWrap w:val="0"/>
        <w:jc w:val="center"/>
        <w:rPr>
          <w:b/>
          <w:kern w:val="2"/>
          <w:lang w:eastAsia="ko-KR"/>
        </w:rPr>
      </w:pPr>
    </w:p>
    <w:p w14:paraId="06AE177B" w14:textId="77777777" w:rsidR="0067569A" w:rsidRPr="00220EBA" w:rsidRDefault="0067569A" w:rsidP="0067569A">
      <w:pPr>
        <w:widowControl w:val="0"/>
        <w:wordWrap w:val="0"/>
        <w:jc w:val="center"/>
        <w:rPr>
          <w:b/>
          <w:kern w:val="2"/>
          <w:lang w:eastAsia="ko-KR"/>
        </w:rPr>
      </w:pPr>
    </w:p>
    <w:p w14:paraId="5FC7907D" w14:textId="77777777" w:rsidR="0067569A" w:rsidRPr="00220EBA" w:rsidRDefault="0067569A" w:rsidP="0067569A">
      <w:pPr>
        <w:widowControl w:val="0"/>
        <w:wordWrap w:val="0"/>
        <w:jc w:val="center"/>
        <w:rPr>
          <w:b/>
          <w:kern w:val="2"/>
          <w:lang w:eastAsia="ko-KR"/>
        </w:rPr>
      </w:pPr>
      <w:r w:rsidRPr="00220EBA">
        <w:rPr>
          <w:b/>
          <w:kern w:val="2"/>
          <w:lang w:eastAsia="ko-KR"/>
        </w:rPr>
        <w:t>Adopted by</w:t>
      </w:r>
    </w:p>
    <w:p w14:paraId="05FEFE34" w14:textId="77777777" w:rsidR="0067569A" w:rsidRPr="00220EBA" w:rsidRDefault="0067569A" w:rsidP="0067569A">
      <w:pPr>
        <w:widowControl w:val="0"/>
        <w:wordWrap w:val="0"/>
        <w:jc w:val="center"/>
        <w:rPr>
          <w:b/>
          <w:kern w:val="2"/>
          <w:lang w:eastAsia="ko-KR"/>
        </w:rPr>
      </w:pPr>
    </w:p>
    <w:p w14:paraId="226ACEDC" w14:textId="77777777" w:rsidR="0067569A" w:rsidRPr="00220EBA" w:rsidRDefault="0067569A" w:rsidP="0067569A">
      <w:pPr>
        <w:widowControl w:val="0"/>
        <w:wordWrap w:val="0"/>
        <w:jc w:val="center"/>
        <w:rPr>
          <w:b/>
          <w:kern w:val="2"/>
          <w:lang w:eastAsia="ko-KR"/>
        </w:rPr>
      </w:pPr>
      <w:r w:rsidRPr="00220EBA">
        <w:rPr>
          <w:b/>
          <w:kern w:val="2"/>
          <w:lang w:eastAsia="ko-KR"/>
        </w:rPr>
        <w:t>32nd Meeting of APT Wireless Group</w:t>
      </w:r>
      <w:r w:rsidRPr="00220EBA">
        <w:rPr>
          <w:b/>
          <w:kern w:val="2"/>
          <w:lang w:eastAsia="ko-KR"/>
        </w:rPr>
        <w:br/>
      </w:r>
      <w:r w:rsidRPr="00220EBA">
        <w:rPr>
          <w:rFonts w:cs="Angsana New"/>
          <w:b/>
          <w:kern w:val="2"/>
          <w:szCs w:val="20"/>
          <w:lang w:eastAsia="ko-KR"/>
        </w:rPr>
        <w:t>4</w:t>
      </w:r>
      <w:r w:rsidRPr="00220EBA">
        <w:rPr>
          <w:b/>
          <w:kern w:val="2"/>
          <w:lang w:eastAsia="ko-KR"/>
        </w:rPr>
        <w:t xml:space="preserve"> – </w:t>
      </w:r>
      <w:r w:rsidRPr="00220EBA">
        <w:rPr>
          <w:rFonts w:cs="Angsana New"/>
          <w:b/>
          <w:kern w:val="2"/>
          <w:szCs w:val="20"/>
          <w:lang w:eastAsia="ko-KR"/>
        </w:rPr>
        <w:t>8</w:t>
      </w:r>
      <w:r w:rsidRPr="00220EBA">
        <w:rPr>
          <w:b/>
          <w:kern w:val="2"/>
          <w:lang w:eastAsia="ko-KR"/>
        </w:rPr>
        <w:t xml:space="preserve"> </w:t>
      </w:r>
      <w:r w:rsidRPr="00220EBA">
        <w:rPr>
          <w:rFonts w:cs="Angsana New"/>
          <w:b/>
          <w:kern w:val="2"/>
          <w:szCs w:val="20"/>
          <w:lang w:eastAsia="ko-KR"/>
        </w:rPr>
        <w:t>March</w:t>
      </w:r>
      <w:r w:rsidRPr="00220EBA">
        <w:rPr>
          <w:b/>
          <w:kern w:val="2"/>
          <w:lang w:eastAsia="ko-KR"/>
        </w:rPr>
        <w:t xml:space="preserve"> 202</w:t>
      </w:r>
      <w:r w:rsidRPr="00220EBA">
        <w:rPr>
          <w:rFonts w:cs="Angsana New"/>
          <w:b/>
          <w:kern w:val="2"/>
          <w:szCs w:val="20"/>
          <w:lang w:eastAsia="ko-KR"/>
        </w:rPr>
        <w:t>4</w:t>
      </w:r>
      <w:r w:rsidRPr="00220EBA">
        <w:rPr>
          <w:b/>
          <w:kern w:val="2"/>
          <w:lang w:eastAsia="ko-KR"/>
        </w:rPr>
        <w:t>, Pattaya, Thailand</w:t>
      </w:r>
    </w:p>
    <w:p w14:paraId="768E89B6" w14:textId="77777777" w:rsidR="0067569A" w:rsidRPr="00220EBA" w:rsidRDefault="0067569A" w:rsidP="0067569A">
      <w:pPr>
        <w:widowControl w:val="0"/>
        <w:wordWrap w:val="0"/>
        <w:jc w:val="center"/>
        <w:rPr>
          <w:b/>
          <w:kern w:val="2"/>
          <w:lang w:eastAsia="ko-KR"/>
        </w:rPr>
      </w:pPr>
    </w:p>
    <w:p w14:paraId="5546095F" w14:textId="49DAAF14" w:rsidR="0067569A" w:rsidRPr="00220EBA" w:rsidRDefault="0067569A" w:rsidP="0067569A">
      <w:pPr>
        <w:widowControl w:val="0"/>
        <w:wordWrap w:val="0"/>
        <w:jc w:val="center"/>
        <w:rPr>
          <w:b/>
          <w:kern w:val="2"/>
          <w:lang w:eastAsia="ko-KR"/>
        </w:rPr>
      </w:pPr>
      <w:r w:rsidRPr="00220EBA">
        <w:rPr>
          <w:b/>
          <w:i/>
          <w:iCs/>
          <w:kern w:val="2"/>
          <w:lang w:eastAsia="ko-KR"/>
        </w:rPr>
        <w:t>(Source: AWG-32/OUT-</w:t>
      </w:r>
      <w:r w:rsidRPr="00220EBA">
        <w:rPr>
          <w:rFonts w:cs="Angsana New"/>
          <w:b/>
          <w:i/>
          <w:iCs/>
          <w:kern w:val="2"/>
          <w:szCs w:val="20"/>
          <w:lang w:eastAsia="ko-KR"/>
        </w:rPr>
        <w:t>1</w:t>
      </w:r>
      <w:r>
        <w:rPr>
          <w:rFonts w:cs="Angsana New"/>
          <w:b/>
          <w:i/>
          <w:iCs/>
          <w:kern w:val="2"/>
          <w:szCs w:val="20"/>
          <w:lang w:eastAsia="ko-KR"/>
        </w:rPr>
        <w:t>5(Rev.1)</w:t>
      </w:r>
      <w:r w:rsidRPr="00220EBA">
        <w:rPr>
          <w:b/>
          <w:i/>
          <w:iCs/>
          <w:kern w:val="2"/>
          <w:lang w:eastAsia="ko-KR"/>
        </w:rPr>
        <w:t>)</w:t>
      </w:r>
    </w:p>
    <w:p w14:paraId="62BD778B" w14:textId="77777777" w:rsidR="003E47E5" w:rsidRPr="003E47E5" w:rsidRDefault="003E47E5" w:rsidP="003E47E5">
      <w:pPr>
        <w:jc w:val="center"/>
        <w:rPr>
          <w:b/>
        </w:rPr>
      </w:pPr>
    </w:p>
    <w:p w14:paraId="77FFEBA9" w14:textId="6595141C" w:rsidR="003E47E5" w:rsidRPr="003E47E5" w:rsidRDefault="003E47E5">
      <w:pPr>
        <w:rPr>
          <w:b/>
        </w:rPr>
      </w:pPr>
      <w:r w:rsidRPr="003E47E5">
        <w:rPr>
          <w:b/>
        </w:rPr>
        <w:br w:type="page"/>
      </w:r>
    </w:p>
    <w:p w14:paraId="288C517B" w14:textId="77777777" w:rsidR="00EC249E" w:rsidRDefault="00EC249E" w:rsidP="00E5341E">
      <w:pPr>
        <w:spacing w:after="120"/>
        <w:jc w:val="both"/>
        <w:rPr>
          <w:b/>
          <w:lang w:val="en-NZ"/>
        </w:rPr>
      </w:pPr>
    </w:p>
    <w:p w14:paraId="599F4388" w14:textId="77777777" w:rsidR="0067569A" w:rsidRDefault="00E13A6D" w:rsidP="0067569A">
      <w:pPr>
        <w:tabs>
          <w:tab w:val="left" w:pos="1134"/>
          <w:tab w:val="left" w:pos="1871"/>
          <w:tab w:val="left" w:pos="2268"/>
        </w:tabs>
        <w:overflowPunct w:val="0"/>
        <w:autoSpaceDE w:val="0"/>
        <w:autoSpaceDN w:val="0"/>
        <w:adjustRightInd w:val="0"/>
        <w:jc w:val="center"/>
        <w:textAlignment w:val="baseline"/>
        <w:rPr>
          <w:b/>
          <w:caps/>
        </w:rPr>
      </w:pPr>
      <w:r w:rsidRPr="009548A1">
        <w:rPr>
          <w:rFonts w:eastAsiaTheme="minorEastAsia"/>
          <w:b/>
          <w:bCs/>
          <w:caps/>
          <w:lang w:eastAsia="ja-JP"/>
        </w:rPr>
        <w:t>APT</w:t>
      </w:r>
      <w:r w:rsidRPr="00E34A8E">
        <w:rPr>
          <w:b/>
          <w:caps/>
        </w:rPr>
        <w:t xml:space="preserve"> REPORT ON </w:t>
      </w:r>
    </w:p>
    <w:p w14:paraId="6722FCAF" w14:textId="0343C312" w:rsidR="00E13A6D" w:rsidRPr="00E34A8E" w:rsidRDefault="00E13A6D" w:rsidP="0067569A">
      <w:pPr>
        <w:tabs>
          <w:tab w:val="left" w:pos="1134"/>
          <w:tab w:val="left" w:pos="1871"/>
          <w:tab w:val="left" w:pos="2268"/>
        </w:tabs>
        <w:overflowPunct w:val="0"/>
        <w:autoSpaceDE w:val="0"/>
        <w:autoSpaceDN w:val="0"/>
        <w:adjustRightInd w:val="0"/>
        <w:jc w:val="center"/>
        <w:textAlignment w:val="baseline"/>
        <w:rPr>
          <w:b/>
          <w:caps/>
        </w:rPr>
      </w:pPr>
      <w:r>
        <w:rPr>
          <w:rFonts w:eastAsiaTheme="minorEastAsia"/>
          <w:b/>
          <w:bCs/>
          <w:caps/>
          <w:lang w:eastAsia="ja-JP"/>
        </w:rPr>
        <w:t>impact study for non-beam wpt for mobile</w:t>
      </w:r>
      <w:r w:rsidRPr="00E34A8E">
        <w:rPr>
          <w:b/>
          <w:caps/>
        </w:rPr>
        <w:t xml:space="preserve"> and portable </w:t>
      </w:r>
      <w:r>
        <w:rPr>
          <w:rFonts w:eastAsiaTheme="minorEastAsia"/>
          <w:b/>
          <w:bCs/>
          <w:caps/>
          <w:lang w:eastAsia="ja-JP"/>
        </w:rPr>
        <w:t>devices</w:t>
      </w:r>
    </w:p>
    <w:p w14:paraId="4444AA34" w14:textId="77777777" w:rsidR="00E13A6D" w:rsidRPr="00E34A8E" w:rsidRDefault="00E13A6D" w:rsidP="00E13A6D">
      <w:pPr>
        <w:jc w:val="both"/>
        <w:rPr>
          <w:sz w:val="6"/>
        </w:rPr>
      </w:pPr>
    </w:p>
    <w:p w14:paraId="1942648F" w14:textId="77777777" w:rsidR="00E13A6D" w:rsidRPr="00E34A8E" w:rsidRDefault="00E13A6D" w:rsidP="00E13A6D">
      <w:pPr>
        <w:jc w:val="both"/>
        <w:rPr>
          <w:sz w:val="10"/>
        </w:rPr>
      </w:pPr>
    </w:p>
    <w:p w14:paraId="56F7A28A" w14:textId="77777777" w:rsidR="00D427AB" w:rsidRDefault="00D427AB" w:rsidP="00B279A1">
      <w:pPr>
        <w:rPr>
          <w:rFonts w:eastAsia="MS Mincho"/>
          <w:lang w:eastAsia="ja-JP"/>
        </w:rPr>
      </w:pPr>
    </w:p>
    <w:p w14:paraId="6927A27D" w14:textId="77777777" w:rsidR="00D427AB" w:rsidRDefault="00D427AB" w:rsidP="00B279A1">
      <w:pPr>
        <w:rPr>
          <w:rFonts w:eastAsia="MS Mincho"/>
          <w:lang w:eastAsia="ja-JP"/>
        </w:rPr>
      </w:pPr>
    </w:p>
    <w:p w14:paraId="4D922B6A" w14:textId="2EB424CD" w:rsidR="00391F25" w:rsidRPr="0078027A" w:rsidRDefault="00D907E5" w:rsidP="00B279A1">
      <w:pPr>
        <w:rPr>
          <w:rFonts w:eastAsia="MS Mincho"/>
          <w:lang w:eastAsia="ja-JP"/>
        </w:rPr>
      </w:pPr>
      <w:r w:rsidRPr="0078027A">
        <w:rPr>
          <w:rFonts w:eastAsia="MS Mincho"/>
          <w:lang w:eastAsia="ja-JP"/>
        </w:rPr>
        <w:t xml:space="preserve">This document contains 2 parts. </w:t>
      </w:r>
    </w:p>
    <w:p w14:paraId="3F4011DE" w14:textId="77777777" w:rsidR="00505D9E" w:rsidRDefault="00D907E5" w:rsidP="00B279A1">
      <w:pPr>
        <w:rPr>
          <w:rFonts w:eastAsia="MS Mincho"/>
          <w:lang w:eastAsia="zh-CN"/>
        </w:rPr>
      </w:pPr>
      <w:r w:rsidRPr="0078027A">
        <w:rPr>
          <w:rFonts w:eastAsia="MS Mincho"/>
          <w:lang w:eastAsia="ja-JP"/>
        </w:rPr>
        <w:t xml:space="preserve">Part I is on the impact study in frequency range of 100 – 190 kHz. </w:t>
      </w:r>
    </w:p>
    <w:p w14:paraId="7B986AEE" w14:textId="4FF49860" w:rsidR="00D907E5" w:rsidRDefault="00D907E5" w:rsidP="00B279A1">
      <w:pPr>
        <w:rPr>
          <w:rFonts w:eastAsia="MS Mincho"/>
          <w:lang w:eastAsia="zh-CN"/>
        </w:rPr>
      </w:pPr>
      <w:r w:rsidRPr="0078027A">
        <w:rPr>
          <w:rFonts w:eastAsia="MS Mincho"/>
          <w:lang w:eastAsia="ja-JP"/>
        </w:rPr>
        <w:t>Part II is on the impact study in frequency ranges of 300 – 400 kHz and 1700 – 1800 kHz</w:t>
      </w:r>
      <w:r w:rsidR="00D427AB">
        <w:rPr>
          <w:rFonts w:eastAsia="MS Mincho"/>
          <w:lang w:eastAsia="zh-CN"/>
        </w:rPr>
        <w:t>.</w:t>
      </w:r>
    </w:p>
    <w:p w14:paraId="214B1C1B" w14:textId="77777777" w:rsidR="00672AD7" w:rsidRDefault="00672AD7" w:rsidP="00B279A1">
      <w:pPr>
        <w:widowControl w:val="0"/>
        <w:tabs>
          <w:tab w:val="center" w:pos="4657"/>
          <w:tab w:val="left" w:pos="6555"/>
        </w:tabs>
        <w:wordWrap w:val="0"/>
        <w:jc w:val="both"/>
        <w:rPr>
          <w:b/>
          <w:color w:val="000000"/>
        </w:rPr>
      </w:pPr>
    </w:p>
    <w:p w14:paraId="59820402" w14:textId="77777777" w:rsidR="00672AD7" w:rsidRDefault="00672AD7" w:rsidP="00811BE6">
      <w:pPr>
        <w:jc w:val="center"/>
        <w:rPr>
          <w:b/>
          <w:color w:val="000000"/>
        </w:rPr>
      </w:pPr>
    </w:p>
    <w:p w14:paraId="6BE0B683" w14:textId="77777777" w:rsidR="00672AD7" w:rsidRDefault="00672AD7" w:rsidP="00811BE6">
      <w:pPr>
        <w:jc w:val="center"/>
        <w:rPr>
          <w:b/>
          <w:color w:val="000000"/>
        </w:rPr>
      </w:pPr>
    </w:p>
    <w:p w14:paraId="26C6AE1C" w14:textId="77777777" w:rsidR="00672AD7" w:rsidRDefault="00672AD7" w:rsidP="00811BE6">
      <w:pPr>
        <w:jc w:val="center"/>
        <w:rPr>
          <w:b/>
          <w:color w:val="000000"/>
        </w:rPr>
      </w:pPr>
    </w:p>
    <w:p w14:paraId="2F123F04" w14:textId="77777777" w:rsidR="00672AD7" w:rsidRDefault="00672AD7" w:rsidP="00811BE6">
      <w:pPr>
        <w:jc w:val="center"/>
        <w:rPr>
          <w:b/>
          <w:color w:val="000000"/>
        </w:rPr>
      </w:pPr>
    </w:p>
    <w:p w14:paraId="6A0843EF" w14:textId="77777777" w:rsidR="00672AD7" w:rsidRDefault="00672AD7" w:rsidP="00811BE6">
      <w:pPr>
        <w:jc w:val="center"/>
        <w:rPr>
          <w:b/>
          <w:color w:val="000000"/>
        </w:rPr>
      </w:pPr>
    </w:p>
    <w:p w14:paraId="5A230C9A" w14:textId="77777777" w:rsidR="00672AD7" w:rsidRDefault="00672AD7" w:rsidP="00811BE6">
      <w:pPr>
        <w:jc w:val="center"/>
        <w:rPr>
          <w:b/>
          <w:color w:val="000000"/>
        </w:rPr>
      </w:pPr>
    </w:p>
    <w:p w14:paraId="0DA7558D" w14:textId="77777777" w:rsidR="00672AD7" w:rsidRDefault="00672AD7" w:rsidP="00811BE6">
      <w:pPr>
        <w:jc w:val="center"/>
        <w:rPr>
          <w:b/>
          <w:color w:val="000000"/>
        </w:rPr>
      </w:pPr>
    </w:p>
    <w:p w14:paraId="6789C163" w14:textId="77777777" w:rsidR="00672AD7" w:rsidRDefault="00672AD7" w:rsidP="00811BE6">
      <w:pPr>
        <w:jc w:val="center"/>
        <w:rPr>
          <w:b/>
          <w:color w:val="000000"/>
        </w:rPr>
      </w:pPr>
    </w:p>
    <w:p w14:paraId="2ACCD187" w14:textId="77777777" w:rsidR="00672AD7" w:rsidRDefault="00672AD7" w:rsidP="00811BE6">
      <w:pPr>
        <w:jc w:val="center"/>
        <w:rPr>
          <w:b/>
          <w:color w:val="000000"/>
        </w:rPr>
      </w:pPr>
    </w:p>
    <w:p w14:paraId="0E8EE45D" w14:textId="77777777" w:rsidR="00672AD7" w:rsidRDefault="00672AD7" w:rsidP="00811BE6">
      <w:pPr>
        <w:jc w:val="center"/>
        <w:rPr>
          <w:b/>
          <w:color w:val="000000"/>
        </w:rPr>
      </w:pPr>
    </w:p>
    <w:p w14:paraId="1ADB7FBB" w14:textId="77777777" w:rsidR="00672AD7" w:rsidRDefault="00672AD7" w:rsidP="00811BE6">
      <w:pPr>
        <w:jc w:val="center"/>
        <w:rPr>
          <w:b/>
          <w:color w:val="000000"/>
        </w:rPr>
      </w:pPr>
    </w:p>
    <w:p w14:paraId="71BFE865" w14:textId="77777777" w:rsidR="00672AD7" w:rsidRDefault="00672AD7" w:rsidP="00811BE6">
      <w:pPr>
        <w:jc w:val="center"/>
        <w:rPr>
          <w:b/>
          <w:color w:val="000000"/>
        </w:rPr>
      </w:pPr>
    </w:p>
    <w:p w14:paraId="6A43651F" w14:textId="77777777" w:rsidR="00B279A1" w:rsidRDefault="00B279A1">
      <w:pPr>
        <w:rPr>
          <w:rFonts w:eastAsia="MS Mincho"/>
          <w:b/>
          <w:sz w:val="36"/>
          <w:szCs w:val="36"/>
          <w:highlight w:val="yellow"/>
          <w:lang w:eastAsia="ja-JP"/>
        </w:rPr>
      </w:pPr>
      <w:r>
        <w:rPr>
          <w:rFonts w:eastAsia="MS Mincho"/>
          <w:b/>
          <w:sz w:val="36"/>
          <w:szCs w:val="36"/>
          <w:highlight w:val="yellow"/>
          <w:lang w:eastAsia="ja-JP"/>
        </w:rPr>
        <w:br w:type="page"/>
      </w:r>
    </w:p>
    <w:p w14:paraId="368B4ED2" w14:textId="77777777" w:rsidR="00672AD7" w:rsidRDefault="00672AD7" w:rsidP="00811BE6">
      <w:pPr>
        <w:jc w:val="center"/>
        <w:rPr>
          <w:rFonts w:eastAsia="MS Mincho"/>
          <w:b/>
          <w:sz w:val="36"/>
          <w:szCs w:val="36"/>
          <w:highlight w:val="yellow"/>
          <w:lang w:eastAsia="ja-JP"/>
        </w:rPr>
      </w:pPr>
    </w:p>
    <w:p w14:paraId="195BB219" w14:textId="77777777" w:rsidR="00672AD7" w:rsidRDefault="00672AD7" w:rsidP="00811BE6">
      <w:pPr>
        <w:jc w:val="center"/>
        <w:rPr>
          <w:rFonts w:eastAsia="MS Mincho"/>
          <w:b/>
          <w:sz w:val="36"/>
          <w:szCs w:val="36"/>
          <w:highlight w:val="yellow"/>
          <w:lang w:eastAsia="ja-JP"/>
        </w:rPr>
      </w:pPr>
    </w:p>
    <w:p w14:paraId="6DCC1A75" w14:textId="77777777" w:rsidR="00672AD7" w:rsidRDefault="00672AD7" w:rsidP="00811BE6">
      <w:pPr>
        <w:jc w:val="center"/>
        <w:rPr>
          <w:rFonts w:eastAsia="MS Mincho"/>
          <w:b/>
          <w:sz w:val="36"/>
          <w:szCs w:val="36"/>
          <w:highlight w:val="yellow"/>
          <w:lang w:eastAsia="ja-JP"/>
        </w:rPr>
      </w:pPr>
    </w:p>
    <w:p w14:paraId="4A1FEF3E" w14:textId="77777777" w:rsidR="00A018BB" w:rsidRDefault="00A018BB" w:rsidP="00811BE6">
      <w:pPr>
        <w:jc w:val="center"/>
        <w:rPr>
          <w:rFonts w:eastAsia="MS Mincho"/>
          <w:b/>
          <w:sz w:val="36"/>
          <w:szCs w:val="36"/>
          <w:highlight w:val="yellow"/>
          <w:lang w:eastAsia="ja-JP"/>
        </w:rPr>
      </w:pPr>
    </w:p>
    <w:p w14:paraId="4629F736" w14:textId="77777777" w:rsidR="00A018BB" w:rsidRDefault="00A018BB" w:rsidP="00811BE6">
      <w:pPr>
        <w:jc w:val="center"/>
        <w:rPr>
          <w:rFonts w:eastAsia="MS Mincho"/>
          <w:b/>
          <w:sz w:val="36"/>
          <w:szCs w:val="36"/>
          <w:highlight w:val="yellow"/>
          <w:lang w:eastAsia="ja-JP"/>
        </w:rPr>
      </w:pPr>
    </w:p>
    <w:p w14:paraId="52FDBCB7" w14:textId="77777777" w:rsidR="00A018BB" w:rsidRDefault="00A018BB" w:rsidP="00811BE6">
      <w:pPr>
        <w:jc w:val="center"/>
        <w:rPr>
          <w:rFonts w:eastAsia="MS Mincho"/>
          <w:b/>
          <w:sz w:val="36"/>
          <w:szCs w:val="36"/>
          <w:highlight w:val="yellow"/>
          <w:lang w:eastAsia="ja-JP"/>
        </w:rPr>
      </w:pPr>
    </w:p>
    <w:p w14:paraId="6B3D9A1C" w14:textId="77777777" w:rsidR="00A018BB" w:rsidRDefault="00A018BB" w:rsidP="00811BE6">
      <w:pPr>
        <w:jc w:val="center"/>
        <w:rPr>
          <w:rFonts w:eastAsia="MS Mincho"/>
          <w:b/>
          <w:sz w:val="36"/>
          <w:szCs w:val="36"/>
          <w:highlight w:val="yellow"/>
          <w:lang w:eastAsia="ja-JP"/>
        </w:rPr>
      </w:pPr>
    </w:p>
    <w:p w14:paraId="354E1803" w14:textId="77777777" w:rsidR="00A018BB" w:rsidRDefault="00A018BB" w:rsidP="00811BE6">
      <w:pPr>
        <w:jc w:val="center"/>
        <w:rPr>
          <w:rFonts w:eastAsia="MS Mincho"/>
          <w:b/>
          <w:sz w:val="36"/>
          <w:szCs w:val="36"/>
          <w:highlight w:val="yellow"/>
          <w:lang w:eastAsia="ja-JP"/>
        </w:rPr>
      </w:pPr>
    </w:p>
    <w:p w14:paraId="0FFBFDE4" w14:textId="77777777" w:rsidR="00A018BB" w:rsidRDefault="00A018BB" w:rsidP="00811BE6">
      <w:pPr>
        <w:jc w:val="center"/>
        <w:rPr>
          <w:rFonts w:eastAsia="MS Mincho"/>
          <w:b/>
          <w:sz w:val="36"/>
          <w:szCs w:val="36"/>
          <w:highlight w:val="yellow"/>
          <w:lang w:eastAsia="ja-JP"/>
        </w:rPr>
      </w:pPr>
    </w:p>
    <w:p w14:paraId="5147BC4A" w14:textId="77777777" w:rsidR="00A018BB" w:rsidRDefault="00A018BB" w:rsidP="00811BE6">
      <w:pPr>
        <w:jc w:val="center"/>
        <w:rPr>
          <w:rFonts w:eastAsia="MS Mincho"/>
          <w:b/>
          <w:sz w:val="36"/>
          <w:szCs w:val="36"/>
          <w:highlight w:val="yellow"/>
          <w:lang w:eastAsia="ja-JP"/>
        </w:rPr>
      </w:pPr>
    </w:p>
    <w:p w14:paraId="480F4005" w14:textId="77777777" w:rsidR="00A018BB" w:rsidRDefault="00A018BB" w:rsidP="00811BE6">
      <w:pPr>
        <w:jc w:val="center"/>
        <w:rPr>
          <w:rFonts w:eastAsia="MS Mincho"/>
          <w:b/>
          <w:sz w:val="36"/>
          <w:szCs w:val="36"/>
          <w:highlight w:val="yellow"/>
          <w:lang w:eastAsia="ja-JP"/>
        </w:rPr>
      </w:pPr>
    </w:p>
    <w:p w14:paraId="0C17D131" w14:textId="77777777" w:rsidR="00A018BB" w:rsidRDefault="00A018BB" w:rsidP="00811BE6">
      <w:pPr>
        <w:jc w:val="center"/>
        <w:rPr>
          <w:rFonts w:eastAsia="MS Mincho"/>
          <w:b/>
          <w:sz w:val="36"/>
          <w:szCs w:val="36"/>
          <w:highlight w:val="yellow"/>
          <w:lang w:eastAsia="ja-JP"/>
        </w:rPr>
      </w:pPr>
    </w:p>
    <w:p w14:paraId="08C10252" w14:textId="77777777" w:rsidR="00672AD7" w:rsidRDefault="00672AD7" w:rsidP="00811BE6">
      <w:pPr>
        <w:jc w:val="center"/>
        <w:rPr>
          <w:rFonts w:eastAsia="MS Mincho"/>
          <w:b/>
          <w:sz w:val="36"/>
          <w:szCs w:val="36"/>
          <w:highlight w:val="yellow"/>
          <w:lang w:eastAsia="ja-JP"/>
        </w:rPr>
      </w:pPr>
    </w:p>
    <w:p w14:paraId="6F82BC22" w14:textId="77777777" w:rsidR="00672AD7" w:rsidRDefault="00672AD7" w:rsidP="00811BE6">
      <w:pPr>
        <w:jc w:val="center"/>
        <w:rPr>
          <w:rFonts w:eastAsia="MS Mincho"/>
          <w:b/>
          <w:sz w:val="36"/>
          <w:szCs w:val="36"/>
          <w:highlight w:val="yellow"/>
          <w:lang w:eastAsia="ja-JP"/>
        </w:rPr>
      </w:pPr>
    </w:p>
    <w:p w14:paraId="057854F9" w14:textId="77777777" w:rsidR="00672AD7" w:rsidRPr="0078027A" w:rsidRDefault="00672AD7" w:rsidP="00811BE6">
      <w:pPr>
        <w:jc w:val="center"/>
        <w:rPr>
          <w:rFonts w:eastAsia="MS Mincho"/>
          <w:b/>
          <w:sz w:val="36"/>
          <w:szCs w:val="36"/>
          <w:lang w:eastAsia="ja-JP"/>
        </w:rPr>
      </w:pPr>
      <w:r w:rsidRPr="0078027A">
        <w:rPr>
          <w:rFonts w:eastAsia="MS Mincho"/>
          <w:b/>
          <w:sz w:val="36"/>
          <w:szCs w:val="36"/>
          <w:lang w:eastAsia="ja-JP"/>
        </w:rPr>
        <w:t>Part I</w:t>
      </w:r>
    </w:p>
    <w:p w14:paraId="7460883B" w14:textId="77777777" w:rsidR="00672AD7" w:rsidRPr="0078027A" w:rsidRDefault="00672AD7" w:rsidP="00811BE6">
      <w:pPr>
        <w:jc w:val="center"/>
        <w:rPr>
          <w:rFonts w:eastAsia="MS Mincho"/>
          <w:b/>
          <w:sz w:val="36"/>
          <w:szCs w:val="36"/>
          <w:lang w:eastAsia="ja-JP"/>
        </w:rPr>
      </w:pPr>
    </w:p>
    <w:p w14:paraId="36572CFB" w14:textId="77777777" w:rsidR="00672AD7" w:rsidRPr="00F9623F" w:rsidRDefault="00672AD7" w:rsidP="00811BE6">
      <w:pPr>
        <w:jc w:val="center"/>
        <w:rPr>
          <w:b/>
          <w:caps/>
          <w:sz w:val="28"/>
        </w:rPr>
      </w:pPr>
      <w:r w:rsidRPr="00F9623F">
        <w:rPr>
          <w:b/>
          <w:caps/>
          <w:sz w:val="28"/>
        </w:rPr>
        <w:t>Impact STUDY FOR NON-BEAM WPT FOR MOBILE and portable DEVICES</w:t>
      </w:r>
      <w:r w:rsidRPr="0078027A">
        <w:rPr>
          <w:b/>
          <w:bCs/>
          <w:caps/>
          <w:sz w:val="28"/>
          <w:szCs w:val="28"/>
        </w:rPr>
        <w:t xml:space="preserve"> in the frequency range of 100 – 190 kHz</w:t>
      </w:r>
    </w:p>
    <w:p w14:paraId="49656217" w14:textId="77777777" w:rsidR="00672AD7" w:rsidRDefault="00672AD7">
      <w:pPr>
        <w:rPr>
          <w:b/>
          <w:color w:val="000000"/>
        </w:rPr>
      </w:pPr>
    </w:p>
    <w:p w14:paraId="5170DC14" w14:textId="77777777" w:rsidR="00672AD7" w:rsidRDefault="00672AD7" w:rsidP="0078027A">
      <w:pPr>
        <w:tabs>
          <w:tab w:val="center" w:pos="4657"/>
          <w:tab w:val="left" w:pos="6555"/>
        </w:tabs>
        <w:jc w:val="both"/>
        <w:rPr>
          <w:lang w:val="en-AU"/>
        </w:rPr>
      </w:pPr>
    </w:p>
    <w:p w14:paraId="5D921164" w14:textId="77777777" w:rsidR="0067569A" w:rsidRDefault="0067569A" w:rsidP="0067569A">
      <w:pPr>
        <w:jc w:val="center"/>
        <w:rPr>
          <w:rFonts w:eastAsia="MS Mincho"/>
          <w:b/>
          <w:lang w:eastAsia="ja-JP"/>
        </w:rPr>
      </w:pPr>
    </w:p>
    <w:p w14:paraId="17C52588" w14:textId="77777777" w:rsidR="0067569A" w:rsidRDefault="0067569A" w:rsidP="0067569A">
      <w:pPr>
        <w:jc w:val="center"/>
        <w:rPr>
          <w:rFonts w:eastAsia="MS Mincho"/>
          <w:b/>
          <w:lang w:eastAsia="ja-JP"/>
        </w:rPr>
      </w:pPr>
    </w:p>
    <w:p w14:paraId="77307F33" w14:textId="47B221BD" w:rsidR="00672AD7" w:rsidRPr="0067569A" w:rsidRDefault="00672AD7" w:rsidP="0067569A">
      <w:pPr>
        <w:jc w:val="center"/>
        <w:rPr>
          <w:b/>
          <w:bCs/>
          <w:caps/>
        </w:rPr>
      </w:pPr>
      <w:r>
        <w:rPr>
          <w:rFonts w:eastAsia="MS Mincho"/>
          <w:b/>
          <w:lang w:eastAsia="ja-JP"/>
        </w:rPr>
        <w:br w:type="page"/>
      </w:r>
    </w:p>
    <w:p w14:paraId="3131B62B" w14:textId="77777777" w:rsidR="0067569A" w:rsidRDefault="0067569A" w:rsidP="00A65218">
      <w:pPr>
        <w:keepNext/>
        <w:keepLines/>
        <w:spacing w:before="480" w:line="276" w:lineRule="auto"/>
        <w:outlineLvl w:val="0"/>
        <w:rPr>
          <w:b/>
          <w:color w:val="000000"/>
          <w:lang w:val="en-GB"/>
        </w:rPr>
      </w:pPr>
      <w:bookmarkStart w:id="1" w:name="_Toc135751621"/>
    </w:p>
    <w:p w14:paraId="1A8CC8B5" w14:textId="013D8C08" w:rsidR="00672AD7" w:rsidRPr="00A65218" w:rsidRDefault="00672AD7" w:rsidP="00A65218">
      <w:pPr>
        <w:keepNext/>
        <w:keepLines/>
        <w:spacing w:before="480" w:line="276" w:lineRule="auto"/>
        <w:outlineLvl w:val="0"/>
        <w:rPr>
          <w:b/>
          <w:color w:val="000000"/>
          <w:lang w:val="en-GB"/>
        </w:rPr>
      </w:pPr>
      <w:r w:rsidRPr="00A65218">
        <w:rPr>
          <w:b/>
          <w:color w:val="000000"/>
          <w:lang w:val="en-GB"/>
        </w:rPr>
        <w:t>Contents</w:t>
      </w:r>
      <w:bookmarkEnd w:id="1"/>
    </w:p>
    <w:bookmarkStart w:id="2" w:name="_Toc523770202"/>
    <w:bookmarkStart w:id="3" w:name="_Toc523770203"/>
    <w:bookmarkStart w:id="4" w:name="_Toc523770204"/>
    <w:bookmarkStart w:id="5" w:name="_Toc523770205"/>
    <w:bookmarkStart w:id="6" w:name="_Toc523770206"/>
    <w:bookmarkStart w:id="7" w:name="_Toc523770207"/>
    <w:bookmarkEnd w:id="2"/>
    <w:bookmarkEnd w:id="3"/>
    <w:bookmarkEnd w:id="4"/>
    <w:bookmarkEnd w:id="5"/>
    <w:bookmarkEnd w:id="6"/>
    <w:bookmarkEnd w:id="7"/>
    <w:p w14:paraId="25FC80ED" w14:textId="762879FC" w:rsidR="00672AD7" w:rsidRPr="00F427AE" w:rsidRDefault="00672AD7" w:rsidP="00F427AE">
      <w:pPr>
        <w:tabs>
          <w:tab w:val="left" w:pos="480"/>
          <w:tab w:val="right" w:pos="9307"/>
        </w:tabs>
        <w:spacing w:before="120"/>
        <w:rPr>
          <w:rFonts w:eastAsiaTheme="minorEastAsia"/>
          <w:noProof/>
          <w:lang w:val="en-SG" w:eastAsia="zh-CN"/>
        </w:rPr>
      </w:pPr>
      <w:r w:rsidRPr="00F427AE">
        <w:rPr>
          <w:rFonts w:eastAsia="Times New Roman"/>
          <w:b/>
          <w:bCs/>
          <w:color w:val="000000"/>
          <w:lang w:val="en-GB" w:eastAsia="zh-CN"/>
        </w:rPr>
        <w:fldChar w:fldCharType="begin"/>
      </w:r>
      <w:r w:rsidRPr="00F427AE">
        <w:rPr>
          <w:rFonts w:eastAsia="Times New Roman"/>
          <w:b/>
          <w:bCs/>
          <w:color w:val="000000"/>
          <w:lang w:val="en-GB" w:eastAsia="zh-CN"/>
        </w:rPr>
        <w:instrText xml:space="preserve"> TOC \o "1-3" </w:instrText>
      </w:r>
      <w:r w:rsidRPr="00F427AE">
        <w:rPr>
          <w:rFonts w:eastAsia="Times New Roman"/>
          <w:b/>
          <w:bCs/>
          <w:color w:val="000000"/>
          <w:lang w:val="en-GB" w:eastAsia="zh-CN"/>
        </w:rPr>
        <w:fldChar w:fldCharType="separate"/>
      </w:r>
      <w:r w:rsidRPr="00F427AE">
        <w:rPr>
          <w:b/>
          <w:bCs/>
          <w:noProof/>
          <w:color w:val="000000"/>
          <w:lang w:val="en-GB"/>
        </w:rPr>
        <w:t>0.</w:t>
      </w:r>
      <w:r w:rsidRPr="00F427AE">
        <w:rPr>
          <w:rFonts w:eastAsiaTheme="minorEastAsia"/>
          <w:noProof/>
          <w:lang w:val="en-SG" w:eastAsia="zh-CN"/>
        </w:rPr>
        <w:tab/>
      </w:r>
      <w:r w:rsidRPr="00F427AE">
        <w:rPr>
          <w:b/>
          <w:bCs/>
          <w:noProof/>
          <w:color w:val="000000"/>
          <w:lang w:val="en-GB"/>
        </w:rPr>
        <w:t>Introduction</w:t>
      </w:r>
      <w:r w:rsidRPr="00F427AE">
        <w:rPr>
          <w:b/>
          <w:bCs/>
          <w:noProof/>
        </w:rPr>
        <w:tab/>
      </w:r>
      <w:r w:rsidRPr="00F427AE">
        <w:rPr>
          <w:b/>
          <w:bCs/>
          <w:noProof/>
        </w:rPr>
        <w:fldChar w:fldCharType="begin"/>
      </w:r>
      <w:r w:rsidRPr="00F427AE">
        <w:rPr>
          <w:b/>
          <w:bCs/>
          <w:noProof/>
        </w:rPr>
        <w:instrText xml:space="preserve"> PAGEREF _Toc13174412 \h </w:instrText>
      </w:r>
      <w:r w:rsidRPr="00F427AE">
        <w:rPr>
          <w:b/>
          <w:bCs/>
          <w:noProof/>
        </w:rPr>
      </w:r>
      <w:r w:rsidRPr="00F427AE">
        <w:rPr>
          <w:b/>
          <w:bCs/>
          <w:noProof/>
        </w:rPr>
        <w:fldChar w:fldCharType="separate"/>
      </w:r>
      <w:r w:rsidR="00A60B5F">
        <w:rPr>
          <w:b/>
          <w:bCs/>
          <w:noProof/>
        </w:rPr>
        <w:t>4</w:t>
      </w:r>
      <w:r w:rsidRPr="00F427AE">
        <w:rPr>
          <w:b/>
          <w:bCs/>
          <w:noProof/>
        </w:rPr>
        <w:fldChar w:fldCharType="end"/>
      </w:r>
    </w:p>
    <w:p w14:paraId="62EACE46" w14:textId="423B4206" w:rsidR="00672AD7" w:rsidRPr="00F427AE" w:rsidRDefault="00672AD7" w:rsidP="00F427AE">
      <w:pPr>
        <w:tabs>
          <w:tab w:val="left" w:pos="480"/>
          <w:tab w:val="right" w:pos="9307"/>
        </w:tabs>
        <w:spacing w:before="120"/>
        <w:rPr>
          <w:rFonts w:eastAsiaTheme="minorEastAsia"/>
          <w:noProof/>
          <w:lang w:val="en-SG" w:eastAsia="zh-CN"/>
        </w:rPr>
      </w:pPr>
      <w:r w:rsidRPr="00F427AE">
        <w:rPr>
          <w:b/>
          <w:bCs/>
          <w:noProof/>
          <w:color w:val="000000"/>
          <w:lang w:val="en-GB"/>
        </w:rPr>
        <w:t>1.</w:t>
      </w:r>
      <w:r w:rsidRPr="00F427AE">
        <w:rPr>
          <w:rFonts w:eastAsiaTheme="minorEastAsia"/>
          <w:noProof/>
          <w:lang w:val="en-SG" w:eastAsia="zh-CN"/>
        </w:rPr>
        <w:tab/>
      </w:r>
      <w:r w:rsidRPr="00F427AE">
        <w:rPr>
          <w:b/>
          <w:bCs/>
          <w:noProof/>
          <w:color w:val="000000"/>
          <w:lang w:val="en-GB" w:eastAsia="zh-CN"/>
        </w:rPr>
        <w:t>Applications</w:t>
      </w:r>
      <w:r w:rsidRPr="00F427AE">
        <w:rPr>
          <w:b/>
          <w:bCs/>
          <w:noProof/>
        </w:rPr>
        <w:tab/>
      </w:r>
      <w:r w:rsidRPr="00F427AE">
        <w:rPr>
          <w:b/>
          <w:bCs/>
          <w:noProof/>
        </w:rPr>
        <w:fldChar w:fldCharType="begin"/>
      </w:r>
      <w:r w:rsidRPr="00F427AE">
        <w:rPr>
          <w:b/>
          <w:bCs/>
          <w:noProof/>
        </w:rPr>
        <w:instrText xml:space="preserve"> PAGEREF _Toc13174413 \h </w:instrText>
      </w:r>
      <w:r w:rsidRPr="00F427AE">
        <w:rPr>
          <w:b/>
          <w:bCs/>
          <w:noProof/>
        </w:rPr>
      </w:r>
      <w:r w:rsidRPr="00F427AE">
        <w:rPr>
          <w:b/>
          <w:bCs/>
          <w:noProof/>
        </w:rPr>
        <w:fldChar w:fldCharType="separate"/>
      </w:r>
      <w:r w:rsidR="00A60B5F">
        <w:rPr>
          <w:b/>
          <w:bCs/>
          <w:noProof/>
        </w:rPr>
        <w:t>5</w:t>
      </w:r>
      <w:r w:rsidRPr="00F427AE">
        <w:rPr>
          <w:b/>
          <w:bCs/>
          <w:noProof/>
        </w:rPr>
        <w:fldChar w:fldCharType="end"/>
      </w:r>
    </w:p>
    <w:p w14:paraId="64F84CE3" w14:textId="7660B585" w:rsidR="00672AD7" w:rsidRPr="00F427AE" w:rsidRDefault="00672AD7" w:rsidP="00F427AE">
      <w:pPr>
        <w:tabs>
          <w:tab w:val="left" w:pos="480"/>
          <w:tab w:val="right" w:pos="9307"/>
        </w:tabs>
        <w:spacing w:before="120"/>
        <w:rPr>
          <w:rFonts w:eastAsiaTheme="minorEastAsia"/>
          <w:noProof/>
          <w:lang w:val="en-SG" w:eastAsia="zh-CN"/>
        </w:rPr>
      </w:pPr>
      <w:r w:rsidRPr="00F427AE">
        <w:rPr>
          <w:b/>
          <w:bCs/>
          <w:noProof/>
          <w:color w:val="000000"/>
          <w:lang w:val="en-GB"/>
        </w:rPr>
        <w:t>2.</w:t>
      </w:r>
      <w:r w:rsidRPr="00F427AE">
        <w:rPr>
          <w:rFonts w:eastAsiaTheme="minorEastAsia"/>
          <w:noProof/>
          <w:lang w:val="en-SG" w:eastAsia="zh-CN"/>
        </w:rPr>
        <w:tab/>
      </w:r>
      <w:r w:rsidRPr="00F427AE">
        <w:rPr>
          <w:b/>
          <w:bCs/>
          <w:noProof/>
          <w:color w:val="000000"/>
          <w:lang w:val="en-GB"/>
        </w:rPr>
        <w:t>Spectrum studies</w:t>
      </w:r>
      <w:r w:rsidRPr="00F427AE">
        <w:rPr>
          <w:b/>
          <w:bCs/>
          <w:noProof/>
        </w:rPr>
        <w:tab/>
      </w:r>
      <w:r w:rsidRPr="00F427AE">
        <w:rPr>
          <w:b/>
          <w:bCs/>
          <w:noProof/>
        </w:rPr>
        <w:fldChar w:fldCharType="begin"/>
      </w:r>
      <w:r w:rsidRPr="00F427AE">
        <w:rPr>
          <w:b/>
          <w:bCs/>
          <w:noProof/>
        </w:rPr>
        <w:instrText xml:space="preserve"> PAGEREF _Toc13174414 \h </w:instrText>
      </w:r>
      <w:r w:rsidRPr="00F427AE">
        <w:rPr>
          <w:b/>
          <w:bCs/>
          <w:noProof/>
        </w:rPr>
      </w:r>
      <w:r w:rsidRPr="00F427AE">
        <w:rPr>
          <w:b/>
          <w:bCs/>
          <w:noProof/>
        </w:rPr>
        <w:fldChar w:fldCharType="separate"/>
      </w:r>
      <w:r w:rsidR="00A60B5F">
        <w:rPr>
          <w:b/>
          <w:bCs/>
          <w:noProof/>
        </w:rPr>
        <w:t>5</w:t>
      </w:r>
      <w:r w:rsidRPr="00F427AE">
        <w:rPr>
          <w:b/>
          <w:bCs/>
          <w:noProof/>
        </w:rPr>
        <w:fldChar w:fldCharType="end"/>
      </w:r>
    </w:p>
    <w:p w14:paraId="24AA8B2A" w14:textId="7720AB3F"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2.1</w:t>
      </w:r>
      <w:r w:rsidRPr="00F427AE">
        <w:rPr>
          <w:rFonts w:eastAsiaTheme="minorEastAsia"/>
          <w:noProof/>
          <w:lang w:val="en-SG" w:eastAsia="zh-CN"/>
        </w:rPr>
        <w:tab/>
      </w:r>
      <w:r w:rsidRPr="00F427AE">
        <w:rPr>
          <w:b/>
          <w:i/>
          <w:iCs/>
          <w:noProof/>
          <w:color w:val="000000"/>
          <w:lang w:val="en-GB"/>
        </w:rPr>
        <w:t>Non-ISM bands used</w:t>
      </w:r>
      <w:r w:rsidRPr="00F427AE">
        <w:rPr>
          <w:i/>
          <w:iCs/>
          <w:noProof/>
        </w:rPr>
        <w:tab/>
      </w:r>
      <w:r w:rsidRPr="00F427AE">
        <w:rPr>
          <w:i/>
          <w:iCs/>
          <w:noProof/>
        </w:rPr>
        <w:fldChar w:fldCharType="begin"/>
      </w:r>
      <w:r w:rsidRPr="00F427AE">
        <w:rPr>
          <w:i/>
          <w:iCs/>
          <w:noProof/>
        </w:rPr>
        <w:instrText xml:space="preserve"> PAGEREF _Toc13174415 \h </w:instrText>
      </w:r>
      <w:r w:rsidRPr="00F427AE">
        <w:rPr>
          <w:i/>
          <w:iCs/>
          <w:noProof/>
        </w:rPr>
      </w:r>
      <w:r w:rsidRPr="00F427AE">
        <w:rPr>
          <w:i/>
          <w:iCs/>
          <w:noProof/>
        </w:rPr>
        <w:fldChar w:fldCharType="separate"/>
      </w:r>
      <w:r w:rsidR="00A60B5F">
        <w:rPr>
          <w:i/>
          <w:iCs/>
          <w:noProof/>
        </w:rPr>
        <w:t>5</w:t>
      </w:r>
      <w:r w:rsidRPr="00F427AE">
        <w:rPr>
          <w:i/>
          <w:iCs/>
          <w:noProof/>
        </w:rPr>
        <w:fldChar w:fldCharType="end"/>
      </w:r>
    </w:p>
    <w:p w14:paraId="3DA996E9" w14:textId="3B567A83"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2.2</w:t>
      </w:r>
      <w:r w:rsidRPr="00F427AE">
        <w:rPr>
          <w:rFonts w:eastAsiaTheme="minorEastAsia"/>
          <w:noProof/>
          <w:lang w:val="en-SG" w:eastAsia="zh-CN"/>
        </w:rPr>
        <w:tab/>
      </w:r>
      <w:r w:rsidRPr="00F427AE">
        <w:rPr>
          <w:b/>
          <w:i/>
          <w:iCs/>
          <w:noProof/>
          <w:color w:val="000000"/>
          <w:lang w:val="en-GB"/>
        </w:rPr>
        <w:t>Incumbent Radio Services</w:t>
      </w:r>
      <w:r w:rsidRPr="00F427AE">
        <w:rPr>
          <w:i/>
          <w:iCs/>
          <w:noProof/>
        </w:rPr>
        <w:tab/>
      </w:r>
      <w:r w:rsidRPr="00F427AE">
        <w:rPr>
          <w:i/>
          <w:iCs/>
          <w:noProof/>
        </w:rPr>
        <w:fldChar w:fldCharType="begin"/>
      </w:r>
      <w:r w:rsidRPr="00F427AE">
        <w:rPr>
          <w:i/>
          <w:iCs/>
          <w:noProof/>
        </w:rPr>
        <w:instrText xml:space="preserve"> PAGEREF _Toc13174416 \h </w:instrText>
      </w:r>
      <w:r w:rsidRPr="00F427AE">
        <w:rPr>
          <w:i/>
          <w:iCs/>
          <w:noProof/>
        </w:rPr>
      </w:r>
      <w:r w:rsidRPr="00F427AE">
        <w:rPr>
          <w:i/>
          <w:iCs/>
          <w:noProof/>
        </w:rPr>
        <w:fldChar w:fldCharType="separate"/>
      </w:r>
      <w:r w:rsidR="00A60B5F">
        <w:rPr>
          <w:i/>
          <w:iCs/>
          <w:noProof/>
        </w:rPr>
        <w:t>5</w:t>
      </w:r>
      <w:r w:rsidRPr="00F427AE">
        <w:rPr>
          <w:i/>
          <w:iCs/>
          <w:noProof/>
        </w:rPr>
        <w:fldChar w:fldCharType="end"/>
      </w:r>
    </w:p>
    <w:p w14:paraId="2E0F3B84" w14:textId="7FA6B958" w:rsidR="00672AD7" w:rsidRPr="00F427AE" w:rsidRDefault="00672AD7" w:rsidP="00F427AE">
      <w:pPr>
        <w:tabs>
          <w:tab w:val="left" w:pos="480"/>
          <w:tab w:val="right" w:pos="9307"/>
        </w:tabs>
        <w:spacing w:before="120"/>
        <w:rPr>
          <w:rFonts w:eastAsiaTheme="minorEastAsia"/>
          <w:noProof/>
          <w:lang w:val="en-SG" w:eastAsia="zh-CN"/>
        </w:rPr>
      </w:pPr>
      <w:r w:rsidRPr="00F427AE">
        <w:rPr>
          <w:b/>
          <w:bCs/>
          <w:noProof/>
          <w:color w:val="000000"/>
          <w:lang w:val="en-GB"/>
        </w:rPr>
        <w:t>3.</w:t>
      </w:r>
      <w:r w:rsidRPr="00F427AE">
        <w:rPr>
          <w:rFonts w:eastAsiaTheme="minorEastAsia"/>
          <w:noProof/>
          <w:lang w:val="en-SG" w:eastAsia="zh-CN"/>
        </w:rPr>
        <w:tab/>
      </w:r>
      <w:r w:rsidRPr="00F427AE">
        <w:rPr>
          <w:b/>
          <w:bCs/>
          <w:noProof/>
          <w:color w:val="000000"/>
          <w:lang w:val="en-GB"/>
        </w:rPr>
        <w:t>Status of impact studies for 100 – 148.5 kHz non-beam WPT for mobile and portable devices</w:t>
      </w:r>
      <w:r w:rsidRPr="00F427AE">
        <w:rPr>
          <w:b/>
          <w:bCs/>
          <w:noProof/>
        </w:rPr>
        <w:tab/>
      </w:r>
      <w:r w:rsidRPr="00F427AE">
        <w:rPr>
          <w:b/>
          <w:bCs/>
          <w:noProof/>
        </w:rPr>
        <w:fldChar w:fldCharType="begin"/>
      </w:r>
      <w:r w:rsidRPr="00F427AE">
        <w:rPr>
          <w:b/>
          <w:bCs/>
          <w:noProof/>
        </w:rPr>
        <w:instrText xml:space="preserve"> PAGEREF _Toc13174417 \h </w:instrText>
      </w:r>
      <w:r w:rsidRPr="00F427AE">
        <w:rPr>
          <w:b/>
          <w:bCs/>
          <w:noProof/>
        </w:rPr>
      </w:r>
      <w:r w:rsidRPr="00F427AE">
        <w:rPr>
          <w:b/>
          <w:bCs/>
          <w:noProof/>
        </w:rPr>
        <w:fldChar w:fldCharType="separate"/>
      </w:r>
      <w:r w:rsidR="00A60B5F">
        <w:rPr>
          <w:b/>
          <w:bCs/>
          <w:noProof/>
        </w:rPr>
        <w:t>6</w:t>
      </w:r>
      <w:r w:rsidRPr="00F427AE">
        <w:rPr>
          <w:b/>
          <w:bCs/>
          <w:noProof/>
        </w:rPr>
        <w:fldChar w:fldCharType="end"/>
      </w:r>
    </w:p>
    <w:p w14:paraId="196B0CC0" w14:textId="3A21694B"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3.1</w:t>
      </w:r>
      <w:r w:rsidRPr="00F427AE">
        <w:rPr>
          <w:rFonts w:eastAsiaTheme="minorEastAsia"/>
          <w:noProof/>
          <w:lang w:val="en-SG" w:eastAsia="zh-CN"/>
        </w:rPr>
        <w:tab/>
      </w:r>
      <w:r w:rsidRPr="00F427AE">
        <w:rPr>
          <w:b/>
          <w:i/>
          <w:iCs/>
          <w:noProof/>
          <w:color w:val="000000"/>
          <w:lang w:val="en-GB"/>
        </w:rPr>
        <w:t>Standard frequency and time signal</w:t>
      </w:r>
      <w:r w:rsidRPr="00F427AE">
        <w:rPr>
          <w:i/>
          <w:iCs/>
          <w:noProof/>
        </w:rPr>
        <w:tab/>
      </w:r>
      <w:r w:rsidRPr="00F427AE">
        <w:rPr>
          <w:i/>
          <w:iCs/>
          <w:noProof/>
        </w:rPr>
        <w:fldChar w:fldCharType="begin"/>
      </w:r>
      <w:r w:rsidRPr="00F427AE">
        <w:rPr>
          <w:i/>
          <w:iCs/>
          <w:noProof/>
        </w:rPr>
        <w:instrText xml:space="preserve"> PAGEREF _Toc13174418 \h </w:instrText>
      </w:r>
      <w:r w:rsidRPr="00F427AE">
        <w:rPr>
          <w:i/>
          <w:iCs/>
          <w:noProof/>
        </w:rPr>
      </w:r>
      <w:r w:rsidRPr="00F427AE">
        <w:rPr>
          <w:i/>
          <w:iCs/>
          <w:noProof/>
        </w:rPr>
        <w:fldChar w:fldCharType="separate"/>
      </w:r>
      <w:r w:rsidR="00A60B5F">
        <w:rPr>
          <w:i/>
          <w:iCs/>
          <w:noProof/>
        </w:rPr>
        <w:t>6</w:t>
      </w:r>
      <w:r w:rsidRPr="00F427AE">
        <w:rPr>
          <w:i/>
          <w:iCs/>
          <w:noProof/>
        </w:rPr>
        <w:fldChar w:fldCharType="end"/>
      </w:r>
    </w:p>
    <w:p w14:paraId="3AD4D467" w14:textId="2ED133B2"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3.1.1</w:t>
      </w:r>
      <w:r w:rsidRPr="00F427AE">
        <w:rPr>
          <w:rFonts w:eastAsiaTheme="minorEastAsia"/>
          <w:noProof/>
          <w:lang w:val="en-SG" w:eastAsia="zh-CN"/>
        </w:rPr>
        <w:tab/>
      </w:r>
      <w:r w:rsidRPr="00F427AE">
        <w:rPr>
          <w:b/>
          <w:noProof/>
          <w:color w:val="000000"/>
          <w:lang w:val="en-GB"/>
        </w:rPr>
        <w:t>Introduction to China standard frequency and time signal</w:t>
      </w:r>
      <w:r w:rsidRPr="00F427AE">
        <w:rPr>
          <w:noProof/>
        </w:rPr>
        <w:tab/>
      </w:r>
      <w:r w:rsidRPr="00F427AE">
        <w:rPr>
          <w:noProof/>
        </w:rPr>
        <w:fldChar w:fldCharType="begin"/>
      </w:r>
      <w:r w:rsidRPr="00F427AE">
        <w:rPr>
          <w:noProof/>
        </w:rPr>
        <w:instrText xml:space="preserve"> PAGEREF _Toc13174419 \h </w:instrText>
      </w:r>
      <w:r w:rsidRPr="00F427AE">
        <w:rPr>
          <w:noProof/>
        </w:rPr>
      </w:r>
      <w:r w:rsidRPr="00F427AE">
        <w:rPr>
          <w:noProof/>
        </w:rPr>
        <w:fldChar w:fldCharType="separate"/>
      </w:r>
      <w:r w:rsidR="00A60B5F">
        <w:rPr>
          <w:noProof/>
        </w:rPr>
        <w:t>6</w:t>
      </w:r>
      <w:r w:rsidRPr="00F427AE">
        <w:rPr>
          <w:noProof/>
        </w:rPr>
        <w:fldChar w:fldCharType="end"/>
      </w:r>
    </w:p>
    <w:p w14:paraId="11E5452B" w14:textId="2AB8F826"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3.1.2</w:t>
      </w:r>
      <w:r w:rsidRPr="00F427AE">
        <w:rPr>
          <w:rFonts w:eastAsiaTheme="minorEastAsia"/>
          <w:noProof/>
          <w:lang w:val="en-SG" w:eastAsia="zh-CN"/>
        </w:rPr>
        <w:tab/>
      </w:r>
      <w:r w:rsidRPr="00F427AE">
        <w:rPr>
          <w:b/>
          <w:noProof/>
          <w:color w:val="000000"/>
          <w:lang w:val="en-GB"/>
        </w:rPr>
        <w:t>Parameters for simulation</w:t>
      </w:r>
      <w:r w:rsidRPr="00F427AE">
        <w:rPr>
          <w:noProof/>
        </w:rPr>
        <w:tab/>
      </w:r>
      <w:r w:rsidRPr="00F427AE">
        <w:rPr>
          <w:noProof/>
        </w:rPr>
        <w:fldChar w:fldCharType="begin"/>
      </w:r>
      <w:r w:rsidRPr="00F427AE">
        <w:rPr>
          <w:noProof/>
        </w:rPr>
        <w:instrText xml:space="preserve"> PAGEREF _Toc13174420 \h </w:instrText>
      </w:r>
      <w:r w:rsidRPr="00F427AE">
        <w:rPr>
          <w:noProof/>
        </w:rPr>
      </w:r>
      <w:r w:rsidRPr="00F427AE">
        <w:rPr>
          <w:noProof/>
        </w:rPr>
        <w:fldChar w:fldCharType="separate"/>
      </w:r>
      <w:r w:rsidR="00A60B5F">
        <w:rPr>
          <w:noProof/>
        </w:rPr>
        <w:t>6</w:t>
      </w:r>
      <w:r w:rsidRPr="00F427AE">
        <w:rPr>
          <w:noProof/>
        </w:rPr>
        <w:fldChar w:fldCharType="end"/>
      </w:r>
    </w:p>
    <w:p w14:paraId="239B3C9E" w14:textId="1514A465"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3.1.3</w:t>
      </w:r>
      <w:r w:rsidRPr="00F427AE">
        <w:rPr>
          <w:rFonts w:eastAsiaTheme="minorEastAsia"/>
          <w:noProof/>
          <w:lang w:val="en-SG" w:eastAsia="zh-CN"/>
        </w:rPr>
        <w:tab/>
      </w:r>
      <w:r w:rsidRPr="00F427AE">
        <w:rPr>
          <w:b/>
          <w:noProof/>
          <w:color w:val="000000"/>
          <w:lang w:val="en-GB"/>
        </w:rPr>
        <w:t>Simulation result and Conclusion</w:t>
      </w:r>
      <w:r w:rsidRPr="00F427AE">
        <w:rPr>
          <w:noProof/>
        </w:rPr>
        <w:tab/>
      </w:r>
      <w:r w:rsidRPr="00F427AE">
        <w:rPr>
          <w:noProof/>
        </w:rPr>
        <w:fldChar w:fldCharType="begin"/>
      </w:r>
      <w:r w:rsidRPr="00F427AE">
        <w:rPr>
          <w:noProof/>
        </w:rPr>
        <w:instrText xml:space="preserve"> PAGEREF _Toc13174421 \h </w:instrText>
      </w:r>
      <w:r w:rsidRPr="00F427AE">
        <w:rPr>
          <w:noProof/>
        </w:rPr>
      </w:r>
      <w:r w:rsidRPr="00F427AE">
        <w:rPr>
          <w:noProof/>
        </w:rPr>
        <w:fldChar w:fldCharType="separate"/>
      </w:r>
      <w:r w:rsidR="00A60B5F">
        <w:rPr>
          <w:noProof/>
        </w:rPr>
        <w:t>11</w:t>
      </w:r>
      <w:r w:rsidRPr="00F427AE">
        <w:rPr>
          <w:noProof/>
        </w:rPr>
        <w:fldChar w:fldCharType="end"/>
      </w:r>
    </w:p>
    <w:p w14:paraId="15714381" w14:textId="53F38152"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3.2</w:t>
      </w:r>
      <w:r w:rsidRPr="00F427AE">
        <w:rPr>
          <w:rFonts w:eastAsiaTheme="minorEastAsia"/>
          <w:noProof/>
          <w:lang w:val="en-SG" w:eastAsia="zh-CN"/>
        </w:rPr>
        <w:tab/>
      </w:r>
      <w:r w:rsidRPr="00F427AE">
        <w:rPr>
          <w:b/>
          <w:i/>
          <w:iCs/>
          <w:noProof/>
          <w:color w:val="000000"/>
          <w:lang w:val="en-GB"/>
        </w:rPr>
        <w:t>Maritime Radio</w:t>
      </w:r>
      <w:r w:rsidRPr="00F427AE">
        <w:rPr>
          <w:i/>
          <w:iCs/>
          <w:noProof/>
        </w:rPr>
        <w:tab/>
      </w:r>
      <w:r w:rsidRPr="00F427AE">
        <w:rPr>
          <w:i/>
          <w:iCs/>
          <w:noProof/>
        </w:rPr>
        <w:fldChar w:fldCharType="begin"/>
      </w:r>
      <w:r w:rsidRPr="00F427AE">
        <w:rPr>
          <w:i/>
          <w:iCs/>
          <w:noProof/>
        </w:rPr>
        <w:instrText xml:space="preserve"> PAGEREF _Toc13174422 \h </w:instrText>
      </w:r>
      <w:r w:rsidRPr="00F427AE">
        <w:rPr>
          <w:i/>
          <w:iCs/>
          <w:noProof/>
        </w:rPr>
      </w:r>
      <w:r w:rsidRPr="00F427AE">
        <w:rPr>
          <w:i/>
          <w:iCs/>
          <w:noProof/>
        </w:rPr>
        <w:fldChar w:fldCharType="separate"/>
      </w:r>
      <w:r w:rsidR="00A60B5F">
        <w:rPr>
          <w:i/>
          <w:iCs/>
          <w:noProof/>
        </w:rPr>
        <w:t>12</w:t>
      </w:r>
      <w:r w:rsidRPr="00F427AE">
        <w:rPr>
          <w:i/>
          <w:iCs/>
          <w:noProof/>
        </w:rPr>
        <w:fldChar w:fldCharType="end"/>
      </w:r>
    </w:p>
    <w:p w14:paraId="353777FE" w14:textId="3FB4FD55"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3.2.1</w:t>
      </w:r>
      <w:r w:rsidRPr="00F427AE">
        <w:rPr>
          <w:rFonts w:eastAsiaTheme="minorEastAsia"/>
          <w:noProof/>
          <w:lang w:val="en-SG" w:eastAsia="zh-CN"/>
        </w:rPr>
        <w:tab/>
      </w:r>
      <w:r w:rsidRPr="00F427AE">
        <w:rPr>
          <w:b/>
          <w:noProof/>
          <w:color w:val="000000"/>
          <w:lang w:val="en-GB"/>
        </w:rPr>
        <w:t>Introduction to Maritime Radio System</w:t>
      </w:r>
      <w:r w:rsidRPr="00F427AE">
        <w:rPr>
          <w:noProof/>
        </w:rPr>
        <w:tab/>
      </w:r>
      <w:r w:rsidRPr="00F427AE">
        <w:rPr>
          <w:noProof/>
        </w:rPr>
        <w:fldChar w:fldCharType="begin"/>
      </w:r>
      <w:r w:rsidRPr="00F427AE">
        <w:rPr>
          <w:noProof/>
        </w:rPr>
        <w:instrText xml:space="preserve"> PAGEREF _Toc13174423 \h </w:instrText>
      </w:r>
      <w:r w:rsidRPr="00F427AE">
        <w:rPr>
          <w:noProof/>
        </w:rPr>
      </w:r>
      <w:r w:rsidRPr="00F427AE">
        <w:rPr>
          <w:noProof/>
        </w:rPr>
        <w:fldChar w:fldCharType="separate"/>
      </w:r>
      <w:r w:rsidR="00A60B5F">
        <w:rPr>
          <w:noProof/>
        </w:rPr>
        <w:t>12</w:t>
      </w:r>
      <w:r w:rsidRPr="00F427AE">
        <w:rPr>
          <w:noProof/>
        </w:rPr>
        <w:fldChar w:fldCharType="end"/>
      </w:r>
    </w:p>
    <w:p w14:paraId="2C0313BB" w14:textId="1D6777DA"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3.2.2</w:t>
      </w:r>
      <w:r w:rsidRPr="00F427AE">
        <w:rPr>
          <w:rFonts w:eastAsiaTheme="minorEastAsia"/>
          <w:noProof/>
          <w:lang w:val="en-SG" w:eastAsia="zh-CN"/>
        </w:rPr>
        <w:tab/>
      </w:r>
      <w:r w:rsidRPr="00F427AE">
        <w:rPr>
          <w:b/>
          <w:noProof/>
          <w:color w:val="000000"/>
          <w:lang w:val="en-GB"/>
        </w:rPr>
        <w:t>Parameters for simulation</w:t>
      </w:r>
      <w:r w:rsidRPr="00F427AE">
        <w:rPr>
          <w:noProof/>
        </w:rPr>
        <w:tab/>
      </w:r>
      <w:r w:rsidRPr="00F427AE">
        <w:rPr>
          <w:noProof/>
        </w:rPr>
        <w:fldChar w:fldCharType="begin"/>
      </w:r>
      <w:r w:rsidRPr="00F427AE">
        <w:rPr>
          <w:noProof/>
        </w:rPr>
        <w:instrText xml:space="preserve"> PAGEREF _Toc13174424 \h </w:instrText>
      </w:r>
      <w:r w:rsidRPr="00F427AE">
        <w:rPr>
          <w:noProof/>
        </w:rPr>
      </w:r>
      <w:r w:rsidRPr="00F427AE">
        <w:rPr>
          <w:noProof/>
        </w:rPr>
        <w:fldChar w:fldCharType="separate"/>
      </w:r>
      <w:r w:rsidR="00A60B5F">
        <w:rPr>
          <w:noProof/>
        </w:rPr>
        <w:t>13</w:t>
      </w:r>
      <w:r w:rsidRPr="00F427AE">
        <w:rPr>
          <w:noProof/>
        </w:rPr>
        <w:fldChar w:fldCharType="end"/>
      </w:r>
    </w:p>
    <w:p w14:paraId="0D18B937" w14:textId="256DB519"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3.2.3</w:t>
      </w:r>
      <w:r w:rsidRPr="00F427AE">
        <w:rPr>
          <w:rFonts w:eastAsiaTheme="minorEastAsia"/>
          <w:noProof/>
          <w:lang w:val="en-SG" w:eastAsia="zh-CN"/>
        </w:rPr>
        <w:tab/>
      </w:r>
      <w:r w:rsidRPr="00F427AE">
        <w:rPr>
          <w:b/>
          <w:noProof/>
          <w:color w:val="000000"/>
          <w:lang w:val="en-GB"/>
        </w:rPr>
        <w:t>Simulation result and Conclusion</w:t>
      </w:r>
      <w:r w:rsidRPr="00F427AE">
        <w:rPr>
          <w:noProof/>
        </w:rPr>
        <w:tab/>
      </w:r>
      <w:r w:rsidRPr="00F427AE">
        <w:rPr>
          <w:noProof/>
        </w:rPr>
        <w:fldChar w:fldCharType="begin"/>
      </w:r>
      <w:r w:rsidRPr="00F427AE">
        <w:rPr>
          <w:noProof/>
        </w:rPr>
        <w:instrText xml:space="preserve"> PAGEREF _Toc13174425 \h </w:instrText>
      </w:r>
      <w:r w:rsidRPr="00F427AE">
        <w:rPr>
          <w:noProof/>
        </w:rPr>
      </w:r>
      <w:r w:rsidRPr="00F427AE">
        <w:rPr>
          <w:noProof/>
        </w:rPr>
        <w:fldChar w:fldCharType="separate"/>
      </w:r>
      <w:r w:rsidR="00A60B5F">
        <w:rPr>
          <w:noProof/>
        </w:rPr>
        <w:t>15</w:t>
      </w:r>
      <w:r w:rsidRPr="00F427AE">
        <w:rPr>
          <w:noProof/>
        </w:rPr>
        <w:fldChar w:fldCharType="end"/>
      </w:r>
    </w:p>
    <w:p w14:paraId="08862303" w14:textId="7CC93DD2"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3.3</w:t>
      </w:r>
      <w:r w:rsidRPr="00F427AE">
        <w:rPr>
          <w:rFonts w:eastAsiaTheme="minorEastAsia"/>
          <w:noProof/>
          <w:lang w:val="en-SG" w:eastAsia="zh-CN"/>
        </w:rPr>
        <w:tab/>
      </w:r>
      <w:r w:rsidRPr="00F427AE">
        <w:rPr>
          <w:b/>
          <w:i/>
          <w:iCs/>
          <w:noProof/>
          <w:color w:val="000000"/>
          <w:lang w:val="en-GB"/>
        </w:rPr>
        <w:t>Automatic Train Stop (ATS) System</w:t>
      </w:r>
      <w:r w:rsidRPr="00F427AE">
        <w:rPr>
          <w:i/>
          <w:iCs/>
          <w:noProof/>
        </w:rPr>
        <w:tab/>
      </w:r>
      <w:r w:rsidRPr="00F427AE">
        <w:rPr>
          <w:i/>
          <w:iCs/>
          <w:noProof/>
        </w:rPr>
        <w:fldChar w:fldCharType="begin"/>
      </w:r>
      <w:r w:rsidRPr="00F427AE">
        <w:rPr>
          <w:i/>
          <w:iCs/>
          <w:noProof/>
        </w:rPr>
        <w:instrText xml:space="preserve"> PAGEREF _Toc13174426 \h </w:instrText>
      </w:r>
      <w:r w:rsidRPr="00F427AE">
        <w:rPr>
          <w:i/>
          <w:iCs/>
          <w:noProof/>
        </w:rPr>
      </w:r>
      <w:r w:rsidRPr="00F427AE">
        <w:rPr>
          <w:i/>
          <w:iCs/>
          <w:noProof/>
        </w:rPr>
        <w:fldChar w:fldCharType="separate"/>
      </w:r>
      <w:r w:rsidR="00A60B5F">
        <w:rPr>
          <w:i/>
          <w:iCs/>
          <w:noProof/>
        </w:rPr>
        <w:t>21</w:t>
      </w:r>
      <w:r w:rsidRPr="00F427AE">
        <w:rPr>
          <w:i/>
          <w:iCs/>
          <w:noProof/>
        </w:rPr>
        <w:fldChar w:fldCharType="end"/>
      </w:r>
    </w:p>
    <w:p w14:paraId="1CF9EE21" w14:textId="4F5594E7"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3.3.1</w:t>
      </w:r>
      <w:r w:rsidRPr="00F427AE">
        <w:rPr>
          <w:rFonts w:eastAsiaTheme="minorEastAsia"/>
          <w:noProof/>
          <w:lang w:val="en-SG" w:eastAsia="zh-CN"/>
        </w:rPr>
        <w:tab/>
      </w:r>
      <w:r w:rsidRPr="00F427AE">
        <w:rPr>
          <w:b/>
          <w:noProof/>
          <w:color w:val="000000"/>
          <w:lang w:val="en-GB"/>
        </w:rPr>
        <w:t>Introduction to Automatic Train Stop (ATS) System</w:t>
      </w:r>
      <w:r w:rsidRPr="00F427AE">
        <w:rPr>
          <w:noProof/>
        </w:rPr>
        <w:tab/>
      </w:r>
      <w:r w:rsidRPr="00F427AE">
        <w:rPr>
          <w:noProof/>
        </w:rPr>
        <w:fldChar w:fldCharType="begin"/>
      </w:r>
      <w:r w:rsidRPr="00F427AE">
        <w:rPr>
          <w:noProof/>
        </w:rPr>
        <w:instrText xml:space="preserve"> PAGEREF _Toc13174427 \h </w:instrText>
      </w:r>
      <w:r w:rsidRPr="00F427AE">
        <w:rPr>
          <w:noProof/>
        </w:rPr>
      </w:r>
      <w:r w:rsidRPr="00F427AE">
        <w:rPr>
          <w:noProof/>
        </w:rPr>
        <w:fldChar w:fldCharType="separate"/>
      </w:r>
      <w:r w:rsidR="00A60B5F">
        <w:rPr>
          <w:noProof/>
        </w:rPr>
        <w:t>21</w:t>
      </w:r>
      <w:r w:rsidRPr="00F427AE">
        <w:rPr>
          <w:noProof/>
        </w:rPr>
        <w:fldChar w:fldCharType="end"/>
      </w:r>
    </w:p>
    <w:p w14:paraId="3B3118C4" w14:textId="213E4640"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3.3.2</w:t>
      </w:r>
      <w:r w:rsidRPr="00F427AE">
        <w:rPr>
          <w:rFonts w:eastAsiaTheme="minorEastAsia"/>
          <w:noProof/>
          <w:lang w:val="en-SG" w:eastAsia="zh-CN"/>
        </w:rPr>
        <w:tab/>
      </w:r>
      <w:r w:rsidRPr="00F427AE">
        <w:rPr>
          <w:b/>
          <w:noProof/>
          <w:color w:val="000000"/>
          <w:lang w:val="en-GB"/>
        </w:rPr>
        <w:t>Parameters for simulation</w:t>
      </w:r>
      <w:r w:rsidRPr="00F427AE">
        <w:rPr>
          <w:noProof/>
        </w:rPr>
        <w:tab/>
      </w:r>
      <w:r w:rsidRPr="00F427AE">
        <w:rPr>
          <w:noProof/>
        </w:rPr>
        <w:fldChar w:fldCharType="begin"/>
      </w:r>
      <w:r w:rsidRPr="00F427AE">
        <w:rPr>
          <w:noProof/>
        </w:rPr>
        <w:instrText xml:space="preserve"> PAGEREF _Toc13174428 \h </w:instrText>
      </w:r>
      <w:r w:rsidRPr="00F427AE">
        <w:rPr>
          <w:noProof/>
        </w:rPr>
      </w:r>
      <w:r w:rsidRPr="00F427AE">
        <w:rPr>
          <w:noProof/>
        </w:rPr>
        <w:fldChar w:fldCharType="separate"/>
      </w:r>
      <w:r w:rsidR="00A60B5F">
        <w:rPr>
          <w:noProof/>
        </w:rPr>
        <w:t>22</w:t>
      </w:r>
      <w:r w:rsidRPr="00F427AE">
        <w:rPr>
          <w:noProof/>
        </w:rPr>
        <w:fldChar w:fldCharType="end"/>
      </w:r>
    </w:p>
    <w:p w14:paraId="658FFA8E" w14:textId="6D19C10A"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3.3.3</w:t>
      </w:r>
      <w:r w:rsidRPr="00F427AE">
        <w:rPr>
          <w:rFonts w:eastAsiaTheme="minorEastAsia"/>
          <w:noProof/>
          <w:lang w:val="en-SG" w:eastAsia="zh-CN"/>
        </w:rPr>
        <w:tab/>
      </w:r>
      <w:r w:rsidRPr="00F427AE">
        <w:rPr>
          <w:b/>
          <w:noProof/>
          <w:color w:val="000000"/>
          <w:lang w:val="en-GB"/>
        </w:rPr>
        <w:t>Simulation result and Conclusion</w:t>
      </w:r>
      <w:r w:rsidRPr="00F427AE">
        <w:rPr>
          <w:noProof/>
        </w:rPr>
        <w:tab/>
      </w:r>
      <w:r w:rsidRPr="00F427AE">
        <w:rPr>
          <w:noProof/>
        </w:rPr>
        <w:fldChar w:fldCharType="begin"/>
      </w:r>
      <w:r w:rsidRPr="00F427AE">
        <w:rPr>
          <w:noProof/>
        </w:rPr>
        <w:instrText xml:space="preserve"> PAGEREF _Toc13174429 \h </w:instrText>
      </w:r>
      <w:r w:rsidRPr="00F427AE">
        <w:rPr>
          <w:noProof/>
        </w:rPr>
      </w:r>
      <w:r w:rsidRPr="00F427AE">
        <w:rPr>
          <w:noProof/>
        </w:rPr>
        <w:fldChar w:fldCharType="separate"/>
      </w:r>
      <w:r w:rsidR="00A60B5F">
        <w:rPr>
          <w:noProof/>
        </w:rPr>
        <w:t>24</w:t>
      </w:r>
      <w:r w:rsidRPr="00F427AE">
        <w:rPr>
          <w:noProof/>
        </w:rPr>
        <w:fldChar w:fldCharType="end"/>
      </w:r>
    </w:p>
    <w:p w14:paraId="5F8C143E" w14:textId="100F9AE4"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3.4</w:t>
      </w:r>
      <w:r w:rsidRPr="00F427AE">
        <w:rPr>
          <w:rFonts w:eastAsiaTheme="minorEastAsia"/>
          <w:noProof/>
          <w:lang w:val="en-SG" w:eastAsia="zh-CN"/>
        </w:rPr>
        <w:tab/>
      </w:r>
      <w:r w:rsidRPr="00F427AE">
        <w:rPr>
          <w:b/>
          <w:i/>
          <w:iCs/>
          <w:noProof/>
          <w:color w:val="000000"/>
          <w:lang w:val="en-GB"/>
        </w:rPr>
        <w:t>Amateur Radio Service</w:t>
      </w:r>
      <w:r w:rsidRPr="00F427AE">
        <w:rPr>
          <w:i/>
          <w:iCs/>
          <w:noProof/>
        </w:rPr>
        <w:tab/>
      </w:r>
      <w:r w:rsidRPr="00F427AE">
        <w:rPr>
          <w:i/>
          <w:iCs/>
          <w:noProof/>
        </w:rPr>
        <w:fldChar w:fldCharType="begin"/>
      </w:r>
      <w:r w:rsidRPr="00F427AE">
        <w:rPr>
          <w:i/>
          <w:iCs/>
          <w:noProof/>
        </w:rPr>
        <w:instrText xml:space="preserve"> PAGEREF _Toc13174430 \h </w:instrText>
      </w:r>
      <w:r w:rsidRPr="00F427AE">
        <w:rPr>
          <w:i/>
          <w:iCs/>
          <w:noProof/>
        </w:rPr>
      </w:r>
      <w:r w:rsidRPr="00F427AE">
        <w:rPr>
          <w:i/>
          <w:iCs/>
          <w:noProof/>
        </w:rPr>
        <w:fldChar w:fldCharType="separate"/>
      </w:r>
      <w:r w:rsidR="00A60B5F">
        <w:rPr>
          <w:i/>
          <w:iCs/>
          <w:noProof/>
        </w:rPr>
        <w:t>39</w:t>
      </w:r>
      <w:r w:rsidRPr="00F427AE">
        <w:rPr>
          <w:i/>
          <w:iCs/>
          <w:noProof/>
        </w:rPr>
        <w:fldChar w:fldCharType="end"/>
      </w:r>
    </w:p>
    <w:p w14:paraId="1BF175A1" w14:textId="41B5D2DA"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3.4.1</w:t>
      </w:r>
      <w:r w:rsidRPr="00F427AE">
        <w:rPr>
          <w:rFonts w:eastAsiaTheme="minorEastAsia"/>
          <w:noProof/>
          <w:lang w:val="en-SG" w:eastAsia="zh-CN"/>
        </w:rPr>
        <w:tab/>
      </w:r>
      <w:r w:rsidRPr="00F427AE">
        <w:rPr>
          <w:b/>
          <w:noProof/>
          <w:color w:val="000000"/>
          <w:lang w:val="en-GB"/>
        </w:rPr>
        <w:t>Parameters used for simulation</w:t>
      </w:r>
      <w:r w:rsidRPr="00F427AE">
        <w:rPr>
          <w:noProof/>
        </w:rPr>
        <w:tab/>
      </w:r>
      <w:r w:rsidRPr="00F427AE">
        <w:rPr>
          <w:noProof/>
        </w:rPr>
        <w:fldChar w:fldCharType="begin"/>
      </w:r>
      <w:r w:rsidRPr="00F427AE">
        <w:rPr>
          <w:noProof/>
        </w:rPr>
        <w:instrText xml:space="preserve"> PAGEREF _Toc13174431 \h </w:instrText>
      </w:r>
      <w:r w:rsidRPr="00F427AE">
        <w:rPr>
          <w:noProof/>
        </w:rPr>
      </w:r>
      <w:r w:rsidRPr="00F427AE">
        <w:rPr>
          <w:noProof/>
        </w:rPr>
        <w:fldChar w:fldCharType="separate"/>
      </w:r>
      <w:r w:rsidR="00A60B5F">
        <w:rPr>
          <w:noProof/>
        </w:rPr>
        <w:t>39</w:t>
      </w:r>
      <w:r w:rsidRPr="00F427AE">
        <w:rPr>
          <w:noProof/>
        </w:rPr>
        <w:fldChar w:fldCharType="end"/>
      </w:r>
    </w:p>
    <w:p w14:paraId="193A5292" w14:textId="7766CD9C"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3.4.2</w:t>
      </w:r>
      <w:r w:rsidRPr="00F427AE">
        <w:rPr>
          <w:rFonts w:eastAsiaTheme="minorEastAsia"/>
          <w:noProof/>
          <w:lang w:val="en-SG" w:eastAsia="zh-CN"/>
        </w:rPr>
        <w:tab/>
      </w:r>
      <w:r w:rsidRPr="00F427AE">
        <w:rPr>
          <w:b/>
          <w:noProof/>
          <w:color w:val="000000"/>
          <w:lang w:val="en-GB"/>
        </w:rPr>
        <w:t>Simulation analysis and results</w:t>
      </w:r>
      <w:r w:rsidRPr="00F427AE">
        <w:rPr>
          <w:noProof/>
        </w:rPr>
        <w:tab/>
      </w:r>
      <w:r w:rsidRPr="00F427AE">
        <w:rPr>
          <w:noProof/>
        </w:rPr>
        <w:fldChar w:fldCharType="begin"/>
      </w:r>
      <w:r w:rsidRPr="00F427AE">
        <w:rPr>
          <w:noProof/>
        </w:rPr>
        <w:instrText xml:space="preserve"> PAGEREF _Toc13174432 \h </w:instrText>
      </w:r>
      <w:r w:rsidRPr="00F427AE">
        <w:rPr>
          <w:noProof/>
        </w:rPr>
      </w:r>
      <w:r w:rsidRPr="00F427AE">
        <w:rPr>
          <w:noProof/>
        </w:rPr>
        <w:fldChar w:fldCharType="separate"/>
      </w:r>
      <w:r w:rsidR="00A60B5F">
        <w:rPr>
          <w:noProof/>
        </w:rPr>
        <w:t>40</w:t>
      </w:r>
      <w:r w:rsidRPr="00F427AE">
        <w:rPr>
          <w:noProof/>
        </w:rPr>
        <w:fldChar w:fldCharType="end"/>
      </w:r>
    </w:p>
    <w:p w14:paraId="6D7E5D8A" w14:textId="3DEAC066" w:rsidR="00672AD7" w:rsidRPr="00F427AE" w:rsidRDefault="00672AD7" w:rsidP="00F427AE">
      <w:pPr>
        <w:tabs>
          <w:tab w:val="left" w:pos="1440"/>
          <w:tab w:val="right" w:pos="9307"/>
        </w:tabs>
        <w:ind w:left="480"/>
        <w:rPr>
          <w:rFonts w:eastAsiaTheme="minorEastAsia"/>
          <w:noProof/>
          <w:lang w:val="en-SG" w:eastAsia="zh-CN"/>
        </w:rPr>
      </w:pPr>
      <w:r w:rsidRPr="00F427AE">
        <w:rPr>
          <w:b/>
          <w:noProof/>
          <w:color w:val="000000"/>
          <w:lang w:val="en-GB"/>
        </w:rPr>
        <w:t>3.4.2.1</w:t>
      </w:r>
      <w:r w:rsidRPr="00F427AE">
        <w:rPr>
          <w:rFonts w:eastAsiaTheme="minorEastAsia"/>
          <w:noProof/>
          <w:lang w:val="en-SG" w:eastAsia="zh-CN"/>
        </w:rPr>
        <w:tab/>
      </w:r>
      <w:r w:rsidRPr="00F427AE">
        <w:rPr>
          <w:b/>
          <w:noProof/>
          <w:color w:val="000000"/>
          <w:lang w:val="en-GB"/>
        </w:rPr>
        <w:t>Single-entry scenarios</w:t>
      </w:r>
      <w:r w:rsidRPr="00F427AE">
        <w:rPr>
          <w:noProof/>
        </w:rPr>
        <w:tab/>
      </w:r>
      <w:r w:rsidRPr="00F427AE">
        <w:rPr>
          <w:noProof/>
        </w:rPr>
        <w:fldChar w:fldCharType="begin"/>
      </w:r>
      <w:r w:rsidRPr="00F427AE">
        <w:rPr>
          <w:noProof/>
        </w:rPr>
        <w:instrText xml:space="preserve"> PAGEREF _Toc13174433 \h </w:instrText>
      </w:r>
      <w:r w:rsidRPr="00F427AE">
        <w:rPr>
          <w:noProof/>
        </w:rPr>
      </w:r>
      <w:r w:rsidRPr="00F427AE">
        <w:rPr>
          <w:noProof/>
        </w:rPr>
        <w:fldChar w:fldCharType="separate"/>
      </w:r>
      <w:r w:rsidR="00A60B5F">
        <w:rPr>
          <w:noProof/>
        </w:rPr>
        <w:t>40</w:t>
      </w:r>
      <w:r w:rsidRPr="00F427AE">
        <w:rPr>
          <w:noProof/>
        </w:rPr>
        <w:fldChar w:fldCharType="end"/>
      </w:r>
    </w:p>
    <w:p w14:paraId="23D7614F" w14:textId="71E3E417" w:rsidR="00672AD7" w:rsidRPr="00F427AE" w:rsidRDefault="00672AD7" w:rsidP="00F427AE">
      <w:pPr>
        <w:tabs>
          <w:tab w:val="left" w:pos="1440"/>
          <w:tab w:val="right" w:pos="9307"/>
        </w:tabs>
        <w:ind w:left="480"/>
        <w:rPr>
          <w:rFonts w:eastAsiaTheme="minorEastAsia"/>
          <w:noProof/>
          <w:lang w:val="en-SG" w:eastAsia="zh-CN"/>
        </w:rPr>
      </w:pPr>
      <w:r w:rsidRPr="00F427AE">
        <w:rPr>
          <w:b/>
          <w:noProof/>
          <w:color w:val="000000"/>
          <w:lang w:val="en-GB"/>
        </w:rPr>
        <w:t>3.4.2.1</w:t>
      </w:r>
      <w:r w:rsidRPr="00F427AE">
        <w:rPr>
          <w:rFonts w:eastAsiaTheme="minorEastAsia"/>
          <w:noProof/>
          <w:lang w:val="en-SG" w:eastAsia="zh-CN"/>
        </w:rPr>
        <w:tab/>
      </w:r>
      <w:r w:rsidRPr="00F427AE">
        <w:rPr>
          <w:b/>
          <w:noProof/>
          <w:color w:val="000000"/>
          <w:lang w:val="en-GB"/>
        </w:rPr>
        <w:t>Aggregate scenarios</w:t>
      </w:r>
      <w:r w:rsidRPr="00F427AE">
        <w:rPr>
          <w:noProof/>
        </w:rPr>
        <w:tab/>
      </w:r>
      <w:r w:rsidRPr="00F427AE">
        <w:rPr>
          <w:noProof/>
        </w:rPr>
        <w:fldChar w:fldCharType="begin"/>
      </w:r>
      <w:r w:rsidRPr="00F427AE">
        <w:rPr>
          <w:noProof/>
        </w:rPr>
        <w:instrText xml:space="preserve"> PAGEREF _Toc13174434 \h </w:instrText>
      </w:r>
      <w:r w:rsidRPr="00F427AE">
        <w:rPr>
          <w:noProof/>
        </w:rPr>
      </w:r>
      <w:r w:rsidRPr="00F427AE">
        <w:rPr>
          <w:noProof/>
        </w:rPr>
        <w:fldChar w:fldCharType="separate"/>
      </w:r>
      <w:r w:rsidR="00A60B5F">
        <w:rPr>
          <w:noProof/>
        </w:rPr>
        <w:t>41</w:t>
      </w:r>
      <w:r w:rsidRPr="00F427AE">
        <w:rPr>
          <w:noProof/>
        </w:rPr>
        <w:fldChar w:fldCharType="end"/>
      </w:r>
    </w:p>
    <w:p w14:paraId="18BCD603" w14:textId="4EB23ACB"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3.4.3</w:t>
      </w:r>
      <w:r w:rsidRPr="00F427AE">
        <w:rPr>
          <w:rFonts w:eastAsiaTheme="minorEastAsia"/>
          <w:noProof/>
          <w:lang w:val="en-SG" w:eastAsia="zh-CN"/>
        </w:rPr>
        <w:tab/>
      </w:r>
      <w:r w:rsidRPr="00F427AE">
        <w:rPr>
          <w:b/>
          <w:noProof/>
          <w:color w:val="000000"/>
          <w:lang w:val="en-GB"/>
        </w:rPr>
        <w:t>Summary of results</w:t>
      </w:r>
      <w:r w:rsidRPr="00F427AE">
        <w:rPr>
          <w:noProof/>
        </w:rPr>
        <w:tab/>
      </w:r>
      <w:r w:rsidRPr="00F427AE">
        <w:rPr>
          <w:noProof/>
        </w:rPr>
        <w:fldChar w:fldCharType="begin"/>
      </w:r>
      <w:r w:rsidRPr="00F427AE">
        <w:rPr>
          <w:noProof/>
        </w:rPr>
        <w:instrText xml:space="preserve"> PAGEREF _Toc13174435 \h </w:instrText>
      </w:r>
      <w:r w:rsidRPr="00F427AE">
        <w:rPr>
          <w:noProof/>
        </w:rPr>
      </w:r>
      <w:r w:rsidRPr="00F427AE">
        <w:rPr>
          <w:noProof/>
        </w:rPr>
        <w:fldChar w:fldCharType="separate"/>
      </w:r>
      <w:r w:rsidR="00A60B5F">
        <w:rPr>
          <w:noProof/>
        </w:rPr>
        <w:t>44</w:t>
      </w:r>
      <w:r w:rsidRPr="00F427AE">
        <w:rPr>
          <w:noProof/>
        </w:rPr>
        <w:fldChar w:fldCharType="end"/>
      </w:r>
    </w:p>
    <w:p w14:paraId="1F6B016A" w14:textId="26866214"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3.5</w:t>
      </w:r>
      <w:r w:rsidRPr="00F427AE">
        <w:rPr>
          <w:rFonts w:eastAsiaTheme="minorEastAsia"/>
          <w:noProof/>
          <w:lang w:val="en-SG" w:eastAsia="zh-CN"/>
        </w:rPr>
        <w:tab/>
      </w:r>
      <w:r w:rsidRPr="00F427AE">
        <w:rPr>
          <w:b/>
          <w:i/>
          <w:iCs/>
          <w:noProof/>
          <w:color w:val="000000"/>
          <w:lang w:val="en-GB"/>
        </w:rPr>
        <w:t>AM broadcasting service</w:t>
      </w:r>
      <w:r w:rsidRPr="00F427AE">
        <w:rPr>
          <w:i/>
          <w:iCs/>
          <w:noProof/>
        </w:rPr>
        <w:tab/>
      </w:r>
      <w:r w:rsidRPr="00F427AE">
        <w:rPr>
          <w:i/>
          <w:iCs/>
          <w:noProof/>
        </w:rPr>
        <w:fldChar w:fldCharType="begin"/>
      </w:r>
      <w:r w:rsidRPr="00F427AE">
        <w:rPr>
          <w:i/>
          <w:iCs/>
          <w:noProof/>
        </w:rPr>
        <w:instrText xml:space="preserve"> PAGEREF _Toc13174436 \h </w:instrText>
      </w:r>
      <w:r w:rsidRPr="00F427AE">
        <w:rPr>
          <w:i/>
          <w:iCs/>
          <w:noProof/>
        </w:rPr>
      </w:r>
      <w:r w:rsidRPr="00F427AE">
        <w:rPr>
          <w:i/>
          <w:iCs/>
          <w:noProof/>
        </w:rPr>
        <w:fldChar w:fldCharType="separate"/>
      </w:r>
      <w:r w:rsidR="00A60B5F">
        <w:rPr>
          <w:i/>
          <w:iCs/>
          <w:noProof/>
        </w:rPr>
        <w:t>45</w:t>
      </w:r>
      <w:r w:rsidRPr="00F427AE">
        <w:rPr>
          <w:i/>
          <w:iCs/>
          <w:noProof/>
        </w:rPr>
        <w:fldChar w:fldCharType="end"/>
      </w:r>
    </w:p>
    <w:p w14:paraId="67220E8E" w14:textId="0C6D5510"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3.5.1</w:t>
      </w:r>
      <w:r w:rsidRPr="00F427AE">
        <w:rPr>
          <w:rFonts w:eastAsiaTheme="minorEastAsia"/>
          <w:noProof/>
          <w:lang w:val="en-SG" w:eastAsia="zh-CN"/>
        </w:rPr>
        <w:tab/>
      </w:r>
      <w:r w:rsidRPr="00F427AE">
        <w:rPr>
          <w:b/>
          <w:noProof/>
          <w:color w:val="000000"/>
          <w:lang w:val="en-GB"/>
        </w:rPr>
        <w:t>AM broadcasting service frequency range</w:t>
      </w:r>
      <w:r w:rsidRPr="00F427AE">
        <w:rPr>
          <w:noProof/>
        </w:rPr>
        <w:tab/>
      </w:r>
      <w:r w:rsidRPr="00F427AE">
        <w:rPr>
          <w:noProof/>
        </w:rPr>
        <w:fldChar w:fldCharType="begin"/>
      </w:r>
      <w:r w:rsidRPr="00F427AE">
        <w:rPr>
          <w:noProof/>
        </w:rPr>
        <w:instrText xml:space="preserve"> PAGEREF _Toc13174437 \h </w:instrText>
      </w:r>
      <w:r w:rsidRPr="00F427AE">
        <w:rPr>
          <w:noProof/>
        </w:rPr>
      </w:r>
      <w:r w:rsidRPr="00F427AE">
        <w:rPr>
          <w:noProof/>
        </w:rPr>
        <w:fldChar w:fldCharType="separate"/>
      </w:r>
      <w:r w:rsidR="00A60B5F">
        <w:rPr>
          <w:noProof/>
        </w:rPr>
        <w:t>45</w:t>
      </w:r>
      <w:r w:rsidRPr="00F427AE">
        <w:rPr>
          <w:noProof/>
        </w:rPr>
        <w:fldChar w:fldCharType="end"/>
      </w:r>
    </w:p>
    <w:p w14:paraId="20954FA1" w14:textId="5964F857"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3.5.2</w:t>
      </w:r>
      <w:r w:rsidRPr="00F427AE">
        <w:rPr>
          <w:rFonts w:eastAsiaTheme="minorEastAsia"/>
          <w:noProof/>
          <w:lang w:val="en-SG" w:eastAsia="zh-CN"/>
        </w:rPr>
        <w:tab/>
      </w:r>
      <w:r w:rsidRPr="00F427AE">
        <w:rPr>
          <w:b/>
          <w:noProof/>
          <w:color w:val="000000"/>
          <w:lang w:val="en-GB"/>
        </w:rPr>
        <w:t>Electromagnetic emission measurement in Chamber</w:t>
      </w:r>
      <w:r w:rsidRPr="00F427AE">
        <w:rPr>
          <w:noProof/>
        </w:rPr>
        <w:tab/>
      </w:r>
      <w:r w:rsidRPr="00F427AE">
        <w:rPr>
          <w:noProof/>
        </w:rPr>
        <w:fldChar w:fldCharType="begin"/>
      </w:r>
      <w:r w:rsidRPr="00F427AE">
        <w:rPr>
          <w:noProof/>
        </w:rPr>
        <w:instrText xml:space="preserve"> PAGEREF _Toc13174438 \h </w:instrText>
      </w:r>
      <w:r w:rsidRPr="00F427AE">
        <w:rPr>
          <w:noProof/>
        </w:rPr>
      </w:r>
      <w:r w:rsidRPr="00F427AE">
        <w:rPr>
          <w:noProof/>
        </w:rPr>
        <w:fldChar w:fldCharType="separate"/>
      </w:r>
      <w:r w:rsidR="00A60B5F">
        <w:rPr>
          <w:noProof/>
        </w:rPr>
        <w:t>45</w:t>
      </w:r>
      <w:r w:rsidRPr="00F427AE">
        <w:rPr>
          <w:noProof/>
        </w:rPr>
        <w:fldChar w:fldCharType="end"/>
      </w:r>
    </w:p>
    <w:p w14:paraId="1B1C9880" w14:textId="1197FDEC"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3.5.3</w:t>
      </w:r>
      <w:r w:rsidRPr="00F427AE">
        <w:rPr>
          <w:rFonts w:eastAsiaTheme="minorEastAsia"/>
          <w:noProof/>
          <w:lang w:val="en-SG" w:eastAsia="zh-CN"/>
        </w:rPr>
        <w:tab/>
      </w:r>
      <w:r w:rsidRPr="00F427AE">
        <w:rPr>
          <w:b/>
          <w:noProof/>
          <w:color w:val="000000"/>
          <w:lang w:val="en-GB"/>
        </w:rPr>
        <w:t>Conclusion</w:t>
      </w:r>
      <w:r w:rsidRPr="00F427AE">
        <w:rPr>
          <w:noProof/>
        </w:rPr>
        <w:tab/>
      </w:r>
      <w:r w:rsidRPr="00F427AE">
        <w:rPr>
          <w:noProof/>
        </w:rPr>
        <w:fldChar w:fldCharType="begin"/>
      </w:r>
      <w:r w:rsidRPr="00F427AE">
        <w:rPr>
          <w:noProof/>
        </w:rPr>
        <w:instrText xml:space="preserve"> PAGEREF _Toc13174439 \h </w:instrText>
      </w:r>
      <w:r w:rsidRPr="00F427AE">
        <w:rPr>
          <w:noProof/>
        </w:rPr>
      </w:r>
      <w:r w:rsidRPr="00F427AE">
        <w:rPr>
          <w:noProof/>
        </w:rPr>
        <w:fldChar w:fldCharType="separate"/>
      </w:r>
      <w:r w:rsidR="00A60B5F">
        <w:rPr>
          <w:noProof/>
        </w:rPr>
        <w:t>47</w:t>
      </w:r>
      <w:r w:rsidRPr="00F427AE">
        <w:rPr>
          <w:noProof/>
        </w:rPr>
        <w:fldChar w:fldCharType="end"/>
      </w:r>
    </w:p>
    <w:p w14:paraId="33132524" w14:textId="0EF4F1D2" w:rsidR="00672AD7" w:rsidRPr="00F427AE" w:rsidRDefault="00672AD7" w:rsidP="00F427AE">
      <w:pPr>
        <w:tabs>
          <w:tab w:val="left" w:pos="480"/>
          <w:tab w:val="right" w:pos="9307"/>
        </w:tabs>
        <w:spacing w:before="120"/>
        <w:rPr>
          <w:rFonts w:eastAsiaTheme="minorEastAsia"/>
          <w:noProof/>
          <w:lang w:val="en-SG" w:eastAsia="zh-CN"/>
        </w:rPr>
      </w:pPr>
      <w:r w:rsidRPr="00F427AE">
        <w:rPr>
          <w:b/>
          <w:bCs/>
          <w:noProof/>
          <w:color w:val="000000"/>
          <w:lang w:val="en-GB"/>
        </w:rPr>
        <w:t>4.</w:t>
      </w:r>
      <w:r w:rsidRPr="00F427AE">
        <w:rPr>
          <w:rFonts w:eastAsiaTheme="minorEastAsia"/>
          <w:noProof/>
          <w:lang w:val="en-SG" w:eastAsia="zh-CN"/>
        </w:rPr>
        <w:tab/>
      </w:r>
      <w:r w:rsidRPr="00F427AE">
        <w:rPr>
          <w:b/>
          <w:bCs/>
          <w:noProof/>
          <w:color w:val="000000"/>
          <w:lang w:val="en-GB" w:eastAsia="zh-CN"/>
        </w:rPr>
        <w:t>Additional impact studies for non-beam WPT for mobile and portable devices</w:t>
      </w:r>
      <w:r w:rsidRPr="00F427AE">
        <w:rPr>
          <w:b/>
          <w:bCs/>
          <w:noProof/>
        </w:rPr>
        <w:tab/>
      </w:r>
      <w:r w:rsidRPr="00F427AE">
        <w:rPr>
          <w:b/>
          <w:bCs/>
          <w:noProof/>
        </w:rPr>
        <w:fldChar w:fldCharType="begin"/>
      </w:r>
      <w:r w:rsidRPr="00F427AE">
        <w:rPr>
          <w:b/>
          <w:bCs/>
          <w:noProof/>
        </w:rPr>
        <w:instrText xml:space="preserve"> PAGEREF _Toc13174440 \h </w:instrText>
      </w:r>
      <w:r w:rsidRPr="00F427AE">
        <w:rPr>
          <w:b/>
          <w:bCs/>
          <w:noProof/>
        </w:rPr>
      </w:r>
      <w:r w:rsidRPr="00F427AE">
        <w:rPr>
          <w:b/>
          <w:bCs/>
          <w:noProof/>
        </w:rPr>
        <w:fldChar w:fldCharType="separate"/>
      </w:r>
      <w:r w:rsidR="00A60B5F">
        <w:rPr>
          <w:b/>
          <w:bCs/>
          <w:noProof/>
        </w:rPr>
        <w:t>47</w:t>
      </w:r>
      <w:r w:rsidRPr="00F427AE">
        <w:rPr>
          <w:b/>
          <w:bCs/>
          <w:noProof/>
        </w:rPr>
        <w:fldChar w:fldCharType="end"/>
      </w:r>
    </w:p>
    <w:p w14:paraId="0084AA3A" w14:textId="65EDC9C6" w:rsidR="00672AD7" w:rsidRPr="00F427AE" w:rsidRDefault="00672AD7" w:rsidP="00F427AE">
      <w:pPr>
        <w:tabs>
          <w:tab w:val="left" w:pos="960"/>
          <w:tab w:val="right" w:pos="9307"/>
        </w:tabs>
        <w:ind w:left="240"/>
        <w:rPr>
          <w:rFonts w:eastAsiaTheme="minorEastAsia"/>
          <w:noProof/>
          <w:lang w:val="en-SG" w:eastAsia="zh-CN"/>
        </w:rPr>
      </w:pPr>
      <w:r w:rsidRPr="00F427AE">
        <w:rPr>
          <w:b/>
          <w:i/>
          <w:iCs/>
          <w:noProof/>
          <w:color w:val="000000"/>
          <w:lang w:val="en-GB"/>
        </w:rPr>
        <w:t>4.1.</w:t>
      </w:r>
      <w:r w:rsidRPr="00F427AE">
        <w:rPr>
          <w:rFonts w:eastAsiaTheme="minorEastAsia"/>
          <w:noProof/>
          <w:lang w:val="en-SG" w:eastAsia="zh-CN"/>
        </w:rPr>
        <w:tab/>
      </w:r>
      <w:r w:rsidRPr="00F427AE">
        <w:rPr>
          <w:b/>
          <w:i/>
          <w:iCs/>
          <w:noProof/>
          <w:color w:val="000000"/>
          <w:lang w:val="en-GB"/>
        </w:rPr>
        <w:t>Aeronautical radionavigation 190kHz</w:t>
      </w:r>
      <w:r w:rsidRPr="00F427AE">
        <w:rPr>
          <w:i/>
          <w:iCs/>
          <w:noProof/>
        </w:rPr>
        <w:tab/>
      </w:r>
      <w:r w:rsidRPr="00F427AE">
        <w:rPr>
          <w:i/>
          <w:iCs/>
          <w:noProof/>
        </w:rPr>
        <w:fldChar w:fldCharType="begin"/>
      </w:r>
      <w:r w:rsidRPr="00F427AE">
        <w:rPr>
          <w:i/>
          <w:iCs/>
          <w:noProof/>
        </w:rPr>
        <w:instrText xml:space="preserve"> PAGEREF _Toc13174441 \h </w:instrText>
      </w:r>
      <w:r w:rsidRPr="00F427AE">
        <w:rPr>
          <w:i/>
          <w:iCs/>
          <w:noProof/>
        </w:rPr>
      </w:r>
      <w:r w:rsidRPr="00F427AE">
        <w:rPr>
          <w:i/>
          <w:iCs/>
          <w:noProof/>
        </w:rPr>
        <w:fldChar w:fldCharType="separate"/>
      </w:r>
      <w:r w:rsidR="00A60B5F">
        <w:rPr>
          <w:i/>
          <w:iCs/>
          <w:noProof/>
        </w:rPr>
        <w:t>47</w:t>
      </w:r>
      <w:r w:rsidRPr="00F427AE">
        <w:rPr>
          <w:i/>
          <w:iCs/>
          <w:noProof/>
        </w:rPr>
        <w:fldChar w:fldCharType="end"/>
      </w:r>
    </w:p>
    <w:p w14:paraId="7C8325DE" w14:textId="6E628B84"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4.1.1</w:t>
      </w:r>
      <w:r w:rsidRPr="00F427AE">
        <w:rPr>
          <w:rFonts w:eastAsiaTheme="minorEastAsia"/>
          <w:noProof/>
          <w:lang w:val="en-SG" w:eastAsia="zh-CN"/>
        </w:rPr>
        <w:tab/>
      </w:r>
      <w:r w:rsidRPr="00F427AE">
        <w:rPr>
          <w:b/>
          <w:noProof/>
          <w:color w:val="000000"/>
          <w:lang w:val="en-GB"/>
        </w:rPr>
        <w:t>Introduction to aeronautical radionavigation 190 kHz</w:t>
      </w:r>
      <w:r w:rsidRPr="00F427AE">
        <w:rPr>
          <w:noProof/>
        </w:rPr>
        <w:tab/>
      </w:r>
      <w:r w:rsidRPr="00F427AE">
        <w:rPr>
          <w:noProof/>
        </w:rPr>
        <w:fldChar w:fldCharType="begin"/>
      </w:r>
      <w:r w:rsidRPr="00F427AE">
        <w:rPr>
          <w:noProof/>
        </w:rPr>
        <w:instrText xml:space="preserve"> PAGEREF _Toc13174442 \h </w:instrText>
      </w:r>
      <w:r w:rsidRPr="00F427AE">
        <w:rPr>
          <w:noProof/>
        </w:rPr>
      </w:r>
      <w:r w:rsidRPr="00F427AE">
        <w:rPr>
          <w:noProof/>
        </w:rPr>
        <w:fldChar w:fldCharType="separate"/>
      </w:r>
      <w:r w:rsidR="00A60B5F">
        <w:rPr>
          <w:noProof/>
        </w:rPr>
        <w:t>47</w:t>
      </w:r>
      <w:r w:rsidRPr="00F427AE">
        <w:rPr>
          <w:noProof/>
        </w:rPr>
        <w:fldChar w:fldCharType="end"/>
      </w:r>
    </w:p>
    <w:p w14:paraId="4E50BBB2" w14:textId="558F37F2"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4.1.2</w:t>
      </w:r>
      <w:r w:rsidRPr="00F427AE">
        <w:rPr>
          <w:rFonts w:eastAsiaTheme="minorEastAsia"/>
          <w:noProof/>
          <w:lang w:val="en-SG" w:eastAsia="zh-CN"/>
        </w:rPr>
        <w:tab/>
      </w:r>
      <w:r w:rsidRPr="00F427AE">
        <w:rPr>
          <w:b/>
          <w:noProof/>
          <w:color w:val="000000"/>
          <w:lang w:val="en-GB"/>
        </w:rPr>
        <w:t>Parameters for interference calculation</w:t>
      </w:r>
      <w:r w:rsidRPr="00F427AE">
        <w:rPr>
          <w:noProof/>
        </w:rPr>
        <w:tab/>
      </w:r>
      <w:r w:rsidRPr="00F427AE">
        <w:rPr>
          <w:noProof/>
        </w:rPr>
        <w:fldChar w:fldCharType="begin"/>
      </w:r>
      <w:r w:rsidRPr="00F427AE">
        <w:rPr>
          <w:noProof/>
        </w:rPr>
        <w:instrText xml:space="preserve"> PAGEREF _Toc13174443 \h </w:instrText>
      </w:r>
      <w:r w:rsidRPr="00F427AE">
        <w:rPr>
          <w:noProof/>
        </w:rPr>
      </w:r>
      <w:r w:rsidRPr="00F427AE">
        <w:rPr>
          <w:noProof/>
        </w:rPr>
        <w:fldChar w:fldCharType="separate"/>
      </w:r>
      <w:r w:rsidR="00A60B5F">
        <w:rPr>
          <w:noProof/>
        </w:rPr>
        <w:t>47</w:t>
      </w:r>
      <w:r w:rsidRPr="00F427AE">
        <w:rPr>
          <w:noProof/>
        </w:rPr>
        <w:fldChar w:fldCharType="end"/>
      </w:r>
    </w:p>
    <w:p w14:paraId="0A3D7F3F" w14:textId="72621574" w:rsidR="00672AD7" w:rsidRPr="00F427AE" w:rsidRDefault="00672AD7" w:rsidP="00F427AE">
      <w:pPr>
        <w:tabs>
          <w:tab w:val="left" w:pos="1200"/>
          <w:tab w:val="right" w:pos="9307"/>
        </w:tabs>
        <w:ind w:left="480"/>
        <w:rPr>
          <w:rFonts w:eastAsiaTheme="minorEastAsia"/>
          <w:noProof/>
          <w:lang w:val="en-SG" w:eastAsia="zh-CN"/>
        </w:rPr>
      </w:pPr>
      <w:r w:rsidRPr="00F427AE">
        <w:rPr>
          <w:b/>
          <w:noProof/>
          <w:color w:val="000000"/>
          <w:lang w:val="en-GB"/>
        </w:rPr>
        <w:t>4.1.3</w:t>
      </w:r>
      <w:r w:rsidRPr="00F427AE">
        <w:rPr>
          <w:rFonts w:eastAsiaTheme="minorEastAsia"/>
          <w:noProof/>
          <w:lang w:val="en-SG" w:eastAsia="zh-CN"/>
        </w:rPr>
        <w:tab/>
      </w:r>
      <w:r w:rsidRPr="00F427AE">
        <w:rPr>
          <w:b/>
          <w:noProof/>
          <w:color w:val="000000"/>
          <w:lang w:val="en-GB"/>
        </w:rPr>
        <w:t>Interference calculation results and conclusion</w:t>
      </w:r>
      <w:r w:rsidRPr="00F427AE">
        <w:rPr>
          <w:noProof/>
        </w:rPr>
        <w:tab/>
      </w:r>
      <w:r w:rsidRPr="00F427AE">
        <w:rPr>
          <w:noProof/>
        </w:rPr>
        <w:fldChar w:fldCharType="begin"/>
      </w:r>
      <w:r w:rsidRPr="00F427AE">
        <w:rPr>
          <w:noProof/>
        </w:rPr>
        <w:instrText xml:space="preserve"> PAGEREF _Toc13174444 \h </w:instrText>
      </w:r>
      <w:r w:rsidRPr="00F427AE">
        <w:rPr>
          <w:noProof/>
        </w:rPr>
      </w:r>
      <w:r w:rsidRPr="00F427AE">
        <w:rPr>
          <w:noProof/>
        </w:rPr>
        <w:fldChar w:fldCharType="separate"/>
      </w:r>
      <w:r w:rsidR="00A60B5F">
        <w:rPr>
          <w:noProof/>
        </w:rPr>
        <w:t>48</w:t>
      </w:r>
      <w:r w:rsidRPr="00F427AE">
        <w:rPr>
          <w:noProof/>
        </w:rPr>
        <w:fldChar w:fldCharType="end"/>
      </w:r>
    </w:p>
    <w:p w14:paraId="744756B8" w14:textId="37DDFB7A" w:rsidR="00672AD7" w:rsidRPr="00F427AE" w:rsidRDefault="00672AD7" w:rsidP="00F427AE">
      <w:pPr>
        <w:tabs>
          <w:tab w:val="left" w:pos="480"/>
          <w:tab w:val="right" w:pos="9307"/>
        </w:tabs>
        <w:spacing w:before="120"/>
        <w:rPr>
          <w:rFonts w:eastAsiaTheme="minorEastAsia"/>
          <w:noProof/>
          <w:lang w:val="en-SG" w:eastAsia="zh-CN"/>
        </w:rPr>
      </w:pPr>
      <w:r w:rsidRPr="00F427AE">
        <w:rPr>
          <w:b/>
          <w:bCs/>
          <w:noProof/>
          <w:color w:val="000000"/>
          <w:lang w:val="en-GB"/>
        </w:rPr>
        <w:t>5.</w:t>
      </w:r>
      <w:r w:rsidRPr="00F427AE">
        <w:rPr>
          <w:rFonts w:eastAsiaTheme="minorEastAsia"/>
          <w:noProof/>
          <w:lang w:val="en-SG" w:eastAsia="zh-CN"/>
        </w:rPr>
        <w:tab/>
      </w:r>
      <w:r w:rsidRPr="00F427AE">
        <w:rPr>
          <w:b/>
          <w:bCs/>
          <w:noProof/>
          <w:color w:val="000000"/>
          <w:lang w:val="en-GB"/>
        </w:rPr>
        <w:t>Conclusion of impact studies for non-beam WPT for mobile and portable devices</w:t>
      </w:r>
      <w:r w:rsidRPr="00F427AE">
        <w:rPr>
          <w:b/>
          <w:bCs/>
          <w:noProof/>
        </w:rPr>
        <w:tab/>
      </w:r>
      <w:r w:rsidRPr="00F427AE">
        <w:rPr>
          <w:b/>
          <w:bCs/>
          <w:noProof/>
        </w:rPr>
        <w:fldChar w:fldCharType="begin"/>
      </w:r>
      <w:r w:rsidRPr="00F427AE">
        <w:rPr>
          <w:b/>
          <w:bCs/>
          <w:noProof/>
        </w:rPr>
        <w:instrText xml:space="preserve"> PAGEREF _Toc13174445 \h </w:instrText>
      </w:r>
      <w:r w:rsidRPr="00F427AE">
        <w:rPr>
          <w:b/>
          <w:bCs/>
          <w:noProof/>
        </w:rPr>
      </w:r>
      <w:r w:rsidRPr="00F427AE">
        <w:rPr>
          <w:b/>
          <w:bCs/>
          <w:noProof/>
        </w:rPr>
        <w:fldChar w:fldCharType="separate"/>
      </w:r>
      <w:r w:rsidR="00A60B5F">
        <w:rPr>
          <w:b/>
          <w:bCs/>
          <w:noProof/>
        </w:rPr>
        <w:t>49</w:t>
      </w:r>
      <w:r w:rsidRPr="00F427AE">
        <w:rPr>
          <w:b/>
          <w:bCs/>
          <w:noProof/>
        </w:rPr>
        <w:fldChar w:fldCharType="end"/>
      </w:r>
    </w:p>
    <w:p w14:paraId="6FD6D1F1" w14:textId="5A05465E" w:rsidR="00672AD7" w:rsidRPr="00F427AE" w:rsidRDefault="00672AD7" w:rsidP="00F427AE">
      <w:pPr>
        <w:tabs>
          <w:tab w:val="left" w:pos="480"/>
          <w:tab w:val="right" w:pos="9307"/>
        </w:tabs>
        <w:spacing w:before="120"/>
        <w:rPr>
          <w:rFonts w:eastAsiaTheme="minorEastAsia"/>
          <w:noProof/>
          <w:lang w:val="en-SG" w:eastAsia="zh-CN"/>
        </w:rPr>
      </w:pPr>
      <w:r w:rsidRPr="00F427AE">
        <w:rPr>
          <w:b/>
          <w:bCs/>
          <w:noProof/>
          <w:color w:val="000000"/>
          <w:lang w:val="en-GB"/>
        </w:rPr>
        <w:t>6.</w:t>
      </w:r>
      <w:r w:rsidRPr="00F427AE">
        <w:rPr>
          <w:rFonts w:eastAsiaTheme="minorEastAsia"/>
          <w:noProof/>
          <w:lang w:val="en-SG" w:eastAsia="zh-CN"/>
        </w:rPr>
        <w:tab/>
      </w:r>
      <w:r w:rsidRPr="00F427AE">
        <w:rPr>
          <w:b/>
          <w:bCs/>
          <w:noProof/>
          <w:color w:val="000000"/>
          <w:lang w:val="en-GB"/>
        </w:rPr>
        <w:t>References</w:t>
      </w:r>
      <w:r w:rsidRPr="00F427AE">
        <w:rPr>
          <w:b/>
          <w:bCs/>
          <w:noProof/>
        </w:rPr>
        <w:tab/>
      </w:r>
      <w:r w:rsidRPr="00F427AE">
        <w:rPr>
          <w:b/>
          <w:bCs/>
          <w:noProof/>
        </w:rPr>
        <w:fldChar w:fldCharType="begin"/>
      </w:r>
      <w:r w:rsidRPr="00F427AE">
        <w:rPr>
          <w:b/>
          <w:bCs/>
          <w:noProof/>
        </w:rPr>
        <w:instrText xml:space="preserve"> PAGEREF _Toc13174446 \h </w:instrText>
      </w:r>
      <w:r w:rsidRPr="00F427AE">
        <w:rPr>
          <w:b/>
          <w:bCs/>
          <w:noProof/>
        </w:rPr>
      </w:r>
      <w:r w:rsidRPr="00F427AE">
        <w:rPr>
          <w:b/>
          <w:bCs/>
          <w:noProof/>
        </w:rPr>
        <w:fldChar w:fldCharType="separate"/>
      </w:r>
      <w:r w:rsidR="00A60B5F">
        <w:rPr>
          <w:b/>
          <w:bCs/>
          <w:noProof/>
        </w:rPr>
        <w:t>49</w:t>
      </w:r>
      <w:r w:rsidRPr="00F427AE">
        <w:rPr>
          <w:b/>
          <w:bCs/>
          <w:noProof/>
        </w:rPr>
        <w:fldChar w:fldCharType="end"/>
      </w:r>
    </w:p>
    <w:p w14:paraId="1F41098E" w14:textId="77777777" w:rsidR="00672AD7" w:rsidRPr="00A65218" w:rsidRDefault="00672AD7" w:rsidP="00A65218">
      <w:pPr>
        <w:rPr>
          <w:b/>
          <w:color w:val="000000"/>
          <w:lang w:val="en-GB"/>
        </w:rPr>
      </w:pPr>
      <w:r w:rsidRPr="00F427AE">
        <w:rPr>
          <w:rFonts w:eastAsia="Times New Roman"/>
          <w:color w:val="000000"/>
          <w:lang w:val="en-GB" w:eastAsia="zh-CN"/>
        </w:rPr>
        <w:fldChar w:fldCharType="end"/>
      </w:r>
    </w:p>
    <w:p w14:paraId="1D1861EF" w14:textId="77777777" w:rsidR="00672AD7" w:rsidRPr="00A65218" w:rsidRDefault="00672AD7" w:rsidP="00A65218">
      <w:pPr>
        <w:rPr>
          <w:b/>
          <w:color w:val="000000"/>
          <w:lang w:val="en-GB"/>
        </w:rPr>
      </w:pPr>
      <w:r w:rsidRPr="00A65218">
        <w:rPr>
          <w:b/>
          <w:color w:val="000000"/>
          <w:lang w:val="en-GB"/>
        </w:rPr>
        <w:br w:type="page"/>
      </w:r>
    </w:p>
    <w:p w14:paraId="4B71BD07" w14:textId="77777777" w:rsidR="00672AD7" w:rsidRPr="00A65218" w:rsidRDefault="00672AD7" w:rsidP="00A65218">
      <w:pPr>
        <w:outlineLvl w:val="0"/>
        <w:rPr>
          <w:b/>
          <w:color w:val="000000"/>
          <w:lang w:val="en-GB"/>
        </w:rPr>
      </w:pPr>
      <w:bookmarkStart w:id="8" w:name="_Toc135751622"/>
      <w:r w:rsidRPr="00A65218">
        <w:rPr>
          <w:b/>
          <w:color w:val="000000"/>
          <w:lang w:val="en-GB"/>
        </w:rPr>
        <w:lastRenderedPageBreak/>
        <w:t>Executive Summary</w:t>
      </w:r>
      <w:bookmarkEnd w:id="8"/>
    </w:p>
    <w:p w14:paraId="656DA004" w14:textId="77777777" w:rsidR="00672AD7" w:rsidRPr="00A65218" w:rsidRDefault="00672AD7" w:rsidP="00A65218">
      <w:pPr>
        <w:rPr>
          <w:color w:val="000000"/>
          <w:lang w:val="en-GB"/>
        </w:rPr>
      </w:pPr>
      <w:r w:rsidRPr="00A65218">
        <w:rPr>
          <w:color w:val="000000"/>
          <w:lang w:val="en-GB"/>
        </w:rPr>
        <w:t xml:space="preserve">This document is focusing on the co-existence study to develop the recommendation on frequency range for non-beam WPT for mobile and portable devices. </w:t>
      </w:r>
    </w:p>
    <w:p w14:paraId="39A09790" w14:textId="77777777" w:rsidR="00672AD7" w:rsidRPr="00A65218" w:rsidRDefault="00672AD7" w:rsidP="00A65218">
      <w:pPr>
        <w:rPr>
          <w:color w:val="000000"/>
          <w:lang w:val="en-GB"/>
        </w:rPr>
      </w:pPr>
      <w:r w:rsidRPr="00A65218">
        <w:rPr>
          <w:color w:val="000000"/>
          <w:lang w:val="en-GB"/>
        </w:rPr>
        <w:t xml:space="preserve">The technical report summarizes the impact to the incumbent radiocommunication systems from WPT devices working in 100 – 148.5 kHz and WPT devices working in 148.5 – 190 kHz frequency range. The systems are selected based on the </w:t>
      </w:r>
      <w:proofErr w:type="gramStart"/>
      <w:r w:rsidRPr="00A65218">
        <w:rPr>
          <w:color w:val="000000"/>
          <w:lang w:val="en-GB"/>
        </w:rPr>
        <w:t>feedbacks</w:t>
      </w:r>
      <w:proofErr w:type="gramEnd"/>
      <w:r w:rsidRPr="00A65218">
        <w:rPr>
          <w:color w:val="000000"/>
          <w:lang w:val="en-GB"/>
        </w:rPr>
        <w:t xml:space="preserve"> from administrators to APT questionnaire on non-beam wireless power transmission in non-ISM band.</w:t>
      </w:r>
    </w:p>
    <w:p w14:paraId="60E34E8B" w14:textId="77777777" w:rsidR="00672AD7" w:rsidRPr="00A65218" w:rsidRDefault="00672AD7" w:rsidP="00A65218">
      <w:pPr>
        <w:ind w:left="720"/>
        <w:rPr>
          <w:color w:val="000000"/>
          <w:lang w:val="en-GB"/>
        </w:rPr>
      </w:pPr>
      <w:r w:rsidRPr="00A65218">
        <w:rPr>
          <w:color w:val="000000"/>
          <w:lang w:val="en-GB"/>
        </w:rPr>
        <w:t>Interference to Standard frequency and time signal (99.75 – 102.5 kHz) </w:t>
      </w:r>
    </w:p>
    <w:p w14:paraId="0B492588" w14:textId="77777777" w:rsidR="00672AD7" w:rsidRPr="00A65218" w:rsidRDefault="00672AD7" w:rsidP="00A65218">
      <w:pPr>
        <w:ind w:left="720"/>
        <w:rPr>
          <w:color w:val="000000"/>
          <w:lang w:val="en-GB"/>
        </w:rPr>
      </w:pPr>
      <w:r w:rsidRPr="00A65218">
        <w:rPr>
          <w:color w:val="000000"/>
          <w:lang w:val="en-GB"/>
        </w:rPr>
        <w:t>Interference to Maritime radio (LORAN) (90 – 110 kHz) </w:t>
      </w:r>
    </w:p>
    <w:p w14:paraId="10318FA0" w14:textId="77777777" w:rsidR="00672AD7" w:rsidRPr="00A65218" w:rsidRDefault="00672AD7" w:rsidP="00A65218">
      <w:pPr>
        <w:ind w:left="720"/>
        <w:rPr>
          <w:color w:val="000000"/>
          <w:lang w:val="en-GB"/>
        </w:rPr>
      </w:pPr>
      <w:r w:rsidRPr="00A65218">
        <w:rPr>
          <w:color w:val="000000"/>
          <w:lang w:val="en-GB"/>
        </w:rPr>
        <w:t>Interference to Automatic Train Stop system (100 – 250 kHz)</w:t>
      </w:r>
    </w:p>
    <w:p w14:paraId="585FAFF6" w14:textId="77777777" w:rsidR="00672AD7" w:rsidRPr="00A65218" w:rsidRDefault="00672AD7" w:rsidP="00A65218">
      <w:pPr>
        <w:ind w:left="720"/>
        <w:rPr>
          <w:color w:val="000000"/>
          <w:lang w:val="en-GB"/>
        </w:rPr>
      </w:pPr>
      <w:r w:rsidRPr="00A65218">
        <w:rPr>
          <w:color w:val="000000"/>
          <w:lang w:val="en-GB"/>
        </w:rPr>
        <w:t>Interference to Amateur Radio Service (135.7 – 137.8 kHz)</w:t>
      </w:r>
    </w:p>
    <w:p w14:paraId="69EE4B1A" w14:textId="77777777" w:rsidR="00672AD7" w:rsidRPr="00A65218" w:rsidRDefault="00672AD7" w:rsidP="00A65218">
      <w:pPr>
        <w:ind w:left="720"/>
        <w:rPr>
          <w:color w:val="000000"/>
          <w:lang w:val="en-GB"/>
        </w:rPr>
      </w:pPr>
      <w:r w:rsidRPr="00A65218">
        <w:rPr>
          <w:color w:val="000000"/>
          <w:lang w:val="en-GB"/>
        </w:rPr>
        <w:t xml:space="preserve">Interference to AM broadcasting service (526.5 – 1606.5 kHz for </w:t>
      </w:r>
      <w:proofErr w:type="gramStart"/>
      <w:r w:rsidRPr="00A65218">
        <w:rPr>
          <w:color w:val="000000"/>
          <w:lang w:val="en-GB"/>
        </w:rPr>
        <w:t>Region</w:t>
      </w:r>
      <w:proofErr w:type="gramEnd"/>
      <w:r w:rsidRPr="00A65218">
        <w:rPr>
          <w:color w:val="000000"/>
          <w:lang w:val="en-GB"/>
        </w:rPr>
        <w:t xml:space="preserve"> 3)</w:t>
      </w:r>
    </w:p>
    <w:p w14:paraId="75C4235F" w14:textId="77777777" w:rsidR="00672AD7" w:rsidRPr="00A65218" w:rsidRDefault="00672AD7" w:rsidP="00A65218">
      <w:pPr>
        <w:ind w:left="720"/>
        <w:rPr>
          <w:color w:val="000000"/>
          <w:lang w:val="en-GB"/>
        </w:rPr>
      </w:pPr>
      <w:r w:rsidRPr="00A65218">
        <w:rPr>
          <w:lang w:val="en"/>
        </w:rPr>
        <w:t>Interference to Aeronautical Radionavigation System (189- 191 kHz)</w:t>
      </w:r>
    </w:p>
    <w:p w14:paraId="008DE82E" w14:textId="77777777" w:rsidR="00672AD7" w:rsidRPr="00A65218" w:rsidRDefault="00672AD7" w:rsidP="00A65218">
      <w:pPr>
        <w:ind w:left="720"/>
        <w:rPr>
          <w:color w:val="000000"/>
          <w:lang w:val="en-GB"/>
        </w:rPr>
      </w:pPr>
    </w:p>
    <w:p w14:paraId="5F10D924" w14:textId="77777777" w:rsidR="00672AD7" w:rsidRPr="00A65218" w:rsidRDefault="00672AD7" w:rsidP="00A65218">
      <w:pPr>
        <w:spacing w:line="360" w:lineRule="auto"/>
        <w:outlineLvl w:val="0"/>
        <w:rPr>
          <w:b/>
          <w:color w:val="000000"/>
          <w:sz w:val="28"/>
          <w:lang w:val="en-GB"/>
        </w:rPr>
      </w:pPr>
      <w:bookmarkStart w:id="9" w:name="_Toc135751623"/>
      <w:r w:rsidRPr="00A65218">
        <w:rPr>
          <w:b/>
          <w:color w:val="000000"/>
          <w:sz w:val="28"/>
          <w:lang w:val="en-GB"/>
        </w:rPr>
        <w:t>Abbreviations and acronyms</w:t>
      </w:r>
      <w:bookmarkEnd w:id="9"/>
      <w:r w:rsidRPr="00A65218">
        <w:rPr>
          <w:b/>
          <w:color w:val="000000"/>
          <w:sz w:val="28"/>
          <w:lang w:val="en-GB"/>
        </w:rPr>
        <w:t xml:space="preserve"> </w:t>
      </w:r>
    </w:p>
    <w:p w14:paraId="24672F45" w14:textId="77777777" w:rsidR="00672AD7" w:rsidRPr="00A65218" w:rsidRDefault="00672AD7" w:rsidP="00A65218">
      <w:pPr>
        <w:spacing w:line="360" w:lineRule="auto"/>
        <w:rPr>
          <w:color w:val="000000"/>
          <w:lang w:val="en-GB"/>
        </w:rPr>
      </w:pPr>
      <w:r w:rsidRPr="00A65218">
        <w:rPr>
          <w:color w:val="000000"/>
          <w:lang w:val="en-GB"/>
        </w:rPr>
        <w:t>AM</w:t>
      </w:r>
      <w:r w:rsidRPr="00A65218">
        <w:tab/>
      </w:r>
      <w:r w:rsidRPr="00A65218">
        <w:rPr>
          <w:color w:val="000000"/>
          <w:lang w:val="en-GB"/>
        </w:rPr>
        <w:t>Analog Modulation</w:t>
      </w:r>
    </w:p>
    <w:p w14:paraId="258D2C4E" w14:textId="77777777" w:rsidR="00672AD7" w:rsidRPr="00A65218" w:rsidRDefault="00672AD7" w:rsidP="00A65218">
      <w:pPr>
        <w:spacing w:line="360" w:lineRule="auto"/>
        <w:rPr>
          <w:color w:val="000000"/>
          <w:lang w:val="en-GB"/>
        </w:rPr>
      </w:pPr>
      <w:r w:rsidRPr="00A65218">
        <w:rPr>
          <w:color w:val="000000"/>
          <w:lang w:val="en-GB"/>
        </w:rPr>
        <w:t>ATS</w:t>
      </w:r>
      <w:r w:rsidRPr="00A65218">
        <w:rPr>
          <w:color w:val="000000"/>
          <w:lang w:val="en-GB"/>
        </w:rPr>
        <w:tab/>
        <w:t>Automatic Train Stop</w:t>
      </w:r>
    </w:p>
    <w:p w14:paraId="33E975B1" w14:textId="77777777" w:rsidR="00672AD7" w:rsidRPr="00A65218" w:rsidRDefault="00672AD7" w:rsidP="00A65218">
      <w:pPr>
        <w:spacing w:line="360" w:lineRule="auto"/>
        <w:rPr>
          <w:color w:val="000000"/>
          <w:lang w:val="en-GB"/>
        </w:rPr>
      </w:pPr>
      <w:r w:rsidRPr="00A65218">
        <w:rPr>
          <w:color w:val="000000"/>
          <w:lang w:val="en-GB"/>
        </w:rPr>
        <w:t>CAS</w:t>
      </w:r>
      <w:r w:rsidRPr="00A65218">
        <w:rPr>
          <w:color w:val="000000"/>
          <w:lang w:val="en-GB"/>
        </w:rPr>
        <w:tab/>
        <w:t>Chinese Academy of Sciences</w:t>
      </w:r>
    </w:p>
    <w:p w14:paraId="1E54DA79" w14:textId="77777777" w:rsidR="00672AD7" w:rsidRPr="00A65218" w:rsidRDefault="00672AD7" w:rsidP="00A65218">
      <w:pPr>
        <w:spacing w:line="360" w:lineRule="auto"/>
        <w:rPr>
          <w:color w:val="000000"/>
          <w:lang w:val="en-GB"/>
        </w:rPr>
      </w:pPr>
      <w:r w:rsidRPr="00A65218">
        <w:rPr>
          <w:rFonts w:hint="eastAsia"/>
          <w:color w:val="000000"/>
          <w:lang w:val="en-GB"/>
        </w:rPr>
        <w:t>C</w:t>
      </w:r>
      <w:r w:rsidRPr="00A65218">
        <w:rPr>
          <w:color w:val="000000"/>
          <w:lang w:val="en-GB"/>
        </w:rPr>
        <w:t>ISPR</w:t>
      </w:r>
      <w:r w:rsidRPr="00A65218">
        <w:rPr>
          <w:color w:val="000000"/>
          <w:lang w:val="en-GB"/>
        </w:rPr>
        <w:tab/>
        <w:t>International Special Committee on Radio Interference</w:t>
      </w:r>
    </w:p>
    <w:p w14:paraId="384E1F43" w14:textId="77777777" w:rsidR="00672AD7" w:rsidRPr="00A65218" w:rsidRDefault="00672AD7" w:rsidP="00A65218">
      <w:pPr>
        <w:spacing w:line="360" w:lineRule="auto"/>
        <w:rPr>
          <w:color w:val="000000"/>
          <w:lang w:val="en-GB"/>
        </w:rPr>
      </w:pPr>
      <w:r w:rsidRPr="00A65218">
        <w:rPr>
          <w:color w:val="000000"/>
          <w:lang w:val="en-GB"/>
        </w:rPr>
        <w:t>CWI</w:t>
      </w:r>
      <w:r w:rsidRPr="00A65218">
        <w:rPr>
          <w:color w:val="000000"/>
          <w:lang w:val="en-GB"/>
        </w:rPr>
        <w:tab/>
        <w:t>Continuous Wave Interference</w:t>
      </w:r>
    </w:p>
    <w:p w14:paraId="281215DF" w14:textId="77777777" w:rsidR="00672AD7" w:rsidRPr="00A65218" w:rsidRDefault="00672AD7" w:rsidP="00A65218">
      <w:pPr>
        <w:spacing w:line="360" w:lineRule="auto"/>
        <w:rPr>
          <w:color w:val="000000"/>
          <w:lang w:val="en-GB"/>
        </w:rPr>
      </w:pPr>
      <w:r w:rsidRPr="00A65218">
        <w:rPr>
          <w:color w:val="000000"/>
          <w:lang w:val="en-GB"/>
        </w:rPr>
        <w:t>E/H</w:t>
      </w:r>
      <w:r w:rsidRPr="00A65218">
        <w:rPr>
          <w:color w:val="000000"/>
          <w:lang w:val="en-GB"/>
        </w:rPr>
        <w:tab/>
        <w:t>Electric field strength to Magnetic field strength</w:t>
      </w:r>
    </w:p>
    <w:p w14:paraId="58DDDF42" w14:textId="77777777" w:rsidR="00672AD7" w:rsidRPr="00A65218" w:rsidRDefault="00672AD7" w:rsidP="00A65218">
      <w:pPr>
        <w:spacing w:line="360" w:lineRule="auto"/>
        <w:rPr>
          <w:color w:val="000000"/>
          <w:lang w:val="en-GB"/>
        </w:rPr>
      </w:pPr>
      <w:r w:rsidRPr="00A65218">
        <w:rPr>
          <w:color w:val="000000"/>
          <w:lang w:val="en-GB"/>
        </w:rPr>
        <w:t>EUT</w:t>
      </w:r>
      <w:r w:rsidRPr="00A65218">
        <w:rPr>
          <w:color w:val="000000"/>
          <w:lang w:val="en-GB"/>
        </w:rPr>
        <w:tab/>
        <w:t>Equipment Under Test</w:t>
      </w:r>
    </w:p>
    <w:p w14:paraId="52CAB93F" w14:textId="77777777" w:rsidR="00672AD7" w:rsidRPr="00A65218" w:rsidRDefault="00672AD7" w:rsidP="00A65218">
      <w:pPr>
        <w:spacing w:line="360" w:lineRule="auto"/>
        <w:rPr>
          <w:color w:val="000000"/>
          <w:lang w:val="en-GB"/>
        </w:rPr>
      </w:pPr>
      <w:r w:rsidRPr="00A65218">
        <w:rPr>
          <w:color w:val="000000"/>
          <w:lang w:val="en-GB"/>
        </w:rPr>
        <w:t>ISM</w:t>
      </w:r>
      <w:r w:rsidRPr="00A65218">
        <w:rPr>
          <w:color w:val="000000"/>
          <w:lang w:val="en-GB"/>
        </w:rPr>
        <w:tab/>
        <w:t xml:space="preserve">Industrial, </w:t>
      </w:r>
      <w:proofErr w:type="gramStart"/>
      <w:r w:rsidRPr="00A65218">
        <w:rPr>
          <w:color w:val="000000"/>
          <w:lang w:val="en-GB"/>
        </w:rPr>
        <w:t>Scientific</w:t>
      </w:r>
      <w:proofErr w:type="gramEnd"/>
      <w:r w:rsidRPr="00A65218">
        <w:rPr>
          <w:color w:val="000000"/>
          <w:lang w:val="en-GB"/>
        </w:rPr>
        <w:t xml:space="preserve"> and Medical</w:t>
      </w:r>
    </w:p>
    <w:p w14:paraId="463190A9" w14:textId="77777777" w:rsidR="00672AD7" w:rsidRPr="00A65218" w:rsidRDefault="00672AD7" w:rsidP="00A65218">
      <w:pPr>
        <w:spacing w:line="360" w:lineRule="auto"/>
        <w:rPr>
          <w:color w:val="000000"/>
          <w:lang w:val="en-GB"/>
        </w:rPr>
      </w:pPr>
      <w:r w:rsidRPr="00A65218">
        <w:rPr>
          <w:rFonts w:hint="eastAsia"/>
          <w:color w:val="000000"/>
          <w:lang w:val="en-GB"/>
        </w:rPr>
        <w:t>N</w:t>
      </w:r>
      <w:r w:rsidRPr="00A65218">
        <w:rPr>
          <w:color w:val="000000"/>
          <w:lang w:val="en-GB"/>
        </w:rPr>
        <w:t>DB</w:t>
      </w:r>
      <w:r w:rsidRPr="00A65218">
        <w:rPr>
          <w:color w:val="000000"/>
          <w:lang w:val="en-GB"/>
        </w:rPr>
        <w:tab/>
      </w:r>
      <w:proofErr w:type="gramStart"/>
      <w:r w:rsidRPr="00A65218">
        <w:rPr>
          <w:color w:val="000000"/>
          <w:lang w:val="en-GB"/>
        </w:rPr>
        <w:t>Non Directional</w:t>
      </w:r>
      <w:proofErr w:type="gramEnd"/>
      <w:r w:rsidRPr="00A65218">
        <w:rPr>
          <w:color w:val="000000"/>
          <w:lang w:val="en-GB"/>
        </w:rPr>
        <w:t xml:space="preserve"> Radio Beacon</w:t>
      </w:r>
    </w:p>
    <w:p w14:paraId="76877703" w14:textId="77777777" w:rsidR="00672AD7" w:rsidRPr="00A65218" w:rsidRDefault="00672AD7" w:rsidP="00A65218">
      <w:pPr>
        <w:spacing w:line="360" w:lineRule="auto"/>
        <w:rPr>
          <w:color w:val="000000"/>
          <w:lang w:val="en-GB"/>
        </w:rPr>
      </w:pPr>
      <w:r w:rsidRPr="00A65218">
        <w:rPr>
          <w:color w:val="000000"/>
          <w:lang w:val="en-GB"/>
        </w:rPr>
        <w:t>PC</w:t>
      </w:r>
      <w:r w:rsidRPr="00A65218">
        <w:rPr>
          <w:color w:val="000000"/>
          <w:lang w:val="en-GB"/>
        </w:rPr>
        <w:tab/>
        <w:t>Personal Computer</w:t>
      </w:r>
    </w:p>
    <w:p w14:paraId="45EDA334" w14:textId="77777777" w:rsidR="00672AD7" w:rsidRPr="00A65218" w:rsidRDefault="00672AD7" w:rsidP="00A65218">
      <w:pPr>
        <w:spacing w:line="360" w:lineRule="auto"/>
        <w:rPr>
          <w:color w:val="000000"/>
          <w:lang w:val="en-GB"/>
        </w:rPr>
      </w:pPr>
      <w:r w:rsidRPr="00A65218">
        <w:rPr>
          <w:rFonts w:hint="eastAsia"/>
          <w:color w:val="000000"/>
          <w:lang w:val="en-GB"/>
        </w:rPr>
        <w:t>S</w:t>
      </w:r>
      <w:r w:rsidRPr="00A65218">
        <w:rPr>
          <w:color w:val="000000"/>
          <w:lang w:val="en-GB"/>
        </w:rPr>
        <w:t>FTS</w:t>
      </w:r>
      <w:r w:rsidRPr="00A65218">
        <w:rPr>
          <w:color w:val="000000"/>
          <w:lang w:val="en-GB"/>
        </w:rPr>
        <w:tab/>
        <w:t>Standard Frequency and Time Signal</w:t>
      </w:r>
    </w:p>
    <w:p w14:paraId="489AD822" w14:textId="77777777" w:rsidR="00672AD7" w:rsidRPr="00A65218" w:rsidRDefault="00672AD7" w:rsidP="00A65218">
      <w:pPr>
        <w:spacing w:line="360" w:lineRule="auto"/>
        <w:rPr>
          <w:color w:val="000000"/>
          <w:lang w:val="en-GB"/>
        </w:rPr>
      </w:pPr>
      <w:r w:rsidRPr="00A65218">
        <w:rPr>
          <w:color w:val="000000"/>
          <w:lang w:val="en-GB"/>
        </w:rPr>
        <w:t>WPT</w:t>
      </w:r>
      <w:r w:rsidRPr="00A65218">
        <w:rPr>
          <w:color w:val="000000"/>
          <w:lang w:val="en-GB"/>
        </w:rPr>
        <w:tab/>
        <w:t>Wireless Power Transmission</w:t>
      </w:r>
    </w:p>
    <w:p w14:paraId="77626CCF"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10" w:name="_Toc13174412"/>
      <w:bookmarkStart w:id="11" w:name="_Toc135751624"/>
      <w:r w:rsidRPr="00A65218">
        <w:rPr>
          <w:b/>
          <w:color w:val="000000"/>
          <w:sz w:val="28"/>
          <w:u w:val="single"/>
          <w:lang w:val="en-GB"/>
        </w:rPr>
        <w:t>Introduction</w:t>
      </w:r>
      <w:bookmarkEnd w:id="10"/>
      <w:bookmarkEnd w:id="11"/>
    </w:p>
    <w:p w14:paraId="15F546F3" w14:textId="77777777" w:rsidR="00672AD7" w:rsidRPr="00A65218" w:rsidRDefault="00672AD7" w:rsidP="00A65218">
      <w:pPr>
        <w:rPr>
          <w:color w:val="000000"/>
          <w:lang w:val="en-GB"/>
        </w:rPr>
      </w:pPr>
      <w:r w:rsidRPr="00A65218">
        <w:rPr>
          <w:color w:val="000000"/>
          <w:lang w:val="en-GB"/>
        </w:rPr>
        <w:t xml:space="preserve">As seeing increasing substantial demands of wireless charging equipment for mobile and portable devices, a frequency range for non-beam Wireless Power Transmission (WPT) for mobile and portable devices operating in 100 – 148.5 kHz was proposed in September 2017 to add to APT/AWG/REC-10 “APT Recommendation on Frequency Ranges for Non-Beam WPT for Mobile Devices” which lists 6,765 – 6,795 kHz. The Task Group on Wireless Power Transmission of AWG agreed that studies on the impact of the proposed WPT technology to radiocommunication services are required for adoption. The Task Group conducted studies and developed this impact study report. </w:t>
      </w:r>
    </w:p>
    <w:p w14:paraId="7DAF9497" w14:textId="77777777" w:rsidR="00672AD7" w:rsidRPr="00A65218" w:rsidRDefault="00672AD7" w:rsidP="00A65218">
      <w:pPr>
        <w:rPr>
          <w:color w:val="000000"/>
          <w:lang w:val="en-GB"/>
        </w:rPr>
      </w:pPr>
      <w:r w:rsidRPr="00A65218">
        <w:rPr>
          <w:color w:val="000000"/>
          <w:lang w:val="en-GB"/>
        </w:rPr>
        <w:t xml:space="preserve">This report starts with a brief introduction of applications, then describes the spectrum studies which include the non-ISM in interest and the incumbent radio services below 300 kHz. Detailed status of impact studies for 100 – 148.5kHz non-beam WPT is listed in chapter 3. Five incumbent radiocommunication systems, namely Standard Frequency and Time Signal (SFTS), Maritime radio (LORAN), Automatic Train Stop system, Amateur Radio Services, and AM broadcasting services, were chosen for the impact study and assessment based on the survey results from APT administrators [1]. The proposed non-beam WPT for mobile and </w:t>
      </w:r>
      <w:r w:rsidRPr="00A65218">
        <w:rPr>
          <w:color w:val="000000"/>
          <w:lang w:val="en-GB"/>
        </w:rPr>
        <w:lastRenderedPageBreak/>
        <w:t xml:space="preserve">portable devices operating in 100 – 148.5 kHz demonstrated proof not causing harmful interference to the five incumbent radiocommunication systems. </w:t>
      </w:r>
    </w:p>
    <w:p w14:paraId="53E46D86" w14:textId="77777777" w:rsidR="00672AD7" w:rsidRPr="00A65218" w:rsidRDefault="00672AD7" w:rsidP="00A65218">
      <w:pPr>
        <w:rPr>
          <w:color w:val="000000"/>
          <w:lang w:val="en-GB"/>
        </w:rPr>
      </w:pPr>
      <w:r w:rsidRPr="00A65218">
        <w:rPr>
          <w:color w:val="000000"/>
          <w:lang w:val="en-GB"/>
        </w:rPr>
        <w:t xml:space="preserve">Additional impact studies for mobile and portable devices </w:t>
      </w:r>
      <w:proofErr w:type="gramStart"/>
      <w:r w:rsidRPr="00A65218">
        <w:rPr>
          <w:color w:val="000000"/>
          <w:lang w:val="en-GB"/>
        </w:rPr>
        <w:t>is</w:t>
      </w:r>
      <w:proofErr w:type="gramEnd"/>
      <w:r w:rsidRPr="00A65218">
        <w:rPr>
          <w:color w:val="000000"/>
          <w:lang w:val="en-GB"/>
        </w:rPr>
        <w:t xml:space="preserve"> included in chapter 4. Currently it lists the study result for aeronautical radionavigation system in this band. </w:t>
      </w:r>
    </w:p>
    <w:p w14:paraId="7D4A9381" w14:textId="77777777" w:rsidR="00672AD7" w:rsidRPr="00A65218" w:rsidRDefault="00672AD7" w:rsidP="00A65218">
      <w:pPr>
        <w:rPr>
          <w:color w:val="000000"/>
          <w:lang w:val="en-GB"/>
        </w:rPr>
      </w:pPr>
      <w:r w:rsidRPr="00A65218">
        <w:rPr>
          <w:color w:val="000000"/>
          <w:lang w:val="en-GB"/>
        </w:rPr>
        <w:t>The conclusion for impact study is summarized in chapter 5 of this document.</w:t>
      </w:r>
    </w:p>
    <w:p w14:paraId="3109B64C"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12" w:name="_Toc13174413"/>
      <w:bookmarkStart w:id="13" w:name="_Toc135751625"/>
      <w:r w:rsidRPr="00A65218">
        <w:rPr>
          <w:rFonts w:hint="eastAsia"/>
          <w:b/>
          <w:color w:val="000000"/>
          <w:sz w:val="28"/>
          <w:u w:val="single"/>
          <w:lang w:val="en-GB"/>
        </w:rPr>
        <w:t>Applicat</w:t>
      </w:r>
      <w:r w:rsidRPr="00A65218">
        <w:rPr>
          <w:b/>
          <w:color w:val="000000"/>
          <w:sz w:val="28"/>
          <w:u w:val="single"/>
          <w:lang w:val="en-GB"/>
        </w:rPr>
        <w:t>i</w:t>
      </w:r>
      <w:r w:rsidRPr="00A65218">
        <w:rPr>
          <w:rFonts w:hint="eastAsia"/>
          <w:b/>
          <w:color w:val="000000"/>
          <w:sz w:val="28"/>
          <w:u w:val="single"/>
          <w:lang w:val="en-GB"/>
        </w:rPr>
        <w:t>ons</w:t>
      </w:r>
      <w:bookmarkEnd w:id="12"/>
      <w:bookmarkEnd w:id="13"/>
    </w:p>
    <w:p w14:paraId="5CA353CE" w14:textId="77777777" w:rsidR="00672AD7" w:rsidRPr="00A65218" w:rsidRDefault="00672AD7" w:rsidP="00A65218">
      <w:pPr>
        <w:rPr>
          <w:color w:val="000000"/>
          <w:lang w:val="en-GB"/>
        </w:rPr>
      </w:pPr>
      <w:bookmarkStart w:id="14" w:name="_Toc12970967"/>
      <w:bookmarkStart w:id="15" w:name="_Toc12971015"/>
      <w:bookmarkStart w:id="16" w:name="_Toc12971092"/>
      <w:bookmarkStart w:id="17" w:name="_Toc12974906"/>
      <w:bookmarkEnd w:id="14"/>
      <w:bookmarkEnd w:id="15"/>
      <w:bookmarkEnd w:id="16"/>
      <w:bookmarkEnd w:id="17"/>
      <w:r w:rsidRPr="00A65218">
        <w:rPr>
          <w:color w:val="000000"/>
          <w:lang w:val="en-GB"/>
        </w:rPr>
        <w:t>WPT technology has been already widely used for certain applications, and WPT implementation has been studied for wider ranges of applications. These applications include wearable devices, mobile and portable devices, and so on.</w:t>
      </w:r>
    </w:p>
    <w:p w14:paraId="00D2E9A5" w14:textId="77777777" w:rsidR="00672AD7" w:rsidRPr="00A65218" w:rsidRDefault="00672AD7" w:rsidP="00A65218">
      <w:pPr>
        <w:rPr>
          <w:color w:val="000000"/>
          <w:lang w:val="en-GB"/>
        </w:rPr>
      </w:pPr>
      <w:r w:rsidRPr="00A65218">
        <w:rPr>
          <w:color w:val="000000"/>
          <w:lang w:val="en-GB"/>
        </w:rPr>
        <w:t>Wearable devices are getting popular now and implementation of WPT on these devices are getting attention. Smart glasses, smart watch, Bluetooth earphone, smart earbuds (with monitoring sensors for health care), charging bawl and backpack are good examples of wearable devices applying WPT technologies [2].</w:t>
      </w:r>
    </w:p>
    <w:p w14:paraId="365A1052" w14:textId="77777777" w:rsidR="00672AD7" w:rsidRPr="00A65218" w:rsidRDefault="00672AD7" w:rsidP="00A65218">
      <w:pPr>
        <w:rPr>
          <w:color w:val="000000"/>
          <w:lang w:val="en-GB"/>
        </w:rPr>
      </w:pPr>
      <w:r w:rsidRPr="00A65218">
        <w:rPr>
          <w:color w:val="000000"/>
          <w:lang w:val="en-GB"/>
        </w:rPr>
        <w:t xml:space="preserve">WPT implementation to mobile and portable devices are widely deployed and used in the world, especially the WPT for smartphones. According to business intelligence provider IHS Market </w:t>
      </w:r>
      <w:r w:rsidRPr="00A65218">
        <w:rPr>
          <w:color w:val="000000"/>
          <w:position w:val="6"/>
          <w:sz w:val="18"/>
          <w:lang w:val="en-GB"/>
        </w:rPr>
        <w:footnoteReference w:id="2"/>
      </w:r>
      <w:r w:rsidRPr="00A65218">
        <w:rPr>
          <w:color w:val="000000"/>
          <w:lang w:val="en-GB"/>
        </w:rPr>
        <w:t xml:space="preserve">, fortified by the growth in the sales of wirelessly charged mobile phones, global shipments of wireless power receivers and transmitters across all applications and product segments grew by 37 percent in 2018 to 600 million units, compared to the previous year. Global shipments will continue to grow to approximately 2.1 billion units in 2023. </w:t>
      </w:r>
    </w:p>
    <w:p w14:paraId="3830E82B" w14:textId="77777777" w:rsidR="00672AD7" w:rsidRPr="00A65218" w:rsidRDefault="00672AD7" w:rsidP="00A65218">
      <w:pPr>
        <w:rPr>
          <w:color w:val="000000"/>
          <w:lang w:val="en-GB"/>
        </w:rPr>
      </w:pPr>
      <w:r w:rsidRPr="00A65218">
        <w:rPr>
          <w:color w:val="000000"/>
          <w:lang w:val="en-GB"/>
        </w:rPr>
        <w:t xml:space="preserve">WPT applications to mobile and portable devices include embedded WPT in smartphone, tablet, PC, PC peripheral, music player, portable power box and so on. It also includes charging sleeve, charging pad and chargers for smartphone, </w:t>
      </w:r>
      <w:proofErr w:type="gramStart"/>
      <w:r w:rsidRPr="00A65218">
        <w:rPr>
          <w:color w:val="000000"/>
          <w:lang w:val="en-GB"/>
        </w:rPr>
        <w:t>tablet</w:t>
      </w:r>
      <w:proofErr w:type="gramEnd"/>
      <w:r w:rsidRPr="00A65218">
        <w:rPr>
          <w:color w:val="000000"/>
          <w:lang w:val="en-GB"/>
        </w:rPr>
        <w:t xml:space="preserve"> and PC. </w:t>
      </w:r>
    </w:p>
    <w:p w14:paraId="47477869" w14:textId="77777777" w:rsidR="00672AD7" w:rsidRPr="00A65218" w:rsidRDefault="00672AD7" w:rsidP="00A65218">
      <w:pPr>
        <w:rPr>
          <w:color w:val="000000"/>
          <w:lang w:val="en-GB"/>
        </w:rPr>
      </w:pPr>
      <w:r w:rsidRPr="00A65218">
        <w:rPr>
          <w:color w:val="000000"/>
          <w:lang w:val="en-GB"/>
        </w:rPr>
        <w:t xml:space="preserve">Magnetic induction, magnetic </w:t>
      </w:r>
      <w:proofErr w:type="gramStart"/>
      <w:r w:rsidRPr="00A65218">
        <w:rPr>
          <w:color w:val="000000"/>
          <w:lang w:val="en-GB"/>
        </w:rPr>
        <w:t>resonance</w:t>
      </w:r>
      <w:proofErr w:type="gramEnd"/>
      <w:r w:rsidRPr="00A65218">
        <w:rPr>
          <w:color w:val="000000"/>
          <w:lang w:val="en-GB"/>
        </w:rPr>
        <w:t xml:space="preserve"> and capacitive coupling WPT are the 3 major types of WPT technologies normally used for portable and mobile devices. </w:t>
      </w:r>
    </w:p>
    <w:p w14:paraId="1BE3363A"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18" w:name="_Toc13174414"/>
      <w:bookmarkStart w:id="19" w:name="_Toc135751626"/>
      <w:r w:rsidRPr="00A65218">
        <w:rPr>
          <w:b/>
          <w:color w:val="000000"/>
          <w:sz w:val="28"/>
          <w:u w:val="single"/>
          <w:lang w:val="en-GB"/>
        </w:rPr>
        <w:t>Spectrum studies</w:t>
      </w:r>
      <w:bookmarkEnd w:id="18"/>
      <w:bookmarkEnd w:id="19"/>
      <w:r w:rsidRPr="00A65218">
        <w:rPr>
          <w:b/>
          <w:color w:val="000000"/>
          <w:sz w:val="28"/>
          <w:u w:val="single"/>
          <w:lang w:val="en-GB"/>
        </w:rPr>
        <w:t xml:space="preserve"> </w:t>
      </w:r>
    </w:p>
    <w:p w14:paraId="76A41FFD" w14:textId="77777777" w:rsidR="00672AD7" w:rsidRPr="00A65218" w:rsidRDefault="00672AD7" w:rsidP="00A65218">
      <w:pPr>
        <w:keepNext/>
        <w:keepLines/>
        <w:numPr>
          <w:ilvl w:val="1"/>
          <w:numId w:val="5"/>
        </w:numPr>
        <w:spacing w:before="40"/>
        <w:ind w:left="1134" w:hanging="1134"/>
        <w:outlineLvl w:val="1"/>
        <w:rPr>
          <w:b/>
          <w:color w:val="000000"/>
          <w:lang w:val="en-GB"/>
        </w:rPr>
      </w:pPr>
      <w:bookmarkStart w:id="20" w:name="_Toc524120329"/>
      <w:bookmarkStart w:id="21" w:name="_Toc524120384"/>
      <w:bookmarkStart w:id="22" w:name="_Toc13174415"/>
      <w:bookmarkStart w:id="23" w:name="_Toc135751627"/>
      <w:bookmarkEnd w:id="20"/>
      <w:bookmarkEnd w:id="21"/>
      <w:r w:rsidRPr="00A65218">
        <w:rPr>
          <w:b/>
          <w:color w:val="000000"/>
          <w:lang w:val="en-GB"/>
        </w:rPr>
        <w:t xml:space="preserve">Non-ISM bands </w:t>
      </w:r>
      <w:proofErr w:type="gramStart"/>
      <w:r w:rsidRPr="00A65218">
        <w:rPr>
          <w:b/>
          <w:color w:val="000000"/>
          <w:lang w:val="en-GB"/>
        </w:rPr>
        <w:t>used</w:t>
      </w:r>
      <w:bookmarkEnd w:id="22"/>
      <w:bookmarkEnd w:id="23"/>
      <w:proofErr w:type="gramEnd"/>
      <w:r w:rsidRPr="00A65218">
        <w:rPr>
          <w:b/>
          <w:color w:val="000000"/>
          <w:lang w:val="en-GB"/>
        </w:rPr>
        <w:t xml:space="preserve">  </w:t>
      </w:r>
    </w:p>
    <w:p w14:paraId="6020F2FD" w14:textId="77777777" w:rsidR="00672AD7" w:rsidRPr="00A65218" w:rsidRDefault="00672AD7" w:rsidP="00A65218">
      <w:pPr>
        <w:rPr>
          <w:color w:val="000000"/>
          <w:lang w:val="en-GB"/>
        </w:rPr>
      </w:pPr>
      <w:r w:rsidRPr="00A65218">
        <w:rPr>
          <w:color w:val="000000"/>
          <w:lang w:val="en-GB"/>
        </w:rPr>
        <w:t>This chapter discusses WPT frequency aspects from the non-ISM band categories, specifically for the 100-148.5 kHz range.</w:t>
      </w:r>
    </w:p>
    <w:p w14:paraId="6B16C8DF" w14:textId="77777777" w:rsidR="00672AD7" w:rsidRPr="00A65218" w:rsidRDefault="00672AD7" w:rsidP="00A65218">
      <w:pPr>
        <w:rPr>
          <w:color w:val="000000"/>
          <w:lang w:val="en-GB"/>
        </w:rPr>
      </w:pPr>
    </w:p>
    <w:p w14:paraId="6425019B" w14:textId="77777777" w:rsidR="00672AD7" w:rsidRPr="00A65218" w:rsidRDefault="00672AD7" w:rsidP="00A65218">
      <w:pPr>
        <w:keepNext/>
        <w:keepLines/>
        <w:numPr>
          <w:ilvl w:val="1"/>
          <w:numId w:val="5"/>
        </w:numPr>
        <w:spacing w:before="40"/>
        <w:ind w:left="1134" w:hanging="1134"/>
        <w:outlineLvl w:val="1"/>
        <w:rPr>
          <w:b/>
          <w:color w:val="000000"/>
          <w:lang w:val="en-GB"/>
        </w:rPr>
      </w:pPr>
      <w:bookmarkStart w:id="24" w:name="_Toc524120331"/>
      <w:bookmarkStart w:id="25" w:name="_Toc524120386"/>
      <w:bookmarkStart w:id="26" w:name="_Toc524119847"/>
      <w:bookmarkStart w:id="27" w:name="_Toc524120332"/>
      <w:bookmarkStart w:id="28" w:name="_Toc524120387"/>
      <w:bookmarkStart w:id="29" w:name="_Toc13174416"/>
      <w:bookmarkStart w:id="30" w:name="_Toc135751628"/>
      <w:bookmarkEnd w:id="24"/>
      <w:bookmarkEnd w:id="25"/>
      <w:bookmarkEnd w:id="26"/>
      <w:bookmarkEnd w:id="27"/>
      <w:bookmarkEnd w:id="28"/>
      <w:r w:rsidRPr="00A65218">
        <w:rPr>
          <w:b/>
          <w:color w:val="000000"/>
          <w:lang w:val="en-GB"/>
        </w:rPr>
        <w:t>Incumbent Radio Services</w:t>
      </w:r>
      <w:bookmarkEnd w:id="29"/>
      <w:bookmarkEnd w:id="30"/>
    </w:p>
    <w:p w14:paraId="7ABB750A" w14:textId="77777777" w:rsidR="00672AD7" w:rsidRPr="00A65218" w:rsidRDefault="00672AD7" w:rsidP="00A65218">
      <w:pPr>
        <w:rPr>
          <w:color w:val="000000"/>
          <w:lang w:val="en-GB"/>
        </w:rPr>
      </w:pPr>
      <w:r w:rsidRPr="00A65218">
        <w:rPr>
          <w:color w:val="000000"/>
          <w:lang w:val="en-GB"/>
        </w:rPr>
        <w:t>Figure 2.1 shows incumbent radio services and systems below 300 kHz. It gives an easy understanding of the incumbent systems. The following co-existence study is based on this figure.</w:t>
      </w:r>
    </w:p>
    <w:p w14:paraId="048609C1" w14:textId="77777777" w:rsidR="00672AD7" w:rsidRPr="00A65218" w:rsidRDefault="00672AD7" w:rsidP="00A65218">
      <w:pPr>
        <w:ind w:firstLine="720"/>
        <w:rPr>
          <w:color w:val="000000"/>
          <w:lang w:val="en-GB"/>
        </w:rPr>
      </w:pPr>
    </w:p>
    <w:p w14:paraId="2530F407"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lastRenderedPageBreak/>
        <w:t>Figure 2.1 Spectrum use of incumbent radiocommunication services and systems below 300 kHz</w:t>
      </w:r>
    </w:p>
    <w:p w14:paraId="620E6BE2"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noProof/>
          <w:color w:val="000000"/>
        </w:rPr>
        <w:drawing>
          <wp:inline distT="0" distB="0" distL="0" distR="0" wp14:anchorId="15924139" wp14:editId="26DCDCAF">
            <wp:extent cx="4776842" cy="2666049"/>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05585" cy="2682091"/>
                    </a:xfrm>
                    <a:prstGeom prst="rect">
                      <a:avLst/>
                    </a:prstGeom>
                  </pic:spPr>
                </pic:pic>
              </a:graphicData>
            </a:graphic>
          </wp:inline>
        </w:drawing>
      </w:r>
    </w:p>
    <w:p w14:paraId="5E4DB7E8"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31" w:name="_Toc13174417"/>
      <w:bookmarkStart w:id="32" w:name="_Toc135751629"/>
      <w:r w:rsidRPr="00A65218">
        <w:rPr>
          <w:b/>
          <w:color w:val="000000"/>
          <w:sz w:val="28"/>
          <w:u w:val="single"/>
          <w:lang w:val="en-GB"/>
        </w:rPr>
        <w:t>Status of impact studies for 100 – 148.5 kHz non-beam WPT for mobile and portable devices</w:t>
      </w:r>
      <w:bookmarkEnd w:id="31"/>
      <w:bookmarkEnd w:id="32"/>
    </w:p>
    <w:p w14:paraId="66953451" w14:textId="77777777" w:rsidR="00672AD7" w:rsidRPr="00A65218" w:rsidRDefault="00672AD7" w:rsidP="00A65218">
      <w:pPr>
        <w:keepNext/>
        <w:keepLines/>
        <w:numPr>
          <w:ilvl w:val="1"/>
          <w:numId w:val="6"/>
        </w:numPr>
        <w:spacing w:before="40"/>
        <w:ind w:left="1134" w:hanging="1134"/>
        <w:outlineLvl w:val="1"/>
        <w:rPr>
          <w:b/>
          <w:color w:val="000000"/>
          <w:lang w:val="en-GB"/>
        </w:rPr>
      </w:pPr>
      <w:bookmarkStart w:id="33" w:name="_Toc13174418"/>
      <w:bookmarkStart w:id="34" w:name="_Toc135751630"/>
      <w:r w:rsidRPr="00A65218">
        <w:rPr>
          <w:b/>
          <w:color w:val="000000"/>
          <w:lang w:val="en-GB"/>
        </w:rPr>
        <w:t>Standard frequency and time signal</w:t>
      </w:r>
      <w:bookmarkEnd w:id="33"/>
      <w:bookmarkEnd w:id="34"/>
    </w:p>
    <w:p w14:paraId="0504FCFE" w14:textId="77777777" w:rsidR="00672AD7" w:rsidRPr="00A65218" w:rsidRDefault="00672AD7" w:rsidP="00A65218">
      <w:pPr>
        <w:rPr>
          <w:color w:val="000000"/>
          <w:lang w:val="en-GB"/>
        </w:rPr>
      </w:pPr>
      <w:r w:rsidRPr="00A65218">
        <w:rPr>
          <w:color w:val="000000"/>
          <w:lang w:val="en-GB"/>
        </w:rPr>
        <w:t>In this study, China standard frequency and time service is considered as the incumbent victim system, which is operating at 99.75-102.5 kHz.</w:t>
      </w:r>
    </w:p>
    <w:p w14:paraId="2B6A4F87" w14:textId="77777777" w:rsidR="00672AD7" w:rsidRPr="00A65218" w:rsidRDefault="00672AD7" w:rsidP="00A65218">
      <w:pPr>
        <w:rPr>
          <w:color w:val="000000"/>
          <w:lang w:val="en-GB"/>
        </w:rPr>
      </w:pPr>
    </w:p>
    <w:p w14:paraId="2879AAD0" w14:textId="77777777" w:rsidR="00672AD7" w:rsidRPr="00A65218" w:rsidRDefault="00672AD7" w:rsidP="00A65218">
      <w:pPr>
        <w:keepNext/>
        <w:keepLines/>
        <w:numPr>
          <w:ilvl w:val="2"/>
          <w:numId w:val="10"/>
        </w:numPr>
        <w:spacing w:before="40"/>
        <w:ind w:left="1134" w:hanging="1134"/>
        <w:outlineLvl w:val="2"/>
        <w:rPr>
          <w:b/>
          <w:color w:val="000000"/>
          <w:lang w:val="en-GB"/>
        </w:rPr>
      </w:pPr>
      <w:bookmarkStart w:id="35" w:name="_Toc524120336"/>
      <w:bookmarkStart w:id="36" w:name="_Toc524120391"/>
      <w:bookmarkStart w:id="37" w:name="_Toc13174419"/>
      <w:bookmarkEnd w:id="35"/>
      <w:bookmarkEnd w:id="36"/>
      <w:r w:rsidRPr="00A65218">
        <w:rPr>
          <w:b/>
          <w:color w:val="000000"/>
          <w:lang w:val="en-GB"/>
        </w:rPr>
        <w:t>Introduction to China standard frequency and time signal</w:t>
      </w:r>
      <w:bookmarkEnd w:id="37"/>
    </w:p>
    <w:p w14:paraId="5E9AACF3" w14:textId="77777777" w:rsidR="00672AD7" w:rsidRPr="00A65218" w:rsidRDefault="00672AD7" w:rsidP="00A65218">
      <w:pPr>
        <w:rPr>
          <w:color w:val="000000"/>
          <w:lang w:val="en-GB"/>
        </w:rPr>
      </w:pPr>
      <w:r w:rsidRPr="00A65218">
        <w:rPr>
          <w:color w:val="000000"/>
          <w:lang w:val="en-GB"/>
        </w:rPr>
        <w:t xml:space="preserve">China timing systems are operating at several frequency ranges by the purposes. It includes BPC, </w:t>
      </w:r>
      <w:proofErr w:type="gramStart"/>
      <w:r w:rsidRPr="00A65218">
        <w:rPr>
          <w:color w:val="000000"/>
          <w:lang w:val="en-GB"/>
        </w:rPr>
        <w:t>BPL</w:t>
      </w:r>
      <w:proofErr w:type="gramEnd"/>
      <w:r w:rsidRPr="00A65218">
        <w:rPr>
          <w:color w:val="000000"/>
          <w:lang w:val="en-GB"/>
        </w:rPr>
        <w:t xml:space="preserve"> and BPM. Among them, BPL is operating at 100 kHz, and this is the target of impact study.</w:t>
      </w:r>
    </w:p>
    <w:p w14:paraId="6EE9D9BD" w14:textId="77777777" w:rsidR="00672AD7" w:rsidRPr="00A65218" w:rsidRDefault="00672AD7" w:rsidP="00A65218">
      <w:pPr>
        <w:rPr>
          <w:color w:val="000000"/>
          <w:lang w:val="en-GB"/>
        </w:rPr>
      </w:pPr>
      <w:r w:rsidRPr="00A65218">
        <w:rPr>
          <w:color w:val="000000"/>
          <w:lang w:val="en-GB"/>
        </w:rPr>
        <w:t xml:space="preserve">BPL is the call sign of the official long-wave </w:t>
      </w:r>
      <w:hyperlink r:id="rId10" w:history="1">
        <w:r w:rsidRPr="00A65218">
          <w:rPr>
            <w:color w:val="000000"/>
            <w:lang w:val="en-GB"/>
          </w:rPr>
          <w:t>time signal</w:t>
        </w:r>
      </w:hyperlink>
      <w:r w:rsidRPr="00A65218">
        <w:rPr>
          <w:color w:val="000000"/>
          <w:lang w:val="en-GB"/>
        </w:rPr>
        <w:t xml:space="preserve"> service of the </w:t>
      </w:r>
      <w:hyperlink r:id="rId11" w:history="1">
        <w:r w:rsidRPr="00A65218">
          <w:rPr>
            <w:color w:val="000000"/>
            <w:lang w:val="en-GB"/>
          </w:rPr>
          <w:t>People's Republic of China</w:t>
        </w:r>
      </w:hyperlink>
      <w:r w:rsidRPr="00A65218">
        <w:rPr>
          <w:color w:val="000000"/>
          <w:lang w:val="en-GB"/>
        </w:rPr>
        <w:t xml:space="preserve">, operated by the </w:t>
      </w:r>
      <w:hyperlink r:id="rId12" w:history="1">
        <w:r w:rsidRPr="00A65218">
          <w:rPr>
            <w:color w:val="000000"/>
            <w:lang w:val="en-GB"/>
          </w:rPr>
          <w:t>Chinese Academy of Sciences</w:t>
        </w:r>
      </w:hyperlink>
      <w:r w:rsidRPr="00A65218">
        <w:rPr>
          <w:color w:val="000000"/>
          <w:lang w:val="en-GB"/>
        </w:rPr>
        <w:t xml:space="preserve">, broadcasting on 100 kHz from CAS's National Time Service Centre in </w:t>
      </w:r>
      <w:hyperlink r:id="rId13" w:history="1">
        <w:proofErr w:type="spellStart"/>
        <w:r w:rsidRPr="00A65218">
          <w:rPr>
            <w:color w:val="000000"/>
            <w:lang w:val="en-GB"/>
          </w:rPr>
          <w:t>Pucheng</w:t>
        </w:r>
        <w:proofErr w:type="spellEnd"/>
        <w:r w:rsidRPr="00A65218">
          <w:rPr>
            <w:color w:val="000000"/>
            <w:lang w:val="en-GB"/>
          </w:rPr>
          <w:t xml:space="preserve"> County, Shaanxi</w:t>
        </w:r>
      </w:hyperlink>
      <w:r w:rsidRPr="00A65218">
        <w:rPr>
          <w:color w:val="000000"/>
          <w:lang w:val="en-GB"/>
        </w:rPr>
        <w:t xml:space="preserve"> at </w:t>
      </w:r>
      <w:hyperlink r:id="rId14" w:history="1">
        <w:r w:rsidRPr="00A65218">
          <w:rPr>
            <w:color w:val="000000"/>
            <w:lang w:val="en-GB"/>
          </w:rPr>
          <w:t>34°56′54″N 109°32′34″E</w:t>
        </w:r>
      </w:hyperlink>
      <w:r w:rsidRPr="00A65218">
        <w:rPr>
          <w:color w:val="000000"/>
          <w:lang w:val="en-GB"/>
        </w:rPr>
        <w:t>.  The antenna radiated efficient power is more than 1000 kW.</w:t>
      </w:r>
    </w:p>
    <w:p w14:paraId="1C532458" w14:textId="77777777" w:rsidR="00672AD7" w:rsidRPr="00A65218" w:rsidRDefault="00672AD7" w:rsidP="00A65218">
      <w:pPr>
        <w:rPr>
          <w:color w:val="000000"/>
          <w:lang w:val="en-GB"/>
        </w:rPr>
      </w:pPr>
    </w:p>
    <w:p w14:paraId="3CA60109" w14:textId="77777777" w:rsidR="00672AD7" w:rsidRPr="00A65218" w:rsidRDefault="00672AD7" w:rsidP="00B830A3">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Figure 3.1.1</w:t>
      </w:r>
    </w:p>
    <w:p w14:paraId="47829188"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  China Standard Frequency and Time Signal Station</w:t>
      </w:r>
    </w:p>
    <w:p w14:paraId="7715F162" w14:textId="77777777" w:rsidR="00672AD7" w:rsidRPr="00A65218" w:rsidRDefault="00672AD7" w:rsidP="00A65218">
      <w:pPr>
        <w:ind w:firstLine="720"/>
        <w:rPr>
          <w:color w:val="000000"/>
          <w:lang w:val="en-GB"/>
        </w:rPr>
      </w:pPr>
      <w:r w:rsidRPr="00A65218">
        <w:rPr>
          <w:noProof/>
          <w:color w:val="000000"/>
        </w:rPr>
        <w:drawing>
          <wp:inline distT="0" distB="0" distL="0" distR="0" wp14:anchorId="020AE92A" wp14:editId="779F9D96">
            <wp:extent cx="4663440" cy="1849120"/>
            <wp:effectExtent l="0" t="0" r="1016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63440" cy="1849120"/>
                    </a:xfrm>
                    <a:prstGeom prst="rect">
                      <a:avLst/>
                    </a:prstGeom>
                    <a:noFill/>
                    <a:ln>
                      <a:noFill/>
                    </a:ln>
                  </pic:spPr>
                </pic:pic>
              </a:graphicData>
            </a:graphic>
          </wp:inline>
        </w:drawing>
      </w:r>
    </w:p>
    <w:p w14:paraId="1FDA3AC8" w14:textId="77777777" w:rsidR="00672AD7" w:rsidRPr="00A65218" w:rsidRDefault="00672AD7" w:rsidP="00A65218">
      <w:pPr>
        <w:ind w:firstLine="720"/>
        <w:rPr>
          <w:color w:val="000000"/>
          <w:lang w:val="en-GB"/>
        </w:rPr>
      </w:pPr>
    </w:p>
    <w:p w14:paraId="120DE001" w14:textId="77777777" w:rsidR="00672AD7" w:rsidRPr="00A65218" w:rsidRDefault="00672AD7" w:rsidP="00A65218">
      <w:pPr>
        <w:keepNext/>
        <w:keepLines/>
        <w:numPr>
          <w:ilvl w:val="2"/>
          <w:numId w:val="10"/>
        </w:numPr>
        <w:spacing w:before="40"/>
        <w:ind w:left="1134" w:hanging="1134"/>
        <w:outlineLvl w:val="2"/>
        <w:rPr>
          <w:b/>
          <w:color w:val="000000"/>
          <w:lang w:val="en-GB"/>
        </w:rPr>
      </w:pPr>
      <w:bookmarkStart w:id="38" w:name="_Toc13174420"/>
      <w:r w:rsidRPr="00A65218">
        <w:rPr>
          <w:b/>
          <w:color w:val="000000"/>
          <w:lang w:val="en-GB"/>
        </w:rPr>
        <w:t>Parameters for simulation</w:t>
      </w:r>
      <w:bookmarkEnd w:id="38"/>
    </w:p>
    <w:p w14:paraId="39573592" w14:textId="77777777" w:rsidR="00672AD7" w:rsidRPr="00A65218" w:rsidRDefault="00672AD7" w:rsidP="00A65218">
      <w:pPr>
        <w:rPr>
          <w:color w:val="000000"/>
          <w:lang w:val="en-GB"/>
        </w:rPr>
      </w:pPr>
      <w:r w:rsidRPr="00A65218">
        <w:rPr>
          <w:color w:val="000000"/>
          <w:lang w:val="en-GB"/>
        </w:rPr>
        <w:t xml:space="preserve">Table 3.1.2.1 lists the Interferer parameters used during the simulation. </w:t>
      </w:r>
    </w:p>
    <w:p w14:paraId="61AEE626" w14:textId="77777777" w:rsidR="00672AD7" w:rsidRPr="00A65218" w:rsidRDefault="00672AD7" w:rsidP="0067569A">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lastRenderedPageBreak/>
        <w:t xml:space="preserve">Table 3.1.2.1 </w:t>
      </w:r>
    </w:p>
    <w:p w14:paraId="0DC01DEB"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Assumption of parameters for Interferer impacting </w:t>
      </w:r>
    </w:p>
    <w:p w14:paraId="1E48793E"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China Standard Frequency and Time Signal Station</w:t>
      </w:r>
    </w:p>
    <w:tbl>
      <w:tblPr>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3105"/>
        <w:gridCol w:w="3126"/>
      </w:tblGrid>
      <w:tr w:rsidR="00672AD7" w:rsidRPr="00F427AE" w14:paraId="1CF3C46E" w14:textId="77777777" w:rsidTr="006B2B2D">
        <w:trPr>
          <w:trHeight w:val="292"/>
        </w:trPr>
        <w:tc>
          <w:tcPr>
            <w:tcW w:w="3145" w:type="dxa"/>
            <w:shd w:val="clear" w:color="auto" w:fill="auto"/>
          </w:tcPr>
          <w:p w14:paraId="5D601431" w14:textId="77777777" w:rsidR="00672AD7" w:rsidRPr="00A65218" w:rsidRDefault="00672AD7" w:rsidP="00A65218">
            <w:pPr>
              <w:rPr>
                <w:color w:val="000000"/>
                <w:lang w:val="en-GB"/>
              </w:rPr>
            </w:pPr>
            <w:r w:rsidRPr="00A65218">
              <w:rPr>
                <w:color w:val="000000"/>
                <w:lang w:val="en-GB"/>
              </w:rPr>
              <w:t>Parameters</w:t>
            </w:r>
          </w:p>
        </w:tc>
        <w:tc>
          <w:tcPr>
            <w:tcW w:w="3105" w:type="dxa"/>
            <w:shd w:val="clear" w:color="auto" w:fill="auto"/>
          </w:tcPr>
          <w:p w14:paraId="49F37F61" w14:textId="77777777" w:rsidR="00672AD7" w:rsidRPr="00A65218" w:rsidRDefault="00672AD7" w:rsidP="00A65218">
            <w:pPr>
              <w:rPr>
                <w:color w:val="000000"/>
                <w:lang w:val="en-GB"/>
              </w:rPr>
            </w:pPr>
            <w:r w:rsidRPr="00A65218">
              <w:rPr>
                <w:color w:val="000000"/>
                <w:lang w:val="en-GB"/>
              </w:rPr>
              <w:t>Details</w:t>
            </w:r>
          </w:p>
        </w:tc>
        <w:tc>
          <w:tcPr>
            <w:tcW w:w="3126" w:type="dxa"/>
            <w:shd w:val="clear" w:color="auto" w:fill="auto"/>
          </w:tcPr>
          <w:p w14:paraId="1D6A9571" w14:textId="77777777" w:rsidR="00672AD7" w:rsidRPr="00A65218" w:rsidRDefault="00672AD7" w:rsidP="00A65218">
            <w:pPr>
              <w:rPr>
                <w:color w:val="000000"/>
                <w:lang w:val="en-GB"/>
              </w:rPr>
            </w:pPr>
            <w:r w:rsidRPr="00A65218">
              <w:rPr>
                <w:color w:val="000000"/>
                <w:lang w:val="en-GB"/>
              </w:rPr>
              <w:t>Reference/Comments</w:t>
            </w:r>
          </w:p>
        </w:tc>
      </w:tr>
      <w:tr w:rsidR="00672AD7" w:rsidRPr="00F427AE" w14:paraId="02EC5958" w14:textId="77777777" w:rsidTr="006B2B2D">
        <w:trPr>
          <w:trHeight w:val="292"/>
        </w:trPr>
        <w:tc>
          <w:tcPr>
            <w:tcW w:w="3145" w:type="dxa"/>
            <w:shd w:val="clear" w:color="auto" w:fill="auto"/>
          </w:tcPr>
          <w:p w14:paraId="4EC3622A" w14:textId="77777777" w:rsidR="00672AD7" w:rsidRPr="00A65218" w:rsidRDefault="00672AD7" w:rsidP="00A65218">
            <w:pPr>
              <w:rPr>
                <w:color w:val="000000"/>
                <w:lang w:val="en-GB"/>
              </w:rPr>
            </w:pPr>
            <w:r w:rsidRPr="00A65218">
              <w:rPr>
                <w:color w:val="000000"/>
                <w:lang w:val="en-GB"/>
              </w:rPr>
              <w:t>Device Type</w:t>
            </w:r>
          </w:p>
        </w:tc>
        <w:tc>
          <w:tcPr>
            <w:tcW w:w="3105" w:type="dxa"/>
            <w:shd w:val="clear" w:color="auto" w:fill="auto"/>
          </w:tcPr>
          <w:p w14:paraId="3899B38F" w14:textId="77777777" w:rsidR="00672AD7" w:rsidRPr="00A65218" w:rsidRDefault="00672AD7" w:rsidP="00A65218">
            <w:pPr>
              <w:rPr>
                <w:color w:val="000000"/>
                <w:lang w:val="en-GB"/>
              </w:rPr>
            </w:pPr>
            <w:r w:rsidRPr="00A65218">
              <w:rPr>
                <w:color w:val="000000"/>
                <w:lang w:val="en-GB"/>
              </w:rPr>
              <w:t>Wireless Power Transmission device</w:t>
            </w:r>
          </w:p>
        </w:tc>
        <w:tc>
          <w:tcPr>
            <w:tcW w:w="3126" w:type="dxa"/>
            <w:shd w:val="clear" w:color="auto" w:fill="auto"/>
          </w:tcPr>
          <w:p w14:paraId="7B8A47AB" w14:textId="77777777" w:rsidR="00672AD7" w:rsidRPr="00A65218" w:rsidRDefault="00672AD7" w:rsidP="00A65218">
            <w:pPr>
              <w:rPr>
                <w:color w:val="000000"/>
                <w:lang w:val="en-GB"/>
              </w:rPr>
            </w:pPr>
          </w:p>
        </w:tc>
      </w:tr>
      <w:tr w:rsidR="00672AD7" w:rsidRPr="00F427AE" w14:paraId="4E5B3266" w14:textId="77777777" w:rsidTr="006B2B2D">
        <w:trPr>
          <w:trHeight w:val="292"/>
        </w:trPr>
        <w:tc>
          <w:tcPr>
            <w:tcW w:w="3145" w:type="dxa"/>
            <w:shd w:val="clear" w:color="auto" w:fill="auto"/>
          </w:tcPr>
          <w:p w14:paraId="402C3FF0" w14:textId="77777777" w:rsidR="00672AD7" w:rsidRPr="00A65218" w:rsidRDefault="00672AD7" w:rsidP="00A65218">
            <w:pPr>
              <w:rPr>
                <w:color w:val="000000"/>
                <w:lang w:val="en-GB"/>
              </w:rPr>
            </w:pPr>
            <w:r w:rsidRPr="00A65218">
              <w:rPr>
                <w:color w:val="000000"/>
                <w:lang w:val="en-GB"/>
              </w:rPr>
              <w:t>Operating Frequency (kHz)</w:t>
            </w:r>
          </w:p>
        </w:tc>
        <w:tc>
          <w:tcPr>
            <w:tcW w:w="3105" w:type="dxa"/>
            <w:shd w:val="clear" w:color="auto" w:fill="auto"/>
          </w:tcPr>
          <w:p w14:paraId="7C9DB227" w14:textId="77777777" w:rsidR="00672AD7" w:rsidRPr="00A65218" w:rsidRDefault="00672AD7" w:rsidP="00A65218">
            <w:pPr>
              <w:rPr>
                <w:color w:val="000000"/>
                <w:lang w:val="en-GB"/>
              </w:rPr>
            </w:pPr>
            <w:r w:rsidRPr="00A65218">
              <w:rPr>
                <w:color w:val="000000"/>
                <w:lang w:val="en-GB"/>
              </w:rPr>
              <w:t>100-148.5</w:t>
            </w:r>
          </w:p>
        </w:tc>
        <w:tc>
          <w:tcPr>
            <w:tcW w:w="3126" w:type="dxa"/>
            <w:shd w:val="clear" w:color="auto" w:fill="auto"/>
          </w:tcPr>
          <w:p w14:paraId="48C87C73" w14:textId="77777777" w:rsidR="00672AD7" w:rsidRPr="00A65218" w:rsidRDefault="00672AD7" w:rsidP="00A65218">
            <w:pPr>
              <w:rPr>
                <w:color w:val="000000"/>
                <w:lang w:val="en-GB"/>
              </w:rPr>
            </w:pPr>
            <w:r w:rsidRPr="00A65218">
              <w:rPr>
                <w:color w:val="000000"/>
                <w:lang w:val="en-GB"/>
              </w:rPr>
              <w:t>100 kHz for simulation.</w:t>
            </w:r>
          </w:p>
        </w:tc>
      </w:tr>
      <w:tr w:rsidR="00672AD7" w:rsidRPr="00F427AE" w14:paraId="6F47D345" w14:textId="77777777" w:rsidTr="006B2B2D">
        <w:trPr>
          <w:trHeight w:val="292"/>
        </w:trPr>
        <w:tc>
          <w:tcPr>
            <w:tcW w:w="3145" w:type="dxa"/>
            <w:shd w:val="clear" w:color="auto" w:fill="auto"/>
          </w:tcPr>
          <w:p w14:paraId="1BA95F1B" w14:textId="77777777" w:rsidR="00672AD7" w:rsidRPr="00A65218" w:rsidRDefault="00672AD7" w:rsidP="00A65218">
            <w:pPr>
              <w:rPr>
                <w:color w:val="000000"/>
                <w:lang w:val="en-GB"/>
              </w:rPr>
            </w:pPr>
            <w:r w:rsidRPr="00A65218">
              <w:rPr>
                <w:color w:val="000000"/>
                <w:lang w:val="en-GB"/>
              </w:rPr>
              <w:t>Radiated Magnetic Field Strength (</w:t>
            </w:r>
            <w:proofErr w:type="spellStart"/>
            <w:r w:rsidRPr="00A65218">
              <w:rPr>
                <w:color w:val="000000"/>
                <w:lang w:val="en-GB"/>
              </w:rPr>
              <w:t>dBµA</w:t>
            </w:r>
            <w:proofErr w:type="spellEnd"/>
            <w:r w:rsidRPr="00A65218">
              <w:rPr>
                <w:color w:val="000000"/>
                <w:lang w:val="en-GB"/>
              </w:rPr>
              <w:t>/m) @10m</w:t>
            </w:r>
          </w:p>
        </w:tc>
        <w:tc>
          <w:tcPr>
            <w:tcW w:w="3105" w:type="dxa"/>
            <w:shd w:val="clear" w:color="auto" w:fill="auto"/>
          </w:tcPr>
          <w:p w14:paraId="4BB23F70" w14:textId="77777777" w:rsidR="00672AD7" w:rsidRPr="00A65218" w:rsidRDefault="00672AD7" w:rsidP="00A65218">
            <w:pPr>
              <w:rPr>
                <w:color w:val="000000"/>
                <w:lang w:val="en-GB"/>
              </w:rPr>
            </w:pPr>
            <w:r w:rsidRPr="00A65218">
              <w:rPr>
                <w:color w:val="000000"/>
                <w:lang w:val="en-GB"/>
              </w:rPr>
              <w:t>-3.56</w:t>
            </w:r>
          </w:p>
          <w:p w14:paraId="1038811C" w14:textId="77777777" w:rsidR="00672AD7" w:rsidRPr="00A65218" w:rsidRDefault="00672AD7" w:rsidP="00A65218">
            <w:pPr>
              <w:rPr>
                <w:color w:val="000000"/>
                <w:lang w:val="en-GB"/>
              </w:rPr>
            </w:pPr>
            <w:r w:rsidRPr="00A65218">
              <w:rPr>
                <w:color w:val="000000"/>
                <w:lang w:val="en-GB"/>
              </w:rPr>
              <w:t>6.44</w:t>
            </w:r>
          </w:p>
        </w:tc>
        <w:tc>
          <w:tcPr>
            <w:tcW w:w="3126" w:type="dxa"/>
            <w:shd w:val="clear" w:color="auto" w:fill="auto"/>
          </w:tcPr>
          <w:p w14:paraId="62BDC558" w14:textId="77777777" w:rsidR="00672AD7" w:rsidRPr="00A65218" w:rsidRDefault="00672AD7" w:rsidP="00A65218">
            <w:pPr>
              <w:rPr>
                <w:color w:val="000000"/>
                <w:lang w:val="en-GB"/>
              </w:rPr>
            </w:pPr>
            <w:r w:rsidRPr="00A65218">
              <w:rPr>
                <w:color w:val="000000"/>
                <w:lang w:val="en-GB"/>
              </w:rPr>
              <w:t>Interference level#1</w:t>
            </w:r>
          </w:p>
          <w:p w14:paraId="2548A753" w14:textId="77777777" w:rsidR="00672AD7" w:rsidRPr="00A65218" w:rsidRDefault="00672AD7" w:rsidP="00A65218">
            <w:pPr>
              <w:rPr>
                <w:color w:val="000000"/>
                <w:lang w:val="en-GB"/>
              </w:rPr>
            </w:pPr>
            <w:r w:rsidRPr="00A65218">
              <w:rPr>
                <w:color w:val="000000"/>
                <w:lang w:val="en-GB"/>
              </w:rPr>
              <w:t>Interference level#2</w:t>
            </w:r>
          </w:p>
        </w:tc>
      </w:tr>
      <w:tr w:rsidR="00672AD7" w:rsidRPr="00F427AE" w14:paraId="35AAF005" w14:textId="77777777" w:rsidTr="006B2B2D">
        <w:trPr>
          <w:trHeight w:val="292"/>
        </w:trPr>
        <w:tc>
          <w:tcPr>
            <w:tcW w:w="3145" w:type="dxa"/>
            <w:shd w:val="clear" w:color="auto" w:fill="auto"/>
          </w:tcPr>
          <w:p w14:paraId="31810025" w14:textId="77777777" w:rsidR="00672AD7" w:rsidRPr="00A65218" w:rsidRDefault="00672AD7" w:rsidP="00A65218">
            <w:pPr>
              <w:rPr>
                <w:color w:val="000000"/>
                <w:lang w:val="en-GB"/>
              </w:rPr>
            </w:pPr>
            <w:r w:rsidRPr="00A65218">
              <w:rPr>
                <w:color w:val="000000"/>
                <w:lang w:val="en-GB"/>
              </w:rPr>
              <w:t>Antenna Type</w:t>
            </w:r>
          </w:p>
        </w:tc>
        <w:tc>
          <w:tcPr>
            <w:tcW w:w="3105" w:type="dxa"/>
            <w:shd w:val="clear" w:color="auto" w:fill="auto"/>
          </w:tcPr>
          <w:p w14:paraId="3CEF4B81" w14:textId="77777777" w:rsidR="00672AD7" w:rsidRPr="00A65218" w:rsidRDefault="00672AD7" w:rsidP="00A65218">
            <w:pPr>
              <w:rPr>
                <w:color w:val="000000"/>
                <w:lang w:val="en-GB"/>
              </w:rPr>
            </w:pPr>
            <w:r w:rsidRPr="00A65218">
              <w:rPr>
                <w:color w:val="000000"/>
                <w:lang w:val="en-GB"/>
              </w:rPr>
              <w:t>Omni</w:t>
            </w:r>
          </w:p>
        </w:tc>
        <w:tc>
          <w:tcPr>
            <w:tcW w:w="3126" w:type="dxa"/>
            <w:shd w:val="clear" w:color="auto" w:fill="auto"/>
          </w:tcPr>
          <w:p w14:paraId="43307951" w14:textId="77777777" w:rsidR="00672AD7" w:rsidRPr="00A65218" w:rsidRDefault="00672AD7" w:rsidP="00A65218">
            <w:pPr>
              <w:rPr>
                <w:color w:val="000000"/>
                <w:lang w:val="en-GB"/>
              </w:rPr>
            </w:pPr>
          </w:p>
        </w:tc>
      </w:tr>
      <w:tr w:rsidR="00672AD7" w:rsidRPr="00F427AE" w14:paraId="3C071704" w14:textId="77777777" w:rsidTr="006B2B2D">
        <w:trPr>
          <w:trHeight w:val="292"/>
        </w:trPr>
        <w:tc>
          <w:tcPr>
            <w:tcW w:w="3145" w:type="dxa"/>
            <w:shd w:val="clear" w:color="auto" w:fill="auto"/>
          </w:tcPr>
          <w:p w14:paraId="79C6B040" w14:textId="77777777" w:rsidR="00672AD7" w:rsidRPr="00A65218" w:rsidRDefault="00672AD7" w:rsidP="00A65218">
            <w:pPr>
              <w:rPr>
                <w:color w:val="000000"/>
                <w:lang w:val="en-GB"/>
              </w:rPr>
            </w:pPr>
            <w:r w:rsidRPr="00A65218">
              <w:rPr>
                <w:color w:val="000000"/>
                <w:lang w:val="en-GB"/>
              </w:rPr>
              <w:t>Height (m)</w:t>
            </w:r>
          </w:p>
        </w:tc>
        <w:tc>
          <w:tcPr>
            <w:tcW w:w="3105" w:type="dxa"/>
            <w:shd w:val="clear" w:color="auto" w:fill="auto"/>
          </w:tcPr>
          <w:p w14:paraId="56648F8B" w14:textId="77777777" w:rsidR="00672AD7" w:rsidRPr="00A65218" w:rsidRDefault="00672AD7" w:rsidP="00A65218">
            <w:pPr>
              <w:rPr>
                <w:color w:val="000000"/>
                <w:lang w:val="en-GB"/>
              </w:rPr>
            </w:pPr>
            <w:r w:rsidRPr="00A65218">
              <w:rPr>
                <w:color w:val="000000"/>
                <w:lang w:val="en-GB"/>
              </w:rPr>
              <w:t>0.7</w:t>
            </w:r>
          </w:p>
        </w:tc>
        <w:tc>
          <w:tcPr>
            <w:tcW w:w="3126" w:type="dxa"/>
            <w:shd w:val="clear" w:color="auto" w:fill="auto"/>
          </w:tcPr>
          <w:p w14:paraId="6AE3B0EB" w14:textId="77777777" w:rsidR="00672AD7" w:rsidRPr="00A65218" w:rsidRDefault="00672AD7" w:rsidP="00A65218">
            <w:pPr>
              <w:tabs>
                <w:tab w:val="left" w:pos="417"/>
              </w:tabs>
              <w:rPr>
                <w:color w:val="000000"/>
                <w:lang w:val="en-GB"/>
              </w:rPr>
            </w:pPr>
            <w:r w:rsidRPr="00A65218">
              <w:rPr>
                <w:color w:val="000000"/>
                <w:lang w:val="en-GB"/>
              </w:rPr>
              <w:t>Placed on the table</w:t>
            </w:r>
          </w:p>
        </w:tc>
      </w:tr>
      <w:tr w:rsidR="00672AD7" w:rsidRPr="00F427AE" w14:paraId="4E1DD63C" w14:textId="77777777" w:rsidTr="006B2B2D">
        <w:trPr>
          <w:trHeight w:val="433"/>
        </w:trPr>
        <w:tc>
          <w:tcPr>
            <w:tcW w:w="3145" w:type="dxa"/>
            <w:shd w:val="clear" w:color="auto" w:fill="auto"/>
          </w:tcPr>
          <w:p w14:paraId="770AC0A7" w14:textId="77777777" w:rsidR="00672AD7" w:rsidRPr="00A65218" w:rsidRDefault="00672AD7" w:rsidP="00A65218">
            <w:pPr>
              <w:rPr>
                <w:color w:val="000000"/>
                <w:lang w:val="en-GB"/>
              </w:rPr>
            </w:pPr>
            <w:r w:rsidRPr="00A65218">
              <w:rPr>
                <w:color w:val="000000"/>
                <w:lang w:val="en-GB"/>
              </w:rPr>
              <w:t>Attenuation indoor to outdoor (dB)</w:t>
            </w:r>
          </w:p>
        </w:tc>
        <w:tc>
          <w:tcPr>
            <w:tcW w:w="3105" w:type="dxa"/>
            <w:shd w:val="clear" w:color="auto" w:fill="auto"/>
          </w:tcPr>
          <w:p w14:paraId="728DBC74" w14:textId="77777777" w:rsidR="00672AD7" w:rsidRPr="00A65218" w:rsidRDefault="00672AD7" w:rsidP="00A65218">
            <w:pPr>
              <w:rPr>
                <w:color w:val="000000"/>
                <w:lang w:val="en-GB"/>
              </w:rPr>
            </w:pPr>
            <w:r w:rsidRPr="00A65218">
              <w:rPr>
                <w:color w:val="000000"/>
                <w:lang w:val="en-GB"/>
              </w:rPr>
              <w:t>10</w:t>
            </w:r>
          </w:p>
        </w:tc>
        <w:tc>
          <w:tcPr>
            <w:tcW w:w="3126" w:type="dxa"/>
            <w:shd w:val="clear" w:color="auto" w:fill="auto"/>
          </w:tcPr>
          <w:p w14:paraId="42839CA9" w14:textId="77777777" w:rsidR="00672AD7" w:rsidRPr="00A65218" w:rsidRDefault="00672AD7" w:rsidP="00A65218">
            <w:pPr>
              <w:rPr>
                <w:color w:val="000000"/>
                <w:lang w:val="en-GB"/>
              </w:rPr>
            </w:pPr>
            <w:r w:rsidRPr="00A65218">
              <w:rPr>
                <w:color w:val="000000"/>
                <w:lang w:val="en-GB"/>
              </w:rPr>
              <w:t>Report ITU-R SM.2303-2</w:t>
            </w:r>
          </w:p>
        </w:tc>
      </w:tr>
      <w:tr w:rsidR="00672AD7" w:rsidRPr="00F427AE" w14:paraId="457825EC" w14:textId="77777777" w:rsidTr="006B2B2D">
        <w:trPr>
          <w:trHeight w:val="532"/>
        </w:trPr>
        <w:tc>
          <w:tcPr>
            <w:tcW w:w="3145" w:type="dxa"/>
            <w:shd w:val="clear" w:color="auto" w:fill="auto"/>
          </w:tcPr>
          <w:p w14:paraId="69B0A9A4" w14:textId="77777777" w:rsidR="00672AD7" w:rsidRPr="00A65218" w:rsidRDefault="00672AD7" w:rsidP="00A65218">
            <w:pPr>
              <w:rPr>
                <w:color w:val="000000"/>
                <w:lang w:val="en-GB"/>
              </w:rPr>
            </w:pPr>
            <w:r w:rsidRPr="00A65218">
              <w:rPr>
                <w:color w:val="000000"/>
                <w:lang w:val="en-GB"/>
              </w:rPr>
              <w:t>Propagation Model</w:t>
            </w:r>
          </w:p>
        </w:tc>
        <w:tc>
          <w:tcPr>
            <w:tcW w:w="3105" w:type="dxa"/>
            <w:shd w:val="clear" w:color="auto" w:fill="auto"/>
          </w:tcPr>
          <w:p w14:paraId="3968DD5B" w14:textId="77777777" w:rsidR="00672AD7" w:rsidRPr="00A65218" w:rsidRDefault="00672AD7" w:rsidP="00A65218">
            <w:pPr>
              <w:rPr>
                <w:color w:val="000000"/>
                <w:lang w:val="en-GB"/>
              </w:rPr>
            </w:pPr>
            <w:r w:rsidRPr="00A65218">
              <w:rPr>
                <w:color w:val="000000"/>
                <w:lang w:val="en-GB"/>
              </w:rPr>
              <w:t>Near field and ground wave propagation model</w:t>
            </w:r>
          </w:p>
        </w:tc>
        <w:tc>
          <w:tcPr>
            <w:tcW w:w="3126" w:type="dxa"/>
            <w:shd w:val="clear" w:color="auto" w:fill="auto"/>
          </w:tcPr>
          <w:p w14:paraId="0700D1AA" w14:textId="77777777" w:rsidR="00672AD7" w:rsidRPr="00A65218" w:rsidRDefault="00672AD7" w:rsidP="00A65218">
            <w:pPr>
              <w:rPr>
                <w:color w:val="000000"/>
                <w:lang w:val="en-GB"/>
              </w:rPr>
            </w:pPr>
            <w:r w:rsidRPr="00A65218">
              <w:rPr>
                <w:color w:val="000000"/>
                <w:lang w:val="en-GB"/>
              </w:rPr>
              <w:t>Recommendation</w:t>
            </w:r>
            <w:r w:rsidRPr="00A65218">
              <w:rPr>
                <w:color w:val="000000"/>
              </w:rPr>
              <w:t xml:space="preserve"> </w:t>
            </w:r>
            <w:r w:rsidRPr="00A65218">
              <w:rPr>
                <w:color w:val="000000"/>
                <w:lang w:val="en-GB"/>
              </w:rPr>
              <w:t>ITU-R SM.2028-2[5]</w:t>
            </w:r>
          </w:p>
        </w:tc>
      </w:tr>
    </w:tbl>
    <w:p w14:paraId="2D53AD4C" w14:textId="77777777" w:rsidR="00672AD7" w:rsidRPr="00A65218" w:rsidRDefault="00672AD7" w:rsidP="00A65218">
      <w:pPr>
        <w:ind w:firstLine="720"/>
        <w:rPr>
          <w:color w:val="000000"/>
          <w:lang w:val="en-GB"/>
        </w:rPr>
      </w:pPr>
    </w:p>
    <w:p w14:paraId="7E2BF8EC" w14:textId="15D1AF6C" w:rsidR="00672AD7" w:rsidRPr="00A65218" w:rsidRDefault="00330519" w:rsidP="00B830A3">
      <w:pPr>
        <w:rPr>
          <w:color w:val="000000"/>
          <w:lang w:val="en-GB"/>
        </w:rPr>
      </w:pPr>
      <w:r w:rsidRPr="00A65218">
        <w:rPr>
          <w:color w:val="000000"/>
          <w:lang w:val="en-GB"/>
        </w:rPr>
        <w:t>Table 3.1.2.2 lists the Victim parameters used during the simulation.</w:t>
      </w:r>
    </w:p>
    <w:p w14:paraId="77F97E67" w14:textId="77777777" w:rsidR="00672AD7" w:rsidRPr="00A65218" w:rsidRDefault="00672AD7" w:rsidP="00A65218">
      <w:pPr>
        <w:rPr>
          <w:color w:val="000000"/>
          <w:lang w:val="en-GB"/>
        </w:rPr>
      </w:pPr>
      <w:r w:rsidRPr="00A65218">
        <w:rPr>
          <w:color w:val="000000"/>
          <w:lang w:val="en-GB"/>
        </w:rPr>
        <w:t>The baseline separation used was 10 m required for WPT interferer to victims based on CISPR ‘residential environment’.  CISPR defines the protection against radio communication equipment installed within at least 10 m distance.</w:t>
      </w:r>
    </w:p>
    <w:p w14:paraId="7BB25011" w14:textId="28437689" w:rsidR="007A77BC" w:rsidRPr="00A65218" w:rsidRDefault="00672AD7" w:rsidP="00A65218">
      <w:pPr>
        <w:rPr>
          <w:color w:val="000000"/>
          <w:lang w:val="en-GB"/>
        </w:rPr>
      </w:pPr>
      <w:r w:rsidRPr="00A65218">
        <w:rPr>
          <w:color w:val="000000"/>
          <w:lang w:val="en-GB"/>
        </w:rPr>
        <w:t xml:space="preserve">As the protection criteria, the signal level from WPT device should be less than the electric field strength of the wanted signal of the victim receiver. </w:t>
      </w:r>
    </w:p>
    <w:p w14:paraId="02B6A23A" w14:textId="77777777" w:rsidR="007A77BC" w:rsidRPr="00A65218" w:rsidRDefault="007A77BC"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p>
    <w:p w14:paraId="337A3CE6"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Table 3.1.2.2  </w:t>
      </w:r>
    </w:p>
    <w:p w14:paraId="737F1560"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Assumption of parameters for </w:t>
      </w:r>
    </w:p>
    <w:p w14:paraId="6D640234"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 Victim - China Standard Frequency and Time Signal Station</w:t>
      </w:r>
    </w:p>
    <w:tbl>
      <w:tblPr>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3465"/>
        <w:gridCol w:w="3126"/>
      </w:tblGrid>
      <w:tr w:rsidR="00672AD7" w:rsidRPr="00F427AE" w14:paraId="61B110B1" w14:textId="77777777" w:rsidTr="006B2B2D">
        <w:trPr>
          <w:trHeight w:val="292"/>
        </w:trPr>
        <w:tc>
          <w:tcPr>
            <w:tcW w:w="2785" w:type="dxa"/>
            <w:shd w:val="clear" w:color="auto" w:fill="auto"/>
          </w:tcPr>
          <w:p w14:paraId="30B5682C" w14:textId="77777777" w:rsidR="00672AD7" w:rsidRPr="00A65218" w:rsidRDefault="00672AD7" w:rsidP="00A65218">
            <w:pPr>
              <w:rPr>
                <w:color w:val="000000"/>
                <w:lang w:val="en-GB"/>
              </w:rPr>
            </w:pPr>
            <w:r w:rsidRPr="00A65218">
              <w:rPr>
                <w:color w:val="000000"/>
                <w:lang w:val="en-GB"/>
              </w:rPr>
              <w:t>Parameters</w:t>
            </w:r>
          </w:p>
        </w:tc>
        <w:tc>
          <w:tcPr>
            <w:tcW w:w="3465" w:type="dxa"/>
            <w:shd w:val="clear" w:color="auto" w:fill="auto"/>
          </w:tcPr>
          <w:p w14:paraId="3A6A2D63" w14:textId="77777777" w:rsidR="00672AD7" w:rsidRPr="00A65218" w:rsidRDefault="00672AD7" w:rsidP="00A65218">
            <w:pPr>
              <w:rPr>
                <w:color w:val="000000"/>
                <w:lang w:val="en-GB"/>
              </w:rPr>
            </w:pPr>
            <w:r w:rsidRPr="00A65218">
              <w:rPr>
                <w:color w:val="000000"/>
                <w:lang w:val="en-GB"/>
              </w:rPr>
              <w:t>Details</w:t>
            </w:r>
          </w:p>
        </w:tc>
        <w:tc>
          <w:tcPr>
            <w:tcW w:w="3126" w:type="dxa"/>
            <w:shd w:val="clear" w:color="auto" w:fill="auto"/>
          </w:tcPr>
          <w:p w14:paraId="165BFACC" w14:textId="77777777" w:rsidR="00672AD7" w:rsidRPr="00A65218" w:rsidRDefault="00672AD7" w:rsidP="00A65218">
            <w:pPr>
              <w:rPr>
                <w:color w:val="000000"/>
                <w:lang w:val="en-GB"/>
              </w:rPr>
            </w:pPr>
            <w:r w:rsidRPr="00A65218">
              <w:rPr>
                <w:color w:val="000000"/>
                <w:lang w:val="en-GB"/>
              </w:rPr>
              <w:t>Reference/Comments</w:t>
            </w:r>
          </w:p>
        </w:tc>
      </w:tr>
      <w:tr w:rsidR="00672AD7" w:rsidRPr="00F427AE" w14:paraId="0E588437" w14:textId="77777777" w:rsidTr="006B2B2D">
        <w:trPr>
          <w:trHeight w:val="292"/>
        </w:trPr>
        <w:tc>
          <w:tcPr>
            <w:tcW w:w="2785" w:type="dxa"/>
            <w:shd w:val="clear" w:color="auto" w:fill="auto"/>
          </w:tcPr>
          <w:p w14:paraId="60DA330F" w14:textId="77777777" w:rsidR="00672AD7" w:rsidRPr="00A65218" w:rsidRDefault="00672AD7" w:rsidP="00A65218">
            <w:pPr>
              <w:rPr>
                <w:color w:val="000000"/>
                <w:lang w:val="en-GB"/>
              </w:rPr>
            </w:pPr>
            <w:r w:rsidRPr="00A65218">
              <w:rPr>
                <w:color w:val="000000"/>
                <w:lang w:val="en-GB"/>
              </w:rPr>
              <w:t xml:space="preserve">Victim system </w:t>
            </w:r>
          </w:p>
        </w:tc>
        <w:tc>
          <w:tcPr>
            <w:tcW w:w="3465" w:type="dxa"/>
            <w:shd w:val="clear" w:color="auto" w:fill="auto"/>
          </w:tcPr>
          <w:p w14:paraId="2DE5C1B5" w14:textId="77777777" w:rsidR="00672AD7" w:rsidRPr="00A65218" w:rsidRDefault="00672AD7" w:rsidP="00A65218">
            <w:pPr>
              <w:rPr>
                <w:color w:val="000000"/>
                <w:lang w:val="en-GB"/>
              </w:rPr>
            </w:pPr>
            <w:r w:rsidRPr="00A65218">
              <w:rPr>
                <w:color w:val="000000"/>
                <w:lang w:val="en-GB"/>
              </w:rPr>
              <w:t>Standard frequency and time signal receiver</w:t>
            </w:r>
          </w:p>
        </w:tc>
        <w:tc>
          <w:tcPr>
            <w:tcW w:w="3126" w:type="dxa"/>
            <w:shd w:val="clear" w:color="auto" w:fill="auto"/>
          </w:tcPr>
          <w:p w14:paraId="62450EE0" w14:textId="77777777" w:rsidR="00672AD7" w:rsidRPr="00A65218" w:rsidRDefault="00672AD7" w:rsidP="00A65218">
            <w:pPr>
              <w:rPr>
                <w:color w:val="000000"/>
                <w:lang w:val="en-GB"/>
              </w:rPr>
            </w:pPr>
          </w:p>
        </w:tc>
      </w:tr>
      <w:tr w:rsidR="00672AD7" w:rsidRPr="00F427AE" w14:paraId="6617743B" w14:textId="77777777" w:rsidTr="006B2B2D">
        <w:trPr>
          <w:trHeight w:val="292"/>
        </w:trPr>
        <w:tc>
          <w:tcPr>
            <w:tcW w:w="2785" w:type="dxa"/>
            <w:shd w:val="clear" w:color="auto" w:fill="auto"/>
          </w:tcPr>
          <w:p w14:paraId="74D4E77A" w14:textId="77777777" w:rsidR="00672AD7" w:rsidRPr="00A65218" w:rsidRDefault="00672AD7" w:rsidP="00A65218">
            <w:pPr>
              <w:rPr>
                <w:color w:val="000000"/>
                <w:lang w:val="en-GB"/>
              </w:rPr>
            </w:pPr>
            <w:r w:rsidRPr="00A65218">
              <w:rPr>
                <w:color w:val="000000"/>
                <w:lang w:val="en-GB"/>
              </w:rPr>
              <w:t>Operating Frequency (kHz)</w:t>
            </w:r>
          </w:p>
        </w:tc>
        <w:tc>
          <w:tcPr>
            <w:tcW w:w="3465" w:type="dxa"/>
            <w:shd w:val="clear" w:color="auto" w:fill="auto"/>
          </w:tcPr>
          <w:p w14:paraId="26C127B0" w14:textId="77777777" w:rsidR="00672AD7" w:rsidRPr="00A65218" w:rsidRDefault="00672AD7" w:rsidP="00A65218">
            <w:pPr>
              <w:rPr>
                <w:color w:val="000000"/>
                <w:lang w:val="en-GB"/>
              </w:rPr>
            </w:pPr>
            <w:r w:rsidRPr="00A65218">
              <w:rPr>
                <w:color w:val="000000"/>
                <w:lang w:val="en-GB"/>
              </w:rPr>
              <w:t>100 kHz</w:t>
            </w:r>
          </w:p>
        </w:tc>
        <w:tc>
          <w:tcPr>
            <w:tcW w:w="3126" w:type="dxa"/>
            <w:shd w:val="clear" w:color="auto" w:fill="auto"/>
          </w:tcPr>
          <w:p w14:paraId="5B1C41DC" w14:textId="77777777" w:rsidR="00672AD7" w:rsidRPr="00A65218" w:rsidRDefault="00672AD7" w:rsidP="00A65218">
            <w:pPr>
              <w:rPr>
                <w:color w:val="000000"/>
                <w:lang w:val="en-GB"/>
              </w:rPr>
            </w:pPr>
            <w:r w:rsidRPr="00A65218">
              <w:rPr>
                <w:color w:val="000000"/>
                <w:lang w:val="en-GB"/>
              </w:rPr>
              <w:t>Centre frequency of the system</w:t>
            </w:r>
          </w:p>
        </w:tc>
      </w:tr>
      <w:tr w:rsidR="00672AD7" w:rsidRPr="00F427AE" w14:paraId="4CC39AD5" w14:textId="77777777" w:rsidTr="006B2B2D">
        <w:trPr>
          <w:trHeight w:val="292"/>
        </w:trPr>
        <w:tc>
          <w:tcPr>
            <w:tcW w:w="2785" w:type="dxa"/>
            <w:shd w:val="clear" w:color="auto" w:fill="auto"/>
          </w:tcPr>
          <w:p w14:paraId="2CD2D713" w14:textId="77777777" w:rsidR="00672AD7" w:rsidRPr="00A65218" w:rsidRDefault="00672AD7" w:rsidP="00A65218">
            <w:pPr>
              <w:rPr>
                <w:color w:val="000000"/>
                <w:lang w:val="en-GB"/>
              </w:rPr>
            </w:pPr>
            <w:r w:rsidRPr="00A65218">
              <w:rPr>
                <w:color w:val="000000"/>
                <w:lang w:val="en-GB"/>
              </w:rPr>
              <w:t>Antenna Pattern</w:t>
            </w:r>
          </w:p>
        </w:tc>
        <w:tc>
          <w:tcPr>
            <w:tcW w:w="3465" w:type="dxa"/>
            <w:shd w:val="clear" w:color="auto" w:fill="auto"/>
          </w:tcPr>
          <w:p w14:paraId="2F91AD00" w14:textId="77777777" w:rsidR="00672AD7" w:rsidRPr="00A65218" w:rsidRDefault="00672AD7" w:rsidP="00A65218">
            <w:pPr>
              <w:rPr>
                <w:color w:val="000000"/>
                <w:lang w:val="en-GB"/>
              </w:rPr>
            </w:pPr>
            <w:r w:rsidRPr="00A65218">
              <w:rPr>
                <w:color w:val="000000"/>
                <w:lang w:val="en-GB"/>
              </w:rPr>
              <w:t>Omni</w:t>
            </w:r>
          </w:p>
        </w:tc>
        <w:tc>
          <w:tcPr>
            <w:tcW w:w="3126" w:type="dxa"/>
            <w:shd w:val="clear" w:color="auto" w:fill="auto"/>
          </w:tcPr>
          <w:p w14:paraId="02A69C37" w14:textId="77777777" w:rsidR="00672AD7" w:rsidRPr="00A65218" w:rsidRDefault="00672AD7" w:rsidP="00A65218">
            <w:pPr>
              <w:rPr>
                <w:color w:val="000000"/>
                <w:lang w:val="en-GB"/>
              </w:rPr>
            </w:pPr>
          </w:p>
        </w:tc>
      </w:tr>
      <w:tr w:rsidR="00672AD7" w:rsidRPr="00F427AE" w14:paraId="37F578BD" w14:textId="77777777" w:rsidTr="006B2B2D">
        <w:trPr>
          <w:trHeight w:val="292"/>
        </w:trPr>
        <w:tc>
          <w:tcPr>
            <w:tcW w:w="2785" w:type="dxa"/>
            <w:shd w:val="clear" w:color="auto" w:fill="auto"/>
          </w:tcPr>
          <w:p w14:paraId="0717C7B5" w14:textId="77777777" w:rsidR="00672AD7" w:rsidRPr="00A65218" w:rsidRDefault="00672AD7" w:rsidP="00A65218">
            <w:pPr>
              <w:rPr>
                <w:color w:val="000000"/>
                <w:lang w:val="en-GB"/>
              </w:rPr>
            </w:pPr>
            <w:r w:rsidRPr="00A65218">
              <w:rPr>
                <w:color w:val="000000"/>
                <w:lang w:val="en-GB"/>
              </w:rPr>
              <w:t>Standard frequency and Time system transmitter power</w:t>
            </w:r>
          </w:p>
        </w:tc>
        <w:tc>
          <w:tcPr>
            <w:tcW w:w="3465" w:type="dxa"/>
            <w:shd w:val="clear" w:color="auto" w:fill="auto"/>
          </w:tcPr>
          <w:p w14:paraId="36552B91" w14:textId="77777777" w:rsidR="00672AD7" w:rsidRPr="00A65218" w:rsidRDefault="00672AD7" w:rsidP="00A65218">
            <w:pPr>
              <w:rPr>
                <w:color w:val="000000"/>
                <w:lang w:val="en-GB"/>
              </w:rPr>
            </w:pPr>
            <w:r w:rsidRPr="00A65218">
              <w:rPr>
                <w:color w:val="000000"/>
                <w:lang w:val="en-GB"/>
              </w:rPr>
              <w:t>1000 kW</w:t>
            </w:r>
          </w:p>
        </w:tc>
        <w:tc>
          <w:tcPr>
            <w:tcW w:w="3126" w:type="dxa"/>
            <w:shd w:val="clear" w:color="auto" w:fill="auto"/>
          </w:tcPr>
          <w:p w14:paraId="7C753815" w14:textId="77777777" w:rsidR="00672AD7" w:rsidRPr="00A65218" w:rsidRDefault="00672AD7" w:rsidP="00A65218">
            <w:pPr>
              <w:tabs>
                <w:tab w:val="left" w:pos="957"/>
              </w:tabs>
              <w:rPr>
                <w:color w:val="000000"/>
                <w:lang w:val="en-GB"/>
              </w:rPr>
            </w:pPr>
            <w:r w:rsidRPr="00A65218">
              <w:rPr>
                <w:color w:val="000000"/>
                <w:lang w:val="en-GB"/>
              </w:rPr>
              <w:t>Bulletin of Chinese Academy of Sciences</w:t>
            </w:r>
            <w:r w:rsidRPr="00A65218">
              <w:rPr>
                <w:color w:val="000000"/>
                <w:position w:val="6"/>
                <w:sz w:val="18"/>
                <w:lang w:val="en-GB"/>
              </w:rPr>
              <w:footnoteReference w:id="3"/>
            </w:r>
          </w:p>
        </w:tc>
      </w:tr>
      <w:tr w:rsidR="00672AD7" w:rsidRPr="00F427AE" w14:paraId="7313D7B3" w14:textId="77777777" w:rsidTr="006B2B2D">
        <w:trPr>
          <w:trHeight w:val="292"/>
        </w:trPr>
        <w:tc>
          <w:tcPr>
            <w:tcW w:w="2785" w:type="dxa"/>
            <w:shd w:val="clear" w:color="auto" w:fill="auto"/>
          </w:tcPr>
          <w:p w14:paraId="5F25AEEB" w14:textId="77777777" w:rsidR="00672AD7" w:rsidRPr="00A65218" w:rsidRDefault="00672AD7" w:rsidP="00A65218">
            <w:pPr>
              <w:rPr>
                <w:color w:val="000000"/>
                <w:lang w:val="en-GB"/>
              </w:rPr>
            </w:pPr>
            <w:r w:rsidRPr="00A65218">
              <w:rPr>
                <w:color w:val="000000"/>
                <w:lang w:val="en-GB"/>
              </w:rPr>
              <w:t>Pulse Duty (</w:t>
            </w:r>
            <w:proofErr w:type="spellStart"/>
            <w:r w:rsidRPr="00A65218">
              <w:rPr>
                <w:color w:val="000000"/>
                <w:lang w:val="en-GB"/>
              </w:rPr>
              <w:t>ms</w:t>
            </w:r>
            <w:proofErr w:type="spellEnd"/>
            <w:r w:rsidRPr="00A65218">
              <w:rPr>
                <w:color w:val="000000"/>
                <w:lang w:val="en-GB"/>
              </w:rPr>
              <w:t>)</w:t>
            </w:r>
          </w:p>
        </w:tc>
        <w:tc>
          <w:tcPr>
            <w:tcW w:w="3465" w:type="dxa"/>
            <w:shd w:val="clear" w:color="auto" w:fill="auto"/>
          </w:tcPr>
          <w:p w14:paraId="43B4596B" w14:textId="77777777" w:rsidR="00672AD7" w:rsidRPr="00A65218" w:rsidRDefault="00672AD7" w:rsidP="00A65218">
            <w:pPr>
              <w:rPr>
                <w:color w:val="000000"/>
                <w:lang w:val="en-GB"/>
              </w:rPr>
            </w:pPr>
            <w:r w:rsidRPr="00A65218">
              <w:rPr>
                <w:color w:val="000000"/>
                <w:lang w:val="en-GB"/>
              </w:rPr>
              <w:t>60</w:t>
            </w:r>
          </w:p>
        </w:tc>
        <w:tc>
          <w:tcPr>
            <w:tcW w:w="3126" w:type="dxa"/>
            <w:shd w:val="clear" w:color="auto" w:fill="auto"/>
          </w:tcPr>
          <w:p w14:paraId="78D734DC" w14:textId="77777777" w:rsidR="00672AD7" w:rsidRPr="00A65218" w:rsidRDefault="00672AD7" w:rsidP="00A65218">
            <w:pPr>
              <w:tabs>
                <w:tab w:val="left" w:pos="417"/>
              </w:tabs>
              <w:rPr>
                <w:color w:val="000000"/>
                <w:lang w:val="en-GB"/>
              </w:rPr>
            </w:pPr>
          </w:p>
        </w:tc>
      </w:tr>
      <w:tr w:rsidR="00672AD7" w:rsidRPr="00F427AE" w14:paraId="1748847A" w14:textId="77777777" w:rsidTr="006B2B2D">
        <w:trPr>
          <w:trHeight w:val="847"/>
        </w:trPr>
        <w:tc>
          <w:tcPr>
            <w:tcW w:w="2785" w:type="dxa"/>
            <w:shd w:val="clear" w:color="auto" w:fill="auto"/>
          </w:tcPr>
          <w:p w14:paraId="5B46F0ED" w14:textId="77777777" w:rsidR="00672AD7" w:rsidRPr="00A65218" w:rsidRDefault="00672AD7" w:rsidP="00A65218">
            <w:pPr>
              <w:tabs>
                <w:tab w:val="left" w:pos="417"/>
              </w:tabs>
              <w:rPr>
                <w:color w:val="000000"/>
                <w:lang w:val="en-GB"/>
              </w:rPr>
            </w:pPr>
            <w:r w:rsidRPr="00A65218">
              <w:rPr>
                <w:color w:val="000000"/>
                <w:lang w:val="en-GB"/>
              </w:rPr>
              <w:t>Protection Criteria (</w:t>
            </w:r>
            <w:proofErr w:type="spellStart"/>
            <w:r w:rsidRPr="00A65218">
              <w:rPr>
                <w:color w:val="000000"/>
                <w:lang w:val="en-GB"/>
              </w:rPr>
              <w:t>dBµV</w:t>
            </w:r>
            <w:proofErr w:type="spellEnd"/>
            <w:r w:rsidRPr="00A65218">
              <w:rPr>
                <w:color w:val="000000"/>
                <w:lang w:val="en-GB"/>
              </w:rPr>
              <w:t>/m) @2370km</w:t>
            </w:r>
          </w:p>
        </w:tc>
        <w:tc>
          <w:tcPr>
            <w:tcW w:w="3465" w:type="dxa"/>
            <w:shd w:val="clear" w:color="auto" w:fill="auto"/>
          </w:tcPr>
          <w:p w14:paraId="4B959A86" w14:textId="77777777" w:rsidR="00672AD7" w:rsidRPr="00A65218" w:rsidRDefault="00672AD7" w:rsidP="00A65218">
            <w:pPr>
              <w:tabs>
                <w:tab w:val="left" w:pos="417"/>
              </w:tabs>
              <w:rPr>
                <w:color w:val="000000"/>
                <w:lang w:val="en-GB"/>
              </w:rPr>
            </w:pPr>
            <w:r w:rsidRPr="00A65218">
              <w:rPr>
                <w:color w:val="000000"/>
                <w:lang w:val="en-GB"/>
              </w:rPr>
              <w:t>46.28</w:t>
            </w:r>
          </w:p>
          <w:p w14:paraId="4555EC22" w14:textId="77777777" w:rsidR="00672AD7" w:rsidRPr="00A65218" w:rsidRDefault="00672AD7" w:rsidP="00A65218">
            <w:pPr>
              <w:tabs>
                <w:tab w:val="left" w:pos="417"/>
              </w:tabs>
              <w:rPr>
                <w:color w:val="000000"/>
                <w:lang w:val="en-GB"/>
              </w:rPr>
            </w:pPr>
          </w:p>
          <w:p w14:paraId="0C50ABF2" w14:textId="77777777" w:rsidR="00672AD7" w:rsidRPr="00A65218" w:rsidRDefault="00672AD7" w:rsidP="00A65218">
            <w:pPr>
              <w:tabs>
                <w:tab w:val="left" w:pos="417"/>
              </w:tabs>
              <w:rPr>
                <w:color w:val="000000"/>
                <w:lang w:val="en-GB"/>
              </w:rPr>
            </w:pPr>
          </w:p>
        </w:tc>
        <w:tc>
          <w:tcPr>
            <w:tcW w:w="3126" w:type="dxa"/>
            <w:shd w:val="clear" w:color="auto" w:fill="auto"/>
          </w:tcPr>
          <w:p w14:paraId="0DE1235B" w14:textId="77777777" w:rsidR="00672AD7" w:rsidRPr="00A65218" w:rsidRDefault="00672AD7" w:rsidP="00A65218">
            <w:pPr>
              <w:tabs>
                <w:tab w:val="left" w:pos="417"/>
              </w:tabs>
              <w:rPr>
                <w:color w:val="000000"/>
                <w:lang w:val="en-GB"/>
              </w:rPr>
            </w:pPr>
            <w:r w:rsidRPr="00A65218">
              <w:rPr>
                <w:color w:val="000000"/>
                <w:lang w:val="en-GB"/>
              </w:rPr>
              <w:t xml:space="preserve"> Interference level is less than that of wanted signal Electric Field Strength level of a Victim</w:t>
            </w:r>
            <w:r w:rsidRPr="00A65218">
              <w:rPr>
                <w:color w:val="000000"/>
                <w:position w:val="6"/>
                <w:sz w:val="18"/>
                <w:lang w:val="en-GB"/>
              </w:rPr>
              <w:footnoteReference w:id="4"/>
            </w:r>
            <w:r w:rsidRPr="00A65218">
              <w:rPr>
                <w:color w:val="000000"/>
                <w:lang w:val="en-GB"/>
              </w:rPr>
              <w:t>[6][7]</w:t>
            </w:r>
          </w:p>
          <w:p w14:paraId="111615A1" w14:textId="77777777" w:rsidR="00672AD7" w:rsidRPr="00A65218" w:rsidRDefault="00672AD7" w:rsidP="00A65218">
            <w:pPr>
              <w:tabs>
                <w:tab w:val="left" w:pos="417"/>
              </w:tabs>
              <w:rPr>
                <w:color w:val="000000"/>
                <w:lang w:val="en-GB"/>
              </w:rPr>
            </w:pPr>
          </w:p>
        </w:tc>
      </w:tr>
      <w:tr w:rsidR="00672AD7" w:rsidRPr="00F427AE" w14:paraId="67F952BB" w14:textId="77777777" w:rsidTr="006B2B2D">
        <w:trPr>
          <w:trHeight w:val="656"/>
        </w:trPr>
        <w:tc>
          <w:tcPr>
            <w:tcW w:w="2785" w:type="dxa"/>
            <w:shd w:val="clear" w:color="auto" w:fill="auto"/>
          </w:tcPr>
          <w:p w14:paraId="540EFEA2" w14:textId="77777777" w:rsidR="00672AD7" w:rsidRPr="00A65218" w:rsidRDefault="00672AD7" w:rsidP="00A65218">
            <w:pPr>
              <w:rPr>
                <w:color w:val="000000"/>
                <w:lang w:val="en-GB"/>
              </w:rPr>
            </w:pPr>
            <w:r w:rsidRPr="00A65218">
              <w:rPr>
                <w:color w:val="000000"/>
                <w:lang w:val="en-GB"/>
              </w:rPr>
              <w:t>Protection Distance (m)</w:t>
            </w:r>
          </w:p>
        </w:tc>
        <w:tc>
          <w:tcPr>
            <w:tcW w:w="3465" w:type="dxa"/>
            <w:shd w:val="clear" w:color="auto" w:fill="auto"/>
          </w:tcPr>
          <w:p w14:paraId="5E4B5D2C" w14:textId="77777777" w:rsidR="00672AD7" w:rsidRPr="00A65218" w:rsidRDefault="00672AD7" w:rsidP="00A65218">
            <w:pPr>
              <w:rPr>
                <w:color w:val="000000"/>
                <w:lang w:val="en-GB"/>
              </w:rPr>
            </w:pPr>
            <w:r w:rsidRPr="00A65218">
              <w:rPr>
                <w:color w:val="000000"/>
                <w:lang w:val="en-GB"/>
              </w:rPr>
              <w:t>10</w:t>
            </w:r>
          </w:p>
        </w:tc>
        <w:tc>
          <w:tcPr>
            <w:tcW w:w="3126" w:type="dxa"/>
            <w:shd w:val="clear" w:color="auto" w:fill="auto"/>
          </w:tcPr>
          <w:p w14:paraId="0C425667" w14:textId="77777777" w:rsidR="00672AD7" w:rsidRPr="00A65218" w:rsidRDefault="00672AD7" w:rsidP="00A65218">
            <w:pPr>
              <w:rPr>
                <w:color w:val="000000"/>
                <w:lang w:val="en-GB"/>
              </w:rPr>
            </w:pPr>
            <w:r w:rsidRPr="00A65218">
              <w:rPr>
                <w:color w:val="000000"/>
                <w:lang w:val="en-GB"/>
              </w:rPr>
              <w:t>CISPR11</w:t>
            </w:r>
          </w:p>
        </w:tc>
      </w:tr>
    </w:tbl>
    <w:p w14:paraId="62E7BB4E" w14:textId="77777777" w:rsidR="00672AD7" w:rsidRPr="00A65218" w:rsidRDefault="00672AD7" w:rsidP="00CC69A5">
      <w:pPr>
        <w:rPr>
          <w:color w:val="000000"/>
          <w:lang w:val="en-GB"/>
        </w:rPr>
      </w:pPr>
    </w:p>
    <w:p w14:paraId="6F098456" w14:textId="77777777" w:rsidR="007A77BC" w:rsidRPr="00F427AE" w:rsidRDefault="007A77BC" w:rsidP="0078027A">
      <w:pPr>
        <w:rPr>
          <w:color w:val="000000"/>
          <w:lang w:val="en-GB"/>
        </w:rPr>
      </w:pPr>
    </w:p>
    <w:p w14:paraId="5B26D1C0" w14:textId="39BB29C6" w:rsidR="00330519" w:rsidRPr="00A65218" w:rsidRDefault="00330519" w:rsidP="00CC69A5">
      <w:pPr>
        <w:rPr>
          <w:color w:val="000000"/>
          <w:lang w:val="en-GB"/>
        </w:rPr>
      </w:pPr>
      <w:r w:rsidRPr="00A65218">
        <w:rPr>
          <w:color w:val="000000"/>
          <w:lang w:val="en-GB"/>
        </w:rPr>
        <w:t xml:space="preserve">E/H </w:t>
      </w:r>
      <w:r w:rsidRPr="00F427AE">
        <w:rPr>
          <w:color w:val="000000"/>
          <w:lang w:val="en-GB"/>
        </w:rPr>
        <w:t>ratio</w:t>
      </w:r>
      <w:r w:rsidRPr="00330519">
        <w:rPr>
          <w:color w:val="000000"/>
          <w:vertAlign w:val="superscript"/>
          <w:lang w:val="en-GB"/>
        </w:rPr>
        <w:t>6</w:t>
      </w:r>
      <w:r w:rsidRPr="00A65218">
        <w:rPr>
          <w:color w:val="000000"/>
          <w:lang w:val="en-GB"/>
        </w:rPr>
        <w:t xml:space="preserve">  versus Distance</w:t>
      </w:r>
    </w:p>
    <w:p w14:paraId="4F8C4F90" w14:textId="76C8BE02" w:rsidR="007A77BC" w:rsidRPr="00A65218" w:rsidRDefault="00672AD7" w:rsidP="00A65218">
      <w:pPr>
        <w:rPr>
          <w:color w:val="000000"/>
          <w:lang w:val="en-GB"/>
        </w:rPr>
      </w:pPr>
      <w:r w:rsidRPr="00A65218">
        <w:rPr>
          <w:color w:val="000000"/>
          <w:lang w:val="en-GB"/>
        </w:rPr>
        <w:t xml:space="preserve">E/H ratio is used in this document to convert magnetic field strength to electric field strength. E/H ratio is not a constant value in the near field at difference distance.  E/H Ratio at 100 kHz by loop source in free space is calculated and drafted in Figure 3.1.2.1 as a reference. From the calculation, E/H Ratio is 17.95 dB-ohm @10m, and 38.32 dB-ohm @100m.  </w:t>
      </w:r>
    </w:p>
    <w:p w14:paraId="0E8570EE" w14:textId="32619182" w:rsidR="007A77BC" w:rsidRPr="00A65218" w:rsidRDefault="007A77BC"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p>
    <w:p w14:paraId="2621E98C" w14:textId="3F27375E"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Figure 3.1.2.1</w:t>
      </w:r>
      <w:r w:rsidR="007A77BC" w:rsidRPr="0078027A">
        <w:rPr>
          <w:rFonts w:eastAsia="MS Mincho"/>
          <w:color w:val="000000"/>
          <w:lang w:val="en-GB"/>
        </w:rPr>
        <w:t xml:space="preserve"> </w:t>
      </w:r>
      <w:r w:rsidRPr="00A65218">
        <w:rPr>
          <w:color w:val="000000"/>
          <w:lang w:val="en-GB"/>
        </w:rPr>
        <w:t>E/H ratio @100 kHz vs Distance</w:t>
      </w:r>
    </w:p>
    <w:p w14:paraId="7E0971C1" w14:textId="77777777" w:rsidR="00672AD7" w:rsidRPr="00A65218" w:rsidRDefault="00672AD7" w:rsidP="00A65218">
      <w:pPr>
        <w:ind w:firstLine="720"/>
        <w:jc w:val="center"/>
        <w:rPr>
          <w:color w:val="000000"/>
          <w:lang w:val="en-GB"/>
        </w:rPr>
      </w:pPr>
      <w:r w:rsidRPr="00A65218">
        <w:rPr>
          <w:noProof/>
          <w:color w:val="000000"/>
        </w:rPr>
        <w:drawing>
          <wp:inline distT="0" distB="0" distL="0" distR="0" wp14:anchorId="416D7F93" wp14:editId="20C41361">
            <wp:extent cx="3108960" cy="2082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08960" cy="2082800"/>
                    </a:xfrm>
                    <a:prstGeom prst="rect">
                      <a:avLst/>
                    </a:prstGeom>
                    <a:noFill/>
                    <a:ln>
                      <a:noFill/>
                    </a:ln>
                  </pic:spPr>
                </pic:pic>
              </a:graphicData>
            </a:graphic>
          </wp:inline>
        </w:drawing>
      </w:r>
    </w:p>
    <w:p w14:paraId="4B5DE768" w14:textId="77777777" w:rsidR="00672AD7" w:rsidRPr="00A65218" w:rsidRDefault="00672AD7" w:rsidP="00A65218">
      <w:pPr>
        <w:rPr>
          <w:color w:val="000000"/>
          <w:lang w:val="en-GB"/>
        </w:rPr>
      </w:pPr>
    </w:p>
    <w:p w14:paraId="6C836901" w14:textId="77777777" w:rsidR="00672AD7" w:rsidRPr="00A65218" w:rsidRDefault="00672AD7" w:rsidP="00A65218">
      <w:pPr>
        <w:ind w:firstLine="720"/>
        <w:rPr>
          <w:color w:val="000000"/>
          <w:lang w:val="en-GB"/>
        </w:rPr>
      </w:pPr>
      <w:r w:rsidRPr="00A65218">
        <w:rPr>
          <w:color w:val="000000"/>
          <w:lang w:val="en-GB"/>
        </w:rPr>
        <w:t xml:space="preserve">Figure 3.1.2.2 depicts the relative location of standard frequency and time signal system transmitter, receiver (Victim) and WPT devices.  </w:t>
      </w:r>
    </w:p>
    <w:p w14:paraId="08603E9B" w14:textId="77777777" w:rsidR="00672AD7" w:rsidRPr="00A65218" w:rsidRDefault="00672AD7" w:rsidP="00A65218">
      <w:pPr>
        <w:ind w:firstLine="720"/>
        <w:jc w:val="center"/>
        <w:rPr>
          <w:color w:val="000000"/>
          <w:lang w:val="en-GB"/>
        </w:rPr>
      </w:pPr>
    </w:p>
    <w:p w14:paraId="6F4E81B8"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Figure 3.1.2.2 </w:t>
      </w:r>
    </w:p>
    <w:p w14:paraId="31D35FA3" w14:textId="77777777" w:rsidR="00672AD7" w:rsidRPr="00A65218" w:rsidRDefault="00672AD7" w:rsidP="00A65218">
      <w:pPr>
        <w:ind w:firstLine="720"/>
        <w:jc w:val="center"/>
        <w:rPr>
          <w:color w:val="000000"/>
          <w:lang w:val="en-GB"/>
        </w:rPr>
      </w:pPr>
      <w:r w:rsidRPr="00A65218">
        <w:rPr>
          <w:color w:val="000000"/>
          <w:lang w:val="en-GB"/>
        </w:rPr>
        <w:t>WPT interferer and Standard Frequency and Time Signal System</w:t>
      </w:r>
    </w:p>
    <w:p w14:paraId="1508CA5B" w14:textId="77777777" w:rsidR="00672AD7" w:rsidRPr="00A65218" w:rsidRDefault="00672AD7" w:rsidP="00A65218">
      <w:pPr>
        <w:ind w:firstLine="720"/>
        <w:jc w:val="center"/>
        <w:rPr>
          <w:color w:val="000000"/>
          <w:lang w:val="en-GB"/>
        </w:rPr>
      </w:pPr>
      <w:r w:rsidRPr="00A65218">
        <w:rPr>
          <w:noProof/>
        </w:rPr>
        <w:drawing>
          <wp:inline distT="0" distB="0" distL="0" distR="0" wp14:anchorId="1D283613" wp14:editId="2AAF3578">
            <wp:extent cx="2844800" cy="26212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4800" cy="2621280"/>
                    </a:xfrm>
                    <a:prstGeom prst="rect">
                      <a:avLst/>
                    </a:prstGeom>
                    <a:noFill/>
                    <a:ln>
                      <a:noFill/>
                    </a:ln>
                  </pic:spPr>
                </pic:pic>
              </a:graphicData>
            </a:graphic>
          </wp:inline>
        </w:drawing>
      </w:r>
    </w:p>
    <w:p w14:paraId="0D47CC3E" w14:textId="77777777" w:rsidR="00672AD7" w:rsidRPr="00A65218" w:rsidRDefault="00672AD7" w:rsidP="00A65218">
      <w:pPr>
        <w:rPr>
          <w:color w:val="000000"/>
          <w:lang w:val="en-GB"/>
        </w:rPr>
      </w:pPr>
      <w:r w:rsidRPr="00A65218">
        <w:rPr>
          <w:color w:val="000000"/>
          <w:lang w:val="en-GB"/>
        </w:rPr>
        <w:t xml:space="preserve">Figure 3.1.2.3 shows the China map with the BPL </w:t>
      </w:r>
      <w:proofErr w:type="spellStart"/>
      <w:r w:rsidRPr="00A65218">
        <w:rPr>
          <w:color w:val="000000"/>
          <w:lang w:val="en-GB"/>
        </w:rPr>
        <w:t>centering</w:t>
      </w:r>
      <w:proofErr w:type="spellEnd"/>
      <w:r w:rsidRPr="00A65218">
        <w:rPr>
          <w:color w:val="000000"/>
          <w:lang w:val="en-GB"/>
        </w:rPr>
        <w:t xml:space="preserve"> on </w:t>
      </w:r>
      <w:hyperlink r:id="rId18" w:history="1">
        <w:proofErr w:type="spellStart"/>
        <w:r w:rsidRPr="00A65218">
          <w:rPr>
            <w:color w:val="000000"/>
            <w:lang w:val="en-GB"/>
          </w:rPr>
          <w:t>Pucheng</w:t>
        </w:r>
        <w:proofErr w:type="spellEnd"/>
        <w:r w:rsidRPr="00A65218">
          <w:rPr>
            <w:color w:val="000000"/>
            <w:lang w:val="en-GB"/>
          </w:rPr>
          <w:t xml:space="preserve"> County, Shaanxi</w:t>
        </w:r>
      </w:hyperlink>
      <w:r w:rsidRPr="00A65218">
        <w:rPr>
          <w:color w:val="000000"/>
          <w:lang w:val="en-GB"/>
        </w:rPr>
        <w:t xml:space="preserve"> at </w:t>
      </w:r>
      <w:hyperlink r:id="rId19" w:history="1">
        <w:r w:rsidRPr="00A65218">
          <w:rPr>
            <w:color w:val="000000"/>
            <w:lang w:val="en-GB"/>
          </w:rPr>
          <w:t>34°56′54″N 109°32′34″E</w:t>
        </w:r>
      </w:hyperlink>
      <w:r w:rsidRPr="00A65218">
        <w:rPr>
          <w:color w:val="000000"/>
          <w:lang w:val="en-GB"/>
        </w:rPr>
        <w:t xml:space="preserve">. A circle is drawn on the map to explain the coverage of the BPL. With a radius of 2370 km, it </w:t>
      </w:r>
      <w:proofErr w:type="gramStart"/>
      <w:r w:rsidRPr="00A65218">
        <w:rPr>
          <w:color w:val="000000"/>
          <w:lang w:val="en-GB"/>
        </w:rPr>
        <w:t>is able to</w:t>
      </w:r>
      <w:proofErr w:type="gramEnd"/>
      <w:r w:rsidRPr="00A65218">
        <w:rPr>
          <w:color w:val="000000"/>
          <w:lang w:val="en-GB"/>
        </w:rPr>
        <w:t xml:space="preserve"> cover the entire territory of China. In the following simulations, the 2370 km radius is used as a </w:t>
      </w:r>
      <w:proofErr w:type="gramStart"/>
      <w:r w:rsidRPr="00A65218">
        <w:rPr>
          <w:color w:val="000000"/>
          <w:lang w:val="en-GB"/>
        </w:rPr>
        <w:t>bench mark</w:t>
      </w:r>
      <w:proofErr w:type="gramEnd"/>
      <w:r w:rsidRPr="00A65218">
        <w:rPr>
          <w:color w:val="000000"/>
          <w:lang w:val="en-GB"/>
        </w:rPr>
        <w:t xml:space="preserve"> for the co-existence study.</w:t>
      </w:r>
    </w:p>
    <w:p w14:paraId="16732F6E" w14:textId="77777777" w:rsidR="00672AD7" w:rsidRPr="00A65218" w:rsidRDefault="00672AD7" w:rsidP="00A65218">
      <w:pPr>
        <w:ind w:firstLine="720"/>
        <w:rPr>
          <w:color w:val="000000"/>
          <w:lang w:val="en-GB"/>
        </w:rPr>
      </w:pPr>
    </w:p>
    <w:p w14:paraId="5BEF5EAF"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Figure 3.1.2.3</w:t>
      </w:r>
    </w:p>
    <w:p w14:paraId="0910439B" w14:textId="77777777" w:rsidR="00672AD7" w:rsidRPr="00A65218" w:rsidRDefault="00672AD7" w:rsidP="00A65218">
      <w:pPr>
        <w:ind w:firstLine="720"/>
        <w:jc w:val="center"/>
        <w:rPr>
          <w:color w:val="000000"/>
          <w:lang w:val="en-GB"/>
        </w:rPr>
      </w:pPr>
      <w:r w:rsidRPr="00A65218">
        <w:rPr>
          <w:color w:val="000000"/>
          <w:lang w:val="en-GB"/>
        </w:rPr>
        <w:t>BPL and Coverage in the China Map</w:t>
      </w:r>
    </w:p>
    <w:p w14:paraId="4FFE5797" w14:textId="77777777" w:rsidR="00672AD7" w:rsidRPr="00A65218" w:rsidRDefault="00672AD7" w:rsidP="00A65218">
      <w:pPr>
        <w:ind w:firstLine="720"/>
        <w:jc w:val="center"/>
        <w:rPr>
          <w:color w:val="000000"/>
          <w:lang w:val="en-GB"/>
        </w:rPr>
      </w:pPr>
      <w:r w:rsidRPr="00A65218">
        <w:lastRenderedPageBreak/>
        <w:t xml:space="preserve"> </w:t>
      </w:r>
      <w:r w:rsidRPr="00A65218">
        <w:rPr>
          <w:noProof/>
        </w:rPr>
        <w:drawing>
          <wp:inline distT="0" distB="0" distL="0" distR="0" wp14:anchorId="1EA309C6" wp14:editId="6FBAA7D9">
            <wp:extent cx="2976880" cy="2489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6880" cy="2489200"/>
                    </a:xfrm>
                    <a:prstGeom prst="rect">
                      <a:avLst/>
                    </a:prstGeom>
                    <a:noFill/>
                    <a:ln>
                      <a:noFill/>
                    </a:ln>
                  </pic:spPr>
                </pic:pic>
              </a:graphicData>
            </a:graphic>
          </wp:inline>
        </w:drawing>
      </w:r>
    </w:p>
    <w:p w14:paraId="6B73243A" w14:textId="77777777" w:rsidR="00672AD7" w:rsidRPr="00A65218" w:rsidRDefault="00672AD7" w:rsidP="00A65218">
      <w:pPr>
        <w:rPr>
          <w:color w:val="000000"/>
          <w:lang w:val="en-GB"/>
        </w:rPr>
      </w:pPr>
    </w:p>
    <w:p w14:paraId="3B41C63F" w14:textId="77777777" w:rsidR="00672AD7" w:rsidRPr="00A65218" w:rsidRDefault="00672AD7" w:rsidP="00A65218">
      <w:pPr>
        <w:rPr>
          <w:color w:val="000000"/>
          <w:lang w:val="en-GB"/>
        </w:rPr>
      </w:pPr>
      <w:r w:rsidRPr="00A65218">
        <w:rPr>
          <w:color w:val="000000"/>
          <w:lang w:val="en-GB"/>
        </w:rPr>
        <w:t xml:space="preserve">Tests were carried out for three wireless chargers from the market to measure the actual magnetic field strength. </w:t>
      </w:r>
    </w:p>
    <w:p w14:paraId="11EA7F6B" w14:textId="23D40025" w:rsidR="00672AD7" w:rsidRPr="00A65218" w:rsidRDefault="00672AD7" w:rsidP="00A65218">
      <w:pPr>
        <w:rPr>
          <w:color w:val="000000"/>
          <w:lang w:val="en-GB"/>
        </w:rPr>
      </w:pPr>
      <w:r w:rsidRPr="00A65218">
        <w:rPr>
          <w:color w:val="000000"/>
          <w:lang w:val="en-GB"/>
        </w:rPr>
        <w:t xml:space="preserve">The radiated emissions from EUT were measured in a standard 10m semi-anechoic chamber with a conductive ground plane. Test results are summarized in table 3.1.2.3 for all the peaks captured. </w:t>
      </w:r>
    </w:p>
    <w:p w14:paraId="6C26D89A"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Table 3.1.2.3</w:t>
      </w:r>
    </w:p>
    <w:p w14:paraId="295076A5" w14:textId="77777777" w:rsidR="00672AD7" w:rsidRPr="00A65218" w:rsidRDefault="00672AD7" w:rsidP="00A65218">
      <w:pPr>
        <w:ind w:firstLine="720"/>
        <w:jc w:val="center"/>
        <w:rPr>
          <w:color w:val="000000"/>
          <w:lang w:val="en-GB"/>
        </w:rPr>
      </w:pPr>
      <w:r w:rsidRPr="00A65218">
        <w:rPr>
          <w:color w:val="000000"/>
          <w:lang w:val="en-GB"/>
        </w:rPr>
        <w:t>WPT devices Radiated Magnetic Field Strength @</w:t>
      </w:r>
      <w:proofErr w:type="gramStart"/>
      <w:r w:rsidRPr="00A65218">
        <w:rPr>
          <w:color w:val="000000"/>
          <w:lang w:val="en-GB"/>
        </w:rPr>
        <w:t>10m</w:t>
      </w:r>
      <w:proofErr w:type="gramEnd"/>
    </w:p>
    <w:p w14:paraId="0EE46499" w14:textId="77777777" w:rsidR="00672AD7" w:rsidRPr="00A65218" w:rsidRDefault="00672AD7" w:rsidP="00A65218">
      <w:pPr>
        <w:ind w:firstLine="720"/>
        <w:rPr>
          <w:color w:val="000000"/>
          <w:lang w:val="en-GB"/>
        </w:rPr>
      </w:pPr>
    </w:p>
    <w:tbl>
      <w:tblPr>
        <w:tblW w:w="0" w:type="auto"/>
        <w:jc w:val="center"/>
        <w:tblCellMar>
          <w:left w:w="0" w:type="dxa"/>
          <w:right w:w="0" w:type="dxa"/>
        </w:tblCellMar>
        <w:tblLook w:val="04A0" w:firstRow="1" w:lastRow="0" w:firstColumn="1" w:lastColumn="0" w:noHBand="0" w:noVBand="1"/>
      </w:tblPr>
      <w:tblGrid>
        <w:gridCol w:w="2497"/>
        <w:gridCol w:w="2224"/>
        <w:gridCol w:w="2112"/>
      </w:tblGrid>
      <w:tr w:rsidR="00672AD7" w:rsidRPr="00F427AE" w14:paraId="010B79E9" w14:textId="77777777" w:rsidTr="006B2B2D">
        <w:trPr>
          <w:trHeight w:val="404"/>
          <w:jc w:val="center"/>
        </w:trPr>
        <w:tc>
          <w:tcPr>
            <w:tcW w:w="2497" w:type="dxa"/>
            <w:tcBorders>
              <w:top w:val="single" w:sz="12" w:space="0" w:color="6F7980"/>
              <w:left w:val="single" w:sz="12" w:space="0" w:color="6F7980"/>
              <w:bottom w:val="single" w:sz="12" w:space="0" w:color="6F7980"/>
              <w:right w:val="single" w:sz="6" w:space="0" w:color="A3BCCC"/>
            </w:tcBorders>
            <w:tcMar>
              <w:top w:w="90" w:type="dxa"/>
              <w:left w:w="90" w:type="dxa"/>
              <w:bottom w:w="90" w:type="dxa"/>
              <w:right w:w="90" w:type="dxa"/>
            </w:tcMar>
            <w:vAlign w:val="center"/>
            <w:hideMark/>
          </w:tcPr>
          <w:p w14:paraId="6AF3EE16" w14:textId="77777777" w:rsidR="00672AD7" w:rsidRPr="00A65218" w:rsidRDefault="00672AD7" w:rsidP="00A65218">
            <w:pPr>
              <w:jc w:val="center"/>
              <w:rPr>
                <w:color w:val="000000"/>
                <w:lang w:val="en-GB"/>
              </w:rPr>
            </w:pPr>
            <w:r w:rsidRPr="00A65218">
              <w:rPr>
                <w:color w:val="000000"/>
                <w:lang w:val="en-GB"/>
              </w:rPr>
              <w:t>Frequency (MHz)</w:t>
            </w:r>
          </w:p>
        </w:tc>
        <w:tc>
          <w:tcPr>
            <w:tcW w:w="2224" w:type="dxa"/>
            <w:tcBorders>
              <w:top w:val="single" w:sz="12" w:space="0" w:color="6F7980"/>
              <w:left w:val="single" w:sz="6" w:space="0" w:color="A3BCCC"/>
              <w:bottom w:val="single" w:sz="12" w:space="0" w:color="6F7980"/>
              <w:right w:val="single" w:sz="12" w:space="0" w:color="6F7980"/>
            </w:tcBorders>
            <w:tcMar>
              <w:top w:w="90" w:type="dxa"/>
              <w:left w:w="90" w:type="dxa"/>
              <w:bottom w:w="90" w:type="dxa"/>
              <w:right w:w="90" w:type="dxa"/>
            </w:tcMar>
            <w:vAlign w:val="center"/>
            <w:hideMark/>
          </w:tcPr>
          <w:p w14:paraId="2B01BE26" w14:textId="77777777" w:rsidR="00672AD7" w:rsidRPr="00A65218" w:rsidRDefault="00672AD7" w:rsidP="00A65218">
            <w:pPr>
              <w:jc w:val="center"/>
              <w:rPr>
                <w:color w:val="000000"/>
                <w:lang w:val="en-GB"/>
              </w:rPr>
            </w:pPr>
            <w:proofErr w:type="spellStart"/>
            <w:r w:rsidRPr="00A65218">
              <w:rPr>
                <w:color w:val="000000"/>
                <w:lang w:val="en-GB"/>
              </w:rPr>
              <w:t>MaxPeak</w:t>
            </w:r>
            <w:proofErr w:type="spellEnd"/>
            <w:r w:rsidRPr="00A65218">
              <w:rPr>
                <w:color w:val="000000"/>
                <w:lang w:val="en-GB"/>
              </w:rPr>
              <w:t xml:space="preserve"> (</w:t>
            </w:r>
            <w:proofErr w:type="spellStart"/>
            <w:r w:rsidRPr="00A65218">
              <w:rPr>
                <w:color w:val="000000"/>
                <w:lang w:val="en-GB"/>
              </w:rPr>
              <w:t>dBµA</w:t>
            </w:r>
            <w:proofErr w:type="spellEnd"/>
            <w:r w:rsidRPr="00A65218">
              <w:rPr>
                <w:color w:val="000000"/>
                <w:lang w:val="en-GB"/>
              </w:rPr>
              <w:t>/m)</w:t>
            </w:r>
          </w:p>
        </w:tc>
        <w:tc>
          <w:tcPr>
            <w:tcW w:w="2112" w:type="dxa"/>
            <w:tcBorders>
              <w:top w:val="single" w:sz="12" w:space="0" w:color="6F7980"/>
              <w:left w:val="single" w:sz="6" w:space="0" w:color="A3BCCC"/>
              <w:bottom w:val="single" w:sz="12" w:space="0" w:color="6F7980"/>
              <w:right w:val="single" w:sz="12" w:space="0" w:color="6F7980"/>
            </w:tcBorders>
            <w:vAlign w:val="center"/>
          </w:tcPr>
          <w:p w14:paraId="7CE890E4" w14:textId="77777777" w:rsidR="00672AD7" w:rsidRPr="00A65218" w:rsidRDefault="00672AD7" w:rsidP="00A65218">
            <w:pPr>
              <w:jc w:val="center"/>
              <w:rPr>
                <w:color w:val="000000"/>
                <w:lang w:val="en-GB"/>
              </w:rPr>
            </w:pPr>
            <w:r w:rsidRPr="00A65218">
              <w:rPr>
                <w:color w:val="000000"/>
                <w:lang w:val="en-GB"/>
              </w:rPr>
              <w:t>Devices</w:t>
            </w:r>
          </w:p>
        </w:tc>
      </w:tr>
      <w:tr w:rsidR="00672AD7" w:rsidRPr="00F427AE" w14:paraId="5C8095D7"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30509585" w14:textId="77777777" w:rsidR="00672AD7" w:rsidRPr="00A65218" w:rsidRDefault="00672AD7" w:rsidP="00A65218">
            <w:pPr>
              <w:jc w:val="center"/>
              <w:rPr>
                <w:color w:val="000000"/>
                <w:lang w:val="en-GB"/>
              </w:rPr>
            </w:pPr>
            <w:r w:rsidRPr="00A65218">
              <w:rPr>
                <w:color w:val="000000"/>
                <w:lang w:val="en-GB"/>
              </w:rPr>
              <w:t>0.12774</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1E84D9CC" w14:textId="77777777" w:rsidR="00672AD7" w:rsidRPr="00A65218" w:rsidRDefault="00672AD7" w:rsidP="00A65218">
            <w:pPr>
              <w:ind w:firstLine="720"/>
              <w:jc w:val="center"/>
              <w:rPr>
                <w:color w:val="000000"/>
                <w:lang w:val="en-GB"/>
              </w:rPr>
            </w:pPr>
            <w:r w:rsidRPr="00A65218">
              <w:rPr>
                <w:color w:val="000000"/>
                <w:lang w:val="en-GB"/>
              </w:rPr>
              <w:t>-5.37</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69A43B37" w14:textId="77777777" w:rsidR="00672AD7" w:rsidRPr="00A65218" w:rsidRDefault="00672AD7" w:rsidP="00A65218">
            <w:pPr>
              <w:ind w:firstLine="720"/>
              <w:rPr>
                <w:color w:val="000000"/>
                <w:lang w:val="en-GB"/>
              </w:rPr>
            </w:pPr>
            <w:r w:rsidRPr="00A65218">
              <w:rPr>
                <w:color w:val="000000"/>
                <w:lang w:val="en-GB"/>
              </w:rPr>
              <w:t>WPT1</w:t>
            </w:r>
          </w:p>
        </w:tc>
      </w:tr>
      <w:tr w:rsidR="00672AD7" w:rsidRPr="00F427AE" w14:paraId="415FB3BA"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4C014E11" w14:textId="77777777" w:rsidR="00672AD7" w:rsidRPr="00A65218" w:rsidRDefault="00672AD7" w:rsidP="00A65218">
            <w:pPr>
              <w:jc w:val="center"/>
              <w:rPr>
                <w:color w:val="000000"/>
                <w:lang w:val="en-GB"/>
              </w:rPr>
            </w:pPr>
            <w:r w:rsidRPr="00A65218">
              <w:rPr>
                <w:color w:val="000000"/>
                <w:lang w:val="en-GB"/>
              </w:rPr>
              <w:t>0.13991</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691CD0C5" w14:textId="77777777" w:rsidR="00672AD7" w:rsidRPr="00A65218" w:rsidRDefault="00672AD7" w:rsidP="00A65218">
            <w:pPr>
              <w:ind w:firstLine="720"/>
              <w:jc w:val="center"/>
              <w:rPr>
                <w:color w:val="000000"/>
                <w:lang w:val="en-GB"/>
              </w:rPr>
            </w:pPr>
            <w:r w:rsidRPr="00A65218">
              <w:rPr>
                <w:color w:val="000000"/>
                <w:lang w:val="en-GB"/>
              </w:rPr>
              <w:t>-11.34</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1181F34E" w14:textId="77777777" w:rsidR="00672AD7" w:rsidRPr="00A65218" w:rsidRDefault="00672AD7" w:rsidP="00A65218">
            <w:pPr>
              <w:ind w:firstLine="720"/>
              <w:rPr>
                <w:color w:val="000000"/>
                <w:lang w:val="en-GB"/>
              </w:rPr>
            </w:pPr>
            <w:r w:rsidRPr="00A65218">
              <w:rPr>
                <w:color w:val="000000"/>
                <w:lang w:val="en-GB"/>
              </w:rPr>
              <w:t>WPT1</w:t>
            </w:r>
          </w:p>
        </w:tc>
      </w:tr>
      <w:tr w:rsidR="00672AD7" w:rsidRPr="00F427AE" w14:paraId="53EC8F6B"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0F7ECFD9" w14:textId="77777777" w:rsidR="00672AD7" w:rsidRPr="00A65218" w:rsidRDefault="00672AD7" w:rsidP="00A65218">
            <w:pPr>
              <w:jc w:val="center"/>
              <w:rPr>
                <w:color w:val="000000"/>
                <w:lang w:val="en-GB"/>
              </w:rPr>
            </w:pPr>
            <w:r w:rsidRPr="00A65218">
              <w:rPr>
                <w:color w:val="000000"/>
                <w:lang w:val="en-GB"/>
              </w:rPr>
              <w:t>0.12774</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0EF8732E" w14:textId="77777777" w:rsidR="00672AD7" w:rsidRPr="00A65218" w:rsidRDefault="00672AD7" w:rsidP="00A65218">
            <w:pPr>
              <w:ind w:firstLine="720"/>
              <w:jc w:val="center"/>
              <w:rPr>
                <w:color w:val="000000"/>
                <w:lang w:val="en-GB"/>
              </w:rPr>
            </w:pPr>
            <w:r w:rsidRPr="00A65218">
              <w:rPr>
                <w:color w:val="000000"/>
                <w:lang w:val="en-GB"/>
              </w:rPr>
              <w:t>-3.56</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6C6759CA" w14:textId="77777777" w:rsidR="00672AD7" w:rsidRPr="00A65218" w:rsidRDefault="00672AD7" w:rsidP="00A65218">
            <w:pPr>
              <w:ind w:firstLine="720"/>
              <w:rPr>
                <w:color w:val="000000"/>
                <w:lang w:val="en-GB"/>
              </w:rPr>
            </w:pPr>
            <w:r w:rsidRPr="00A65218">
              <w:rPr>
                <w:color w:val="000000"/>
                <w:lang w:val="en-GB"/>
              </w:rPr>
              <w:t>WPT2</w:t>
            </w:r>
          </w:p>
        </w:tc>
      </w:tr>
      <w:tr w:rsidR="00672AD7" w:rsidRPr="00F427AE" w14:paraId="28D38341"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3546F16F" w14:textId="77777777" w:rsidR="00672AD7" w:rsidRPr="00A65218" w:rsidRDefault="00672AD7" w:rsidP="00A65218">
            <w:pPr>
              <w:jc w:val="center"/>
              <w:rPr>
                <w:color w:val="000000"/>
                <w:lang w:val="en-GB"/>
              </w:rPr>
            </w:pPr>
            <w:r w:rsidRPr="00A65218">
              <w:rPr>
                <w:color w:val="000000"/>
                <w:lang w:val="en-GB"/>
              </w:rPr>
              <w:t>0.13991</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7DA908EF" w14:textId="77777777" w:rsidR="00672AD7" w:rsidRPr="00A65218" w:rsidRDefault="00672AD7" w:rsidP="00A65218">
            <w:pPr>
              <w:ind w:firstLine="720"/>
              <w:jc w:val="center"/>
              <w:rPr>
                <w:color w:val="000000"/>
                <w:lang w:val="en-GB"/>
              </w:rPr>
            </w:pPr>
            <w:r w:rsidRPr="00A65218">
              <w:rPr>
                <w:color w:val="000000"/>
                <w:lang w:val="en-GB"/>
              </w:rPr>
              <w:t>-13.56</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58C8C251" w14:textId="77777777" w:rsidR="00672AD7" w:rsidRPr="00A65218" w:rsidRDefault="00672AD7" w:rsidP="00A65218">
            <w:pPr>
              <w:ind w:firstLine="720"/>
              <w:rPr>
                <w:color w:val="000000"/>
                <w:lang w:val="en-GB"/>
              </w:rPr>
            </w:pPr>
            <w:r w:rsidRPr="00A65218">
              <w:rPr>
                <w:color w:val="000000"/>
                <w:lang w:val="en-GB"/>
              </w:rPr>
              <w:t>WPT2</w:t>
            </w:r>
          </w:p>
        </w:tc>
      </w:tr>
      <w:tr w:rsidR="00672AD7" w:rsidRPr="00F427AE" w14:paraId="18FBA441"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555F28AF" w14:textId="77777777" w:rsidR="00672AD7" w:rsidRPr="00A65218" w:rsidRDefault="00672AD7" w:rsidP="00A65218">
            <w:pPr>
              <w:jc w:val="center"/>
              <w:rPr>
                <w:color w:val="000000"/>
                <w:lang w:val="en-GB"/>
              </w:rPr>
            </w:pPr>
            <w:r w:rsidRPr="00A65218">
              <w:rPr>
                <w:color w:val="000000"/>
                <w:lang w:val="en-GB"/>
              </w:rPr>
              <w:t>0.12371</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3EA893C5" w14:textId="77777777" w:rsidR="00672AD7" w:rsidRPr="00A65218" w:rsidRDefault="00672AD7" w:rsidP="00A65218">
            <w:pPr>
              <w:ind w:firstLine="720"/>
              <w:jc w:val="center"/>
              <w:rPr>
                <w:color w:val="000000"/>
                <w:lang w:val="en-GB"/>
              </w:rPr>
            </w:pPr>
            <w:r w:rsidRPr="00A65218">
              <w:rPr>
                <w:color w:val="000000"/>
                <w:lang w:val="en-GB"/>
              </w:rPr>
              <w:t>-7.47</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6439D05E" w14:textId="77777777" w:rsidR="00672AD7" w:rsidRPr="00A65218" w:rsidRDefault="00672AD7" w:rsidP="00A65218">
            <w:pPr>
              <w:ind w:firstLine="720"/>
              <w:rPr>
                <w:color w:val="000000"/>
                <w:lang w:val="en-GB"/>
              </w:rPr>
            </w:pPr>
            <w:r w:rsidRPr="00A65218">
              <w:rPr>
                <w:color w:val="000000"/>
                <w:lang w:val="en-GB"/>
              </w:rPr>
              <w:t>WPT3</w:t>
            </w:r>
          </w:p>
        </w:tc>
      </w:tr>
      <w:tr w:rsidR="00672AD7" w:rsidRPr="00F427AE" w14:paraId="745DC5D7"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08D91FFE" w14:textId="77777777" w:rsidR="00672AD7" w:rsidRPr="00A65218" w:rsidRDefault="00672AD7" w:rsidP="00A65218">
            <w:pPr>
              <w:jc w:val="center"/>
              <w:rPr>
                <w:color w:val="000000"/>
                <w:lang w:val="en-GB"/>
              </w:rPr>
            </w:pPr>
            <w:r w:rsidRPr="00A65218">
              <w:rPr>
                <w:color w:val="000000"/>
                <w:lang w:val="en-GB"/>
              </w:rPr>
              <w:t>0.12525</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0CAD069A" w14:textId="77777777" w:rsidR="00672AD7" w:rsidRPr="00A65218" w:rsidRDefault="00672AD7" w:rsidP="00A65218">
            <w:pPr>
              <w:ind w:firstLine="720"/>
              <w:jc w:val="center"/>
              <w:rPr>
                <w:color w:val="000000"/>
                <w:lang w:val="en-GB"/>
              </w:rPr>
            </w:pPr>
            <w:r w:rsidRPr="00A65218">
              <w:rPr>
                <w:color w:val="000000"/>
                <w:lang w:val="en-GB"/>
              </w:rPr>
              <w:t>-8.75</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64E305AE" w14:textId="77777777" w:rsidR="00672AD7" w:rsidRPr="00A65218" w:rsidRDefault="00672AD7" w:rsidP="00A65218">
            <w:pPr>
              <w:ind w:firstLine="720"/>
              <w:rPr>
                <w:color w:val="000000"/>
                <w:lang w:val="en-GB"/>
              </w:rPr>
            </w:pPr>
            <w:r w:rsidRPr="00A65218">
              <w:rPr>
                <w:color w:val="000000"/>
                <w:lang w:val="en-GB"/>
              </w:rPr>
              <w:t>WPT3</w:t>
            </w:r>
          </w:p>
        </w:tc>
      </w:tr>
      <w:tr w:rsidR="00672AD7" w:rsidRPr="00F427AE" w14:paraId="09CB30B1" w14:textId="77777777" w:rsidTr="006B2B2D">
        <w:trPr>
          <w:trHeight w:val="242"/>
          <w:jc w:val="center"/>
        </w:trPr>
        <w:tc>
          <w:tcPr>
            <w:tcW w:w="2497"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4C7BBCF2" w14:textId="77777777" w:rsidR="00672AD7" w:rsidRPr="00A65218" w:rsidRDefault="00672AD7" w:rsidP="00A65218">
            <w:pPr>
              <w:jc w:val="center"/>
              <w:rPr>
                <w:color w:val="000000"/>
                <w:lang w:val="en-GB"/>
              </w:rPr>
            </w:pPr>
            <w:r w:rsidRPr="00A65218">
              <w:rPr>
                <w:color w:val="000000"/>
                <w:lang w:val="en-GB"/>
              </w:rPr>
              <w:t>0.13986</w:t>
            </w:r>
          </w:p>
        </w:tc>
        <w:tc>
          <w:tcPr>
            <w:tcW w:w="2224" w:type="dxa"/>
            <w:tcBorders>
              <w:top w:val="single" w:sz="12" w:space="0" w:color="6F7980"/>
              <w:left w:val="single" w:sz="6" w:space="0" w:color="94A8B2"/>
              <w:bottom w:val="single" w:sz="12" w:space="0" w:color="6F7980"/>
              <w:right w:val="single" w:sz="12" w:space="0" w:color="6F7980"/>
            </w:tcBorders>
            <w:shd w:val="clear" w:color="auto" w:fill="D4E5EF"/>
            <w:tcMar>
              <w:top w:w="90" w:type="dxa"/>
              <w:left w:w="90" w:type="dxa"/>
              <w:bottom w:w="90" w:type="dxa"/>
              <w:right w:w="90" w:type="dxa"/>
            </w:tcMar>
            <w:vAlign w:val="center"/>
          </w:tcPr>
          <w:p w14:paraId="420C62B6" w14:textId="77777777" w:rsidR="00672AD7" w:rsidRPr="00A65218" w:rsidRDefault="00672AD7" w:rsidP="00A65218">
            <w:pPr>
              <w:ind w:firstLine="720"/>
              <w:jc w:val="center"/>
              <w:rPr>
                <w:color w:val="000000"/>
                <w:lang w:val="en-GB"/>
              </w:rPr>
            </w:pPr>
            <w:r w:rsidRPr="00A65218">
              <w:rPr>
                <w:color w:val="000000"/>
                <w:lang w:val="en-GB"/>
              </w:rPr>
              <w:t>-11.12</w:t>
            </w:r>
          </w:p>
        </w:tc>
        <w:tc>
          <w:tcPr>
            <w:tcW w:w="2112" w:type="dxa"/>
            <w:tcBorders>
              <w:top w:val="single" w:sz="12" w:space="0" w:color="6F7980"/>
              <w:left w:val="single" w:sz="6" w:space="0" w:color="94A8B2"/>
              <w:bottom w:val="single" w:sz="12" w:space="0" w:color="6F7980"/>
              <w:right w:val="single" w:sz="12" w:space="0" w:color="6F7980"/>
            </w:tcBorders>
            <w:shd w:val="clear" w:color="auto" w:fill="D4E5EF"/>
            <w:vAlign w:val="center"/>
          </w:tcPr>
          <w:p w14:paraId="7033AEF0" w14:textId="77777777" w:rsidR="00672AD7" w:rsidRPr="00A65218" w:rsidRDefault="00672AD7" w:rsidP="00A65218">
            <w:pPr>
              <w:ind w:firstLine="720"/>
              <w:rPr>
                <w:color w:val="000000"/>
                <w:lang w:val="en-GB"/>
              </w:rPr>
            </w:pPr>
            <w:r w:rsidRPr="00A65218">
              <w:rPr>
                <w:color w:val="000000"/>
                <w:lang w:val="en-GB"/>
              </w:rPr>
              <w:t>WPT3</w:t>
            </w:r>
          </w:p>
        </w:tc>
      </w:tr>
    </w:tbl>
    <w:p w14:paraId="5317A162" w14:textId="77777777" w:rsidR="00672AD7" w:rsidRPr="00A65218" w:rsidRDefault="00672AD7" w:rsidP="00A65218">
      <w:pPr>
        <w:rPr>
          <w:color w:val="000000"/>
          <w:lang w:val="en-GB"/>
        </w:rPr>
      </w:pPr>
    </w:p>
    <w:p w14:paraId="4C971773"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Table 3.1.2.4</w:t>
      </w:r>
    </w:p>
    <w:p w14:paraId="5B6B715D" w14:textId="77777777" w:rsidR="00672AD7" w:rsidRPr="00A65218" w:rsidRDefault="00672AD7" w:rsidP="00A65218">
      <w:pPr>
        <w:ind w:firstLine="720"/>
        <w:jc w:val="center"/>
        <w:rPr>
          <w:color w:val="000000"/>
          <w:lang w:val="en-GB"/>
        </w:rPr>
      </w:pPr>
      <w:r w:rsidRPr="00A65218">
        <w:rPr>
          <w:color w:val="000000"/>
          <w:lang w:val="en-GB"/>
        </w:rPr>
        <w:t>Overview of EUT information</w:t>
      </w:r>
    </w:p>
    <w:tbl>
      <w:tblPr>
        <w:tblW w:w="0" w:type="auto"/>
        <w:jc w:val="center"/>
        <w:tblCellMar>
          <w:left w:w="0" w:type="dxa"/>
          <w:right w:w="0" w:type="dxa"/>
        </w:tblCellMar>
        <w:tblLook w:val="04A0" w:firstRow="1" w:lastRow="0" w:firstColumn="1" w:lastColumn="0" w:noHBand="0" w:noVBand="1"/>
      </w:tblPr>
      <w:tblGrid>
        <w:gridCol w:w="2438"/>
        <w:gridCol w:w="2396"/>
        <w:gridCol w:w="2396"/>
      </w:tblGrid>
      <w:tr w:rsidR="00672AD7" w:rsidRPr="00F427AE" w14:paraId="72633B61" w14:textId="77777777" w:rsidTr="006B2B2D">
        <w:trPr>
          <w:trHeight w:val="404"/>
          <w:jc w:val="center"/>
        </w:trPr>
        <w:tc>
          <w:tcPr>
            <w:tcW w:w="2438" w:type="dxa"/>
            <w:tcBorders>
              <w:top w:val="single" w:sz="12" w:space="0" w:color="6F7980"/>
              <w:left w:val="single" w:sz="12" w:space="0" w:color="6F7980"/>
              <w:bottom w:val="single" w:sz="12" w:space="0" w:color="6F7980"/>
              <w:right w:val="single" w:sz="6" w:space="0" w:color="A3BCCC"/>
            </w:tcBorders>
            <w:tcMar>
              <w:top w:w="90" w:type="dxa"/>
              <w:left w:w="90" w:type="dxa"/>
              <w:bottom w:w="90" w:type="dxa"/>
              <w:right w:w="90" w:type="dxa"/>
            </w:tcMar>
            <w:vAlign w:val="center"/>
            <w:hideMark/>
          </w:tcPr>
          <w:p w14:paraId="43E8EDC7" w14:textId="77777777" w:rsidR="00672AD7" w:rsidRPr="00A65218" w:rsidRDefault="00672AD7" w:rsidP="00A65218">
            <w:pPr>
              <w:rPr>
                <w:color w:val="000000"/>
                <w:lang w:val="en-GB"/>
              </w:rPr>
            </w:pPr>
            <w:r w:rsidRPr="00A65218">
              <w:rPr>
                <w:color w:val="000000"/>
                <w:lang w:val="en-GB"/>
              </w:rPr>
              <w:t>EUT name</w:t>
            </w:r>
          </w:p>
        </w:tc>
        <w:tc>
          <w:tcPr>
            <w:tcW w:w="2396" w:type="dxa"/>
            <w:tcBorders>
              <w:top w:val="single" w:sz="12" w:space="0" w:color="6F7980"/>
              <w:left w:val="single" w:sz="6" w:space="0" w:color="A3BCCC"/>
              <w:bottom w:val="single" w:sz="12" w:space="0" w:color="6F7980"/>
              <w:right w:val="single" w:sz="6" w:space="0" w:color="A3BCCC"/>
            </w:tcBorders>
          </w:tcPr>
          <w:p w14:paraId="59F6C1D5" w14:textId="77777777" w:rsidR="00672AD7" w:rsidRPr="00A65218" w:rsidRDefault="00672AD7" w:rsidP="00A65218">
            <w:pPr>
              <w:rPr>
                <w:color w:val="000000"/>
                <w:lang w:val="en-GB"/>
              </w:rPr>
            </w:pPr>
            <w:r w:rsidRPr="00A65218">
              <w:rPr>
                <w:color w:val="000000"/>
                <w:lang w:val="en-GB"/>
              </w:rPr>
              <w:t>EUT rated input</w:t>
            </w:r>
          </w:p>
        </w:tc>
        <w:tc>
          <w:tcPr>
            <w:tcW w:w="2396" w:type="dxa"/>
            <w:tcBorders>
              <w:top w:val="single" w:sz="12" w:space="0" w:color="6F7980"/>
              <w:left w:val="single" w:sz="6" w:space="0" w:color="A3BCCC"/>
              <w:bottom w:val="single" w:sz="12" w:space="0" w:color="6F7980"/>
              <w:right w:val="single" w:sz="6" w:space="0" w:color="A3BCCC"/>
            </w:tcBorders>
          </w:tcPr>
          <w:p w14:paraId="6A7700B6" w14:textId="77777777" w:rsidR="00672AD7" w:rsidRPr="00A65218" w:rsidRDefault="00672AD7" w:rsidP="00A65218">
            <w:pPr>
              <w:rPr>
                <w:color w:val="000000"/>
                <w:lang w:val="en-GB"/>
              </w:rPr>
            </w:pPr>
            <w:r w:rsidRPr="00A65218">
              <w:rPr>
                <w:color w:val="000000"/>
                <w:lang w:val="en-GB"/>
              </w:rPr>
              <w:t>Conditions</w:t>
            </w:r>
          </w:p>
        </w:tc>
      </w:tr>
      <w:tr w:rsidR="00672AD7" w:rsidRPr="00F427AE" w14:paraId="5030E1C5" w14:textId="77777777" w:rsidTr="006B2B2D">
        <w:trPr>
          <w:trHeight w:val="242"/>
          <w:jc w:val="center"/>
        </w:trPr>
        <w:tc>
          <w:tcPr>
            <w:tcW w:w="2438"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63E9DC57" w14:textId="77777777" w:rsidR="00672AD7" w:rsidRPr="00A65218" w:rsidRDefault="00672AD7" w:rsidP="00A65218">
            <w:pPr>
              <w:rPr>
                <w:color w:val="000000"/>
                <w:lang w:val="en-GB"/>
              </w:rPr>
            </w:pPr>
            <w:r w:rsidRPr="00A65218">
              <w:rPr>
                <w:color w:val="000000"/>
                <w:lang w:val="en-GB"/>
              </w:rPr>
              <w:t>WPT1</w:t>
            </w:r>
          </w:p>
        </w:tc>
        <w:tc>
          <w:tcPr>
            <w:tcW w:w="2396" w:type="dxa"/>
            <w:tcBorders>
              <w:top w:val="single" w:sz="12" w:space="0" w:color="6F7980"/>
              <w:left w:val="single" w:sz="6" w:space="0" w:color="94A8B2"/>
              <w:bottom w:val="single" w:sz="12" w:space="0" w:color="6F7980"/>
              <w:right w:val="single" w:sz="6" w:space="0" w:color="94A8B2"/>
            </w:tcBorders>
            <w:shd w:val="clear" w:color="auto" w:fill="D4E5EF"/>
          </w:tcPr>
          <w:p w14:paraId="1DB6E939" w14:textId="77777777" w:rsidR="00672AD7" w:rsidRPr="00A65218" w:rsidRDefault="00672AD7" w:rsidP="00A65218">
            <w:pPr>
              <w:rPr>
                <w:color w:val="000000"/>
                <w:lang w:val="en-GB"/>
              </w:rPr>
            </w:pPr>
            <w:r w:rsidRPr="00A65218">
              <w:rPr>
                <w:color w:val="000000"/>
                <w:lang w:val="en-GB"/>
              </w:rPr>
              <w:t>19V/1.3A</w:t>
            </w:r>
          </w:p>
        </w:tc>
        <w:tc>
          <w:tcPr>
            <w:tcW w:w="2396" w:type="dxa"/>
            <w:vMerge w:val="restart"/>
            <w:tcBorders>
              <w:top w:val="single" w:sz="12" w:space="0" w:color="6F7980"/>
              <w:left w:val="single" w:sz="6" w:space="0" w:color="94A8B2"/>
              <w:right w:val="single" w:sz="6" w:space="0" w:color="94A8B2"/>
            </w:tcBorders>
            <w:shd w:val="clear" w:color="auto" w:fill="D4E5EF"/>
          </w:tcPr>
          <w:p w14:paraId="0D1DED9A" w14:textId="77777777" w:rsidR="00672AD7" w:rsidRPr="00A65218" w:rsidRDefault="00672AD7" w:rsidP="00A65218">
            <w:pPr>
              <w:rPr>
                <w:color w:val="000000"/>
                <w:lang w:val="en-GB"/>
              </w:rPr>
            </w:pPr>
            <w:r w:rsidRPr="00A65218">
              <w:rPr>
                <w:color w:val="000000"/>
                <w:lang w:val="en-GB"/>
              </w:rPr>
              <w:t>WPT device is tested with a smart phone from the market. Battery for this phone is less than 10%.</w:t>
            </w:r>
          </w:p>
        </w:tc>
      </w:tr>
      <w:tr w:rsidR="00672AD7" w:rsidRPr="00F427AE" w14:paraId="1D58FF62" w14:textId="77777777" w:rsidTr="006B2B2D">
        <w:trPr>
          <w:trHeight w:val="242"/>
          <w:jc w:val="center"/>
        </w:trPr>
        <w:tc>
          <w:tcPr>
            <w:tcW w:w="2438"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7E521E93" w14:textId="77777777" w:rsidR="00672AD7" w:rsidRPr="00A65218" w:rsidRDefault="00672AD7" w:rsidP="00A65218">
            <w:pPr>
              <w:rPr>
                <w:color w:val="000000"/>
                <w:lang w:val="en-GB"/>
              </w:rPr>
            </w:pPr>
            <w:r w:rsidRPr="00A65218">
              <w:rPr>
                <w:color w:val="000000"/>
                <w:lang w:val="en-GB"/>
              </w:rPr>
              <w:t>WPT2</w:t>
            </w:r>
          </w:p>
        </w:tc>
        <w:tc>
          <w:tcPr>
            <w:tcW w:w="2396" w:type="dxa"/>
            <w:tcBorders>
              <w:top w:val="single" w:sz="12" w:space="0" w:color="6F7980"/>
              <w:left w:val="single" w:sz="6" w:space="0" w:color="94A8B2"/>
              <w:bottom w:val="single" w:sz="12" w:space="0" w:color="6F7980"/>
              <w:right w:val="single" w:sz="6" w:space="0" w:color="94A8B2"/>
            </w:tcBorders>
            <w:shd w:val="clear" w:color="auto" w:fill="D4E5EF"/>
          </w:tcPr>
          <w:p w14:paraId="2F6BEFB4" w14:textId="77777777" w:rsidR="00672AD7" w:rsidRPr="00A65218" w:rsidRDefault="00672AD7" w:rsidP="00A65218">
            <w:pPr>
              <w:rPr>
                <w:color w:val="000000"/>
                <w:lang w:val="en-GB"/>
              </w:rPr>
            </w:pPr>
            <w:r w:rsidRPr="00A65218">
              <w:rPr>
                <w:color w:val="000000"/>
                <w:lang w:val="en-GB"/>
              </w:rPr>
              <w:t>15V/1.5A</w:t>
            </w:r>
          </w:p>
        </w:tc>
        <w:tc>
          <w:tcPr>
            <w:tcW w:w="2396" w:type="dxa"/>
            <w:vMerge/>
            <w:tcBorders>
              <w:left w:val="single" w:sz="6" w:space="0" w:color="94A8B2"/>
              <w:right w:val="single" w:sz="6" w:space="0" w:color="94A8B2"/>
            </w:tcBorders>
            <w:shd w:val="clear" w:color="auto" w:fill="D4E5EF"/>
          </w:tcPr>
          <w:p w14:paraId="5AD7A16F" w14:textId="77777777" w:rsidR="00672AD7" w:rsidRPr="00A65218" w:rsidRDefault="00672AD7" w:rsidP="00A65218">
            <w:pPr>
              <w:rPr>
                <w:color w:val="000000"/>
                <w:lang w:val="en-GB"/>
              </w:rPr>
            </w:pPr>
          </w:p>
        </w:tc>
      </w:tr>
      <w:tr w:rsidR="00672AD7" w:rsidRPr="00F427AE" w14:paraId="329D739D" w14:textId="77777777" w:rsidTr="006B2B2D">
        <w:trPr>
          <w:trHeight w:val="242"/>
          <w:jc w:val="center"/>
        </w:trPr>
        <w:tc>
          <w:tcPr>
            <w:tcW w:w="2438" w:type="dxa"/>
            <w:tcBorders>
              <w:top w:val="single" w:sz="12" w:space="0" w:color="6F7980"/>
              <w:left w:val="single" w:sz="12" w:space="0" w:color="6F7980"/>
              <w:bottom w:val="single" w:sz="12" w:space="0" w:color="6F7980"/>
              <w:right w:val="single" w:sz="6" w:space="0" w:color="94A8B2"/>
            </w:tcBorders>
            <w:shd w:val="clear" w:color="auto" w:fill="D4E5EF"/>
            <w:tcMar>
              <w:top w:w="90" w:type="dxa"/>
              <w:left w:w="90" w:type="dxa"/>
              <w:bottom w:w="90" w:type="dxa"/>
              <w:right w:w="90" w:type="dxa"/>
            </w:tcMar>
            <w:vAlign w:val="center"/>
          </w:tcPr>
          <w:p w14:paraId="7A4A2731" w14:textId="77777777" w:rsidR="00672AD7" w:rsidRPr="00A65218" w:rsidRDefault="00672AD7" w:rsidP="00A65218">
            <w:pPr>
              <w:rPr>
                <w:color w:val="000000"/>
                <w:lang w:val="en-GB"/>
              </w:rPr>
            </w:pPr>
            <w:r w:rsidRPr="00A65218">
              <w:rPr>
                <w:color w:val="000000"/>
                <w:lang w:val="en-GB"/>
              </w:rPr>
              <w:t>WPT3</w:t>
            </w:r>
          </w:p>
        </w:tc>
        <w:tc>
          <w:tcPr>
            <w:tcW w:w="2396" w:type="dxa"/>
            <w:tcBorders>
              <w:top w:val="single" w:sz="12" w:space="0" w:color="6F7980"/>
              <w:left w:val="single" w:sz="6" w:space="0" w:color="94A8B2"/>
              <w:bottom w:val="single" w:sz="12" w:space="0" w:color="6F7980"/>
              <w:right w:val="single" w:sz="6" w:space="0" w:color="94A8B2"/>
            </w:tcBorders>
            <w:shd w:val="clear" w:color="auto" w:fill="D4E5EF"/>
          </w:tcPr>
          <w:p w14:paraId="09CE85C7" w14:textId="77777777" w:rsidR="00672AD7" w:rsidRPr="00A65218" w:rsidRDefault="00672AD7" w:rsidP="00A65218">
            <w:pPr>
              <w:rPr>
                <w:color w:val="000000"/>
                <w:lang w:val="en-GB"/>
              </w:rPr>
            </w:pPr>
            <w:r w:rsidRPr="00A65218">
              <w:rPr>
                <w:color w:val="000000"/>
                <w:lang w:val="en-GB"/>
              </w:rPr>
              <w:t>9V/1.67A or 5V/2.0A</w:t>
            </w:r>
          </w:p>
        </w:tc>
        <w:tc>
          <w:tcPr>
            <w:tcW w:w="2396" w:type="dxa"/>
            <w:vMerge/>
            <w:tcBorders>
              <w:left w:val="single" w:sz="6" w:space="0" w:color="94A8B2"/>
              <w:bottom w:val="single" w:sz="12" w:space="0" w:color="6F7980"/>
              <w:right w:val="single" w:sz="6" w:space="0" w:color="94A8B2"/>
            </w:tcBorders>
            <w:shd w:val="clear" w:color="auto" w:fill="D4E5EF"/>
          </w:tcPr>
          <w:p w14:paraId="52EEEA40" w14:textId="77777777" w:rsidR="00672AD7" w:rsidRPr="00A65218" w:rsidRDefault="00672AD7" w:rsidP="00A65218">
            <w:pPr>
              <w:rPr>
                <w:color w:val="000000"/>
                <w:lang w:val="en-GB"/>
              </w:rPr>
            </w:pPr>
          </w:p>
        </w:tc>
      </w:tr>
    </w:tbl>
    <w:p w14:paraId="5D692A1F" w14:textId="77777777" w:rsidR="00672AD7" w:rsidRPr="00A65218" w:rsidRDefault="00672AD7" w:rsidP="00A65218">
      <w:pPr>
        <w:rPr>
          <w:color w:val="000000"/>
          <w:lang w:val="en-GB"/>
        </w:rPr>
      </w:pPr>
    </w:p>
    <w:p w14:paraId="2681CA2B"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lastRenderedPageBreak/>
        <w:t>Figure 3.1.2.4</w:t>
      </w:r>
    </w:p>
    <w:p w14:paraId="5C35A478" w14:textId="77777777" w:rsidR="00672AD7" w:rsidRPr="00A65218" w:rsidRDefault="00672AD7" w:rsidP="00A65218">
      <w:pPr>
        <w:ind w:firstLine="720"/>
        <w:jc w:val="center"/>
        <w:rPr>
          <w:color w:val="000000"/>
          <w:lang w:val="en-GB"/>
        </w:rPr>
      </w:pPr>
      <w:r w:rsidRPr="00A65218">
        <w:rPr>
          <w:color w:val="000000"/>
          <w:lang w:val="en-GB"/>
        </w:rPr>
        <w:t>WPT 1 Radiated Magnetic Field Strength @ 10m</w:t>
      </w:r>
    </w:p>
    <w:p w14:paraId="10F36910" w14:textId="77777777" w:rsidR="00672AD7" w:rsidRPr="00A65218" w:rsidRDefault="00672AD7" w:rsidP="00A65218">
      <w:pPr>
        <w:ind w:firstLine="720"/>
        <w:jc w:val="center"/>
        <w:rPr>
          <w:color w:val="000000"/>
          <w:lang w:val="en-GB"/>
        </w:rPr>
      </w:pPr>
      <w:r w:rsidRPr="00A65218">
        <w:rPr>
          <w:noProof/>
          <w:color w:val="000000"/>
        </w:rPr>
        <w:drawing>
          <wp:inline distT="0" distB="0" distL="0" distR="0" wp14:anchorId="66C63581" wp14:editId="5CFF7180">
            <wp:extent cx="3281680" cy="231648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81680" cy="2316480"/>
                    </a:xfrm>
                    <a:prstGeom prst="rect">
                      <a:avLst/>
                    </a:prstGeom>
                    <a:noFill/>
                    <a:ln>
                      <a:noFill/>
                    </a:ln>
                  </pic:spPr>
                </pic:pic>
              </a:graphicData>
            </a:graphic>
          </wp:inline>
        </w:drawing>
      </w:r>
    </w:p>
    <w:p w14:paraId="651239A4" w14:textId="77777777" w:rsidR="00672AD7" w:rsidRPr="00A65218" w:rsidRDefault="00672AD7" w:rsidP="00A65218">
      <w:pPr>
        <w:ind w:firstLine="720"/>
        <w:rPr>
          <w:color w:val="000000"/>
          <w:lang w:val="en-GB"/>
        </w:rPr>
      </w:pPr>
    </w:p>
    <w:p w14:paraId="073A3694"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Figure 3.1.2.5</w:t>
      </w:r>
    </w:p>
    <w:p w14:paraId="5F4C71C1" w14:textId="77777777" w:rsidR="00672AD7" w:rsidRPr="00A65218" w:rsidRDefault="00672AD7" w:rsidP="00A65218">
      <w:pPr>
        <w:ind w:firstLine="720"/>
        <w:jc w:val="center"/>
        <w:rPr>
          <w:color w:val="000000"/>
          <w:lang w:val="en-GB"/>
        </w:rPr>
      </w:pPr>
      <w:r w:rsidRPr="00A65218">
        <w:rPr>
          <w:color w:val="000000"/>
          <w:lang w:val="en-GB"/>
        </w:rPr>
        <w:t xml:space="preserve">WPT 2 Radiated Magnetic Field Strength @ </w:t>
      </w:r>
      <w:proofErr w:type="gramStart"/>
      <w:r w:rsidRPr="00A65218">
        <w:rPr>
          <w:color w:val="000000"/>
          <w:lang w:val="en-GB"/>
        </w:rPr>
        <w:t>10m</w:t>
      </w:r>
      <w:proofErr w:type="gramEnd"/>
    </w:p>
    <w:p w14:paraId="12B4D67A" w14:textId="77777777" w:rsidR="00672AD7" w:rsidRPr="00A65218" w:rsidRDefault="00672AD7" w:rsidP="00A65218">
      <w:pPr>
        <w:ind w:firstLine="720"/>
        <w:rPr>
          <w:color w:val="000000"/>
          <w:lang w:val="en-GB"/>
        </w:rPr>
      </w:pPr>
    </w:p>
    <w:p w14:paraId="3E94C63C" w14:textId="77777777" w:rsidR="00672AD7" w:rsidRPr="00A65218" w:rsidRDefault="00672AD7" w:rsidP="00A65218">
      <w:pPr>
        <w:ind w:firstLine="720"/>
        <w:jc w:val="center"/>
        <w:rPr>
          <w:color w:val="000000"/>
          <w:lang w:val="en-GB"/>
        </w:rPr>
      </w:pPr>
      <w:r w:rsidRPr="00A65218">
        <w:rPr>
          <w:noProof/>
          <w:color w:val="000000"/>
        </w:rPr>
        <w:drawing>
          <wp:inline distT="0" distB="0" distL="0" distR="0" wp14:anchorId="4EB21AF5" wp14:editId="21C11294">
            <wp:extent cx="3230880" cy="2275840"/>
            <wp:effectExtent l="0" t="0" r="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0880" cy="2275840"/>
                    </a:xfrm>
                    <a:prstGeom prst="rect">
                      <a:avLst/>
                    </a:prstGeom>
                    <a:noFill/>
                    <a:ln>
                      <a:noFill/>
                    </a:ln>
                  </pic:spPr>
                </pic:pic>
              </a:graphicData>
            </a:graphic>
          </wp:inline>
        </w:drawing>
      </w:r>
    </w:p>
    <w:p w14:paraId="6C85C350" w14:textId="77777777" w:rsidR="00672AD7" w:rsidRPr="00A65218" w:rsidRDefault="00672AD7" w:rsidP="00A65218">
      <w:pPr>
        <w:ind w:firstLine="720"/>
        <w:rPr>
          <w:color w:val="000000"/>
          <w:lang w:val="en-GB"/>
        </w:rPr>
      </w:pPr>
    </w:p>
    <w:p w14:paraId="62A2B3E5"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Figure 3.1.2.6</w:t>
      </w:r>
    </w:p>
    <w:p w14:paraId="16DC3E52" w14:textId="77777777" w:rsidR="00672AD7" w:rsidRPr="00A65218" w:rsidRDefault="00672AD7" w:rsidP="00A65218">
      <w:pPr>
        <w:ind w:firstLine="720"/>
        <w:jc w:val="center"/>
        <w:rPr>
          <w:color w:val="000000"/>
          <w:lang w:val="en-GB"/>
        </w:rPr>
      </w:pPr>
      <w:r w:rsidRPr="00A65218">
        <w:rPr>
          <w:color w:val="000000"/>
          <w:lang w:val="en-GB"/>
        </w:rPr>
        <w:t>WPT 3 Radiated Magnetic Field Strength @ 10m</w:t>
      </w:r>
    </w:p>
    <w:p w14:paraId="1A4F995F" w14:textId="77777777" w:rsidR="00672AD7" w:rsidRPr="00A65218" w:rsidRDefault="00672AD7" w:rsidP="00A65218">
      <w:pPr>
        <w:ind w:firstLine="720"/>
        <w:jc w:val="center"/>
        <w:rPr>
          <w:color w:val="000000"/>
          <w:lang w:val="en-GB"/>
        </w:rPr>
      </w:pPr>
      <w:r w:rsidRPr="00A65218">
        <w:rPr>
          <w:noProof/>
          <w:color w:val="000000"/>
        </w:rPr>
        <w:drawing>
          <wp:inline distT="0" distB="0" distL="0" distR="0" wp14:anchorId="06F28EFC" wp14:editId="22641D82">
            <wp:extent cx="3058160" cy="21539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58160" cy="2153920"/>
                    </a:xfrm>
                    <a:prstGeom prst="rect">
                      <a:avLst/>
                    </a:prstGeom>
                    <a:noFill/>
                    <a:ln>
                      <a:noFill/>
                    </a:ln>
                  </pic:spPr>
                </pic:pic>
              </a:graphicData>
            </a:graphic>
          </wp:inline>
        </w:drawing>
      </w:r>
    </w:p>
    <w:p w14:paraId="7ABB9338"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Figure 3.1.2.7</w:t>
      </w:r>
    </w:p>
    <w:p w14:paraId="090BD704" w14:textId="77777777" w:rsidR="00672AD7" w:rsidRPr="00A65218" w:rsidRDefault="00672AD7" w:rsidP="00A65218">
      <w:pPr>
        <w:ind w:firstLine="720"/>
        <w:jc w:val="center"/>
        <w:rPr>
          <w:color w:val="000000"/>
          <w:lang w:val="en-GB"/>
        </w:rPr>
      </w:pPr>
      <w:r w:rsidRPr="00A65218">
        <w:rPr>
          <w:color w:val="000000"/>
          <w:lang w:val="en-GB"/>
        </w:rPr>
        <w:t>Test environment for Radiated Magnetic Field Strength</w:t>
      </w:r>
    </w:p>
    <w:p w14:paraId="264457BF" w14:textId="77777777" w:rsidR="00672AD7" w:rsidRPr="00A65218" w:rsidRDefault="00672AD7" w:rsidP="00A65218">
      <w:pPr>
        <w:ind w:firstLine="720"/>
        <w:jc w:val="center"/>
        <w:rPr>
          <w:color w:val="000000"/>
          <w:lang w:val="en-GB"/>
        </w:rPr>
      </w:pPr>
      <w:r w:rsidRPr="00A65218">
        <w:rPr>
          <w:noProof/>
        </w:rPr>
        <w:lastRenderedPageBreak/>
        <w:drawing>
          <wp:inline distT="0" distB="0" distL="0" distR="0" wp14:anchorId="75CCD466" wp14:editId="4DFD3488">
            <wp:extent cx="3413760" cy="2113280"/>
            <wp:effectExtent l="0" t="0" r="0" b="0"/>
            <wp:docPr id="33" name="Picture 33" descr="IMG_2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IMG_2268"/>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13760" cy="2113280"/>
                    </a:xfrm>
                    <a:prstGeom prst="rect">
                      <a:avLst/>
                    </a:prstGeom>
                    <a:noFill/>
                    <a:ln>
                      <a:noFill/>
                    </a:ln>
                  </pic:spPr>
                </pic:pic>
              </a:graphicData>
            </a:graphic>
          </wp:inline>
        </w:drawing>
      </w:r>
    </w:p>
    <w:p w14:paraId="26E70312" w14:textId="77777777" w:rsidR="00672AD7" w:rsidRPr="00A65218" w:rsidRDefault="00672AD7" w:rsidP="00A65218">
      <w:pPr>
        <w:ind w:firstLine="720"/>
        <w:rPr>
          <w:color w:val="000000"/>
          <w:lang w:val="en-GB"/>
        </w:rPr>
      </w:pPr>
    </w:p>
    <w:p w14:paraId="076D845D" w14:textId="77777777" w:rsidR="00672AD7" w:rsidRPr="00A65218" w:rsidRDefault="00672AD7" w:rsidP="00A65218">
      <w:pPr>
        <w:rPr>
          <w:color w:val="000000"/>
          <w:lang w:val="en-GB"/>
        </w:rPr>
      </w:pPr>
      <w:r w:rsidRPr="00A65218">
        <w:rPr>
          <w:color w:val="000000"/>
          <w:lang w:val="en-GB"/>
        </w:rPr>
        <w:t>Table 3.1.2.3</w:t>
      </w:r>
      <w:r w:rsidRPr="00A65218">
        <w:rPr>
          <w:rFonts w:hint="eastAsia"/>
          <w:color w:val="000000"/>
          <w:lang w:val="en-GB"/>
        </w:rPr>
        <w:t xml:space="preserve"> </w:t>
      </w:r>
      <w:r w:rsidRPr="00A65218">
        <w:rPr>
          <w:color w:val="000000"/>
          <w:lang w:val="en-GB"/>
        </w:rPr>
        <w:t xml:space="preserve">shows a maximum emission of -3.56 </w:t>
      </w:r>
      <w:proofErr w:type="spellStart"/>
      <w:r w:rsidRPr="00A65218">
        <w:rPr>
          <w:color w:val="000000"/>
          <w:lang w:val="en-GB"/>
        </w:rPr>
        <w:t>dBµAµA</w:t>
      </w:r>
      <w:proofErr w:type="spellEnd"/>
      <w:r w:rsidRPr="00A65218">
        <w:rPr>
          <w:color w:val="000000"/>
          <w:lang w:val="en-GB"/>
        </w:rPr>
        <w:t>/m @10 m from WPT device #2 at 0.12774 MHz. In the following simulation, we take this maximum emission as a referenced interference level at 100 kHz to check the impact from WPT devices to the standard frequency and time signal system. This is simulation case#1.</w:t>
      </w:r>
    </w:p>
    <w:p w14:paraId="0F7B8774" w14:textId="77777777" w:rsidR="00672AD7" w:rsidRPr="00A65218" w:rsidRDefault="00672AD7" w:rsidP="00A65218">
      <w:pPr>
        <w:ind w:firstLine="720"/>
        <w:rPr>
          <w:color w:val="000000"/>
          <w:lang w:val="en-GB"/>
        </w:rPr>
      </w:pPr>
    </w:p>
    <w:p w14:paraId="1108324D" w14:textId="77777777" w:rsidR="00672AD7" w:rsidRPr="00A65218" w:rsidRDefault="00672AD7" w:rsidP="00A65218">
      <w:pPr>
        <w:rPr>
          <w:color w:val="000000"/>
          <w:lang w:val="en-GB"/>
        </w:rPr>
      </w:pPr>
      <w:r w:rsidRPr="00A65218">
        <w:rPr>
          <w:color w:val="000000"/>
          <w:lang w:val="en-GB"/>
        </w:rPr>
        <w:t xml:space="preserve">Based on case#1, we also simulate another case#2 by adding 10 dB margin to the WPT interference level, which makes 6.44 </w:t>
      </w:r>
      <w:proofErr w:type="spellStart"/>
      <w:r w:rsidRPr="00A65218">
        <w:rPr>
          <w:color w:val="000000"/>
          <w:lang w:val="en-GB"/>
        </w:rPr>
        <w:t>dBµA</w:t>
      </w:r>
      <w:proofErr w:type="spellEnd"/>
      <w:r w:rsidRPr="00A65218">
        <w:rPr>
          <w:color w:val="000000"/>
          <w:lang w:val="en-GB"/>
        </w:rPr>
        <w:t>/m @10 m WPT interference level.</w:t>
      </w:r>
    </w:p>
    <w:p w14:paraId="027E808E" w14:textId="77777777" w:rsidR="00672AD7" w:rsidRPr="00A65218" w:rsidRDefault="00672AD7" w:rsidP="00A65218">
      <w:pPr>
        <w:rPr>
          <w:color w:val="000000"/>
          <w:lang w:val="en-GB"/>
        </w:rPr>
      </w:pPr>
    </w:p>
    <w:p w14:paraId="4A166D20" w14:textId="77777777" w:rsidR="00672AD7" w:rsidRPr="00A65218" w:rsidRDefault="00672AD7" w:rsidP="00A65218">
      <w:pPr>
        <w:keepNext/>
        <w:keepLines/>
        <w:numPr>
          <w:ilvl w:val="2"/>
          <w:numId w:val="10"/>
        </w:numPr>
        <w:spacing w:before="40"/>
        <w:ind w:left="1134" w:hanging="1134"/>
        <w:outlineLvl w:val="2"/>
        <w:rPr>
          <w:b/>
          <w:color w:val="000000"/>
          <w:lang w:val="en-GB"/>
        </w:rPr>
      </w:pPr>
      <w:bookmarkStart w:id="39" w:name="_Toc13174421"/>
      <w:r w:rsidRPr="00A65218">
        <w:rPr>
          <w:b/>
          <w:color w:val="000000"/>
          <w:lang w:val="en-GB"/>
        </w:rPr>
        <w:t>Simulation result and Conclusion</w:t>
      </w:r>
      <w:bookmarkEnd w:id="39"/>
    </w:p>
    <w:p w14:paraId="59653E8A" w14:textId="77777777" w:rsidR="00672AD7" w:rsidRPr="00A65218" w:rsidRDefault="00672AD7" w:rsidP="00A65218">
      <w:pPr>
        <w:tabs>
          <w:tab w:val="left" w:pos="417"/>
        </w:tabs>
        <w:rPr>
          <w:color w:val="000000"/>
          <w:lang w:val="en-GB"/>
        </w:rPr>
      </w:pPr>
      <w:r w:rsidRPr="00A65218">
        <w:rPr>
          <w:color w:val="000000"/>
          <w:lang w:val="en-GB"/>
        </w:rPr>
        <w:t xml:space="preserve">Figure 3.1.3.1 is simulation result of Electric Field Strength distribution by the 1000 kW BPT transmitter station. It shows the radio clock signal’s electric field strength degrades to 46.28 </w:t>
      </w:r>
      <w:proofErr w:type="spellStart"/>
      <w:r w:rsidRPr="00A65218">
        <w:rPr>
          <w:color w:val="000000"/>
          <w:lang w:val="en-GB"/>
        </w:rPr>
        <w:t>dBµV</w:t>
      </w:r>
      <w:proofErr w:type="spellEnd"/>
      <w:r w:rsidRPr="00A65218">
        <w:rPr>
          <w:color w:val="000000"/>
          <w:lang w:val="en-GB"/>
        </w:rPr>
        <w:t>/m at 2370 km.</w:t>
      </w:r>
    </w:p>
    <w:p w14:paraId="1C1D23C7" w14:textId="77777777" w:rsidR="00672AD7" w:rsidRPr="00A65218" w:rsidRDefault="00672AD7" w:rsidP="00A65218">
      <w:pPr>
        <w:ind w:firstLine="720"/>
        <w:rPr>
          <w:color w:val="000000"/>
          <w:lang w:val="en-GB"/>
        </w:rPr>
      </w:pPr>
    </w:p>
    <w:p w14:paraId="24F2557F"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Figure 3.1.3.1 </w:t>
      </w:r>
    </w:p>
    <w:p w14:paraId="7FC6B88F" w14:textId="77777777" w:rsidR="00672AD7" w:rsidRPr="00A65218" w:rsidRDefault="00672AD7" w:rsidP="00A65218">
      <w:pPr>
        <w:ind w:firstLine="720"/>
        <w:jc w:val="center"/>
        <w:rPr>
          <w:color w:val="000000"/>
          <w:lang w:val="en-GB"/>
        </w:rPr>
      </w:pPr>
      <w:r w:rsidRPr="00A65218">
        <w:rPr>
          <w:color w:val="000000"/>
          <w:lang w:val="en-GB"/>
        </w:rPr>
        <w:t>Standard Frequency and Time Signal Transmitter Station</w:t>
      </w:r>
    </w:p>
    <w:p w14:paraId="05A33479" w14:textId="77777777" w:rsidR="00672AD7" w:rsidRPr="00A65218" w:rsidRDefault="00672AD7" w:rsidP="00A65218">
      <w:pPr>
        <w:ind w:firstLine="720"/>
        <w:jc w:val="center"/>
        <w:rPr>
          <w:color w:val="000000"/>
          <w:lang w:val="en-GB"/>
        </w:rPr>
      </w:pPr>
      <w:r w:rsidRPr="00A65218">
        <w:rPr>
          <w:color w:val="000000"/>
          <w:lang w:val="en-GB"/>
        </w:rPr>
        <w:t>Field Strength V.S. Distance (1000kW)</w:t>
      </w:r>
    </w:p>
    <w:p w14:paraId="6120B66F" w14:textId="77777777" w:rsidR="00672AD7" w:rsidRPr="00A65218" w:rsidRDefault="00672AD7" w:rsidP="00A65218">
      <w:pPr>
        <w:ind w:firstLine="720"/>
        <w:rPr>
          <w:color w:val="000000"/>
          <w:lang w:val="en-GB"/>
        </w:rPr>
      </w:pPr>
      <w:r w:rsidRPr="00A65218">
        <w:rPr>
          <w:noProof/>
          <w:color w:val="000000"/>
        </w:rPr>
        <w:drawing>
          <wp:inline distT="0" distB="0" distL="0" distR="0" wp14:anchorId="05D51968" wp14:editId="5B3C4FA5">
            <wp:extent cx="2682240" cy="1859280"/>
            <wp:effectExtent l="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2240" cy="1859280"/>
                    </a:xfrm>
                    <a:prstGeom prst="rect">
                      <a:avLst/>
                    </a:prstGeom>
                    <a:noFill/>
                    <a:ln>
                      <a:noFill/>
                    </a:ln>
                  </pic:spPr>
                </pic:pic>
              </a:graphicData>
            </a:graphic>
          </wp:inline>
        </w:drawing>
      </w:r>
      <w:r w:rsidRPr="00A65218">
        <w:rPr>
          <w:noProof/>
          <w:color w:val="000000"/>
        </w:rPr>
        <w:drawing>
          <wp:inline distT="0" distB="0" distL="0" distR="0" wp14:anchorId="33C854DE" wp14:editId="276CA004">
            <wp:extent cx="2042160" cy="1838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42160" cy="1838960"/>
                    </a:xfrm>
                    <a:prstGeom prst="rect">
                      <a:avLst/>
                    </a:prstGeom>
                    <a:noFill/>
                    <a:ln>
                      <a:noFill/>
                    </a:ln>
                  </pic:spPr>
                </pic:pic>
              </a:graphicData>
            </a:graphic>
          </wp:inline>
        </w:drawing>
      </w:r>
    </w:p>
    <w:p w14:paraId="3F03AE2B" w14:textId="77777777" w:rsidR="00672AD7" w:rsidRPr="00A65218" w:rsidRDefault="00672AD7" w:rsidP="00A65218">
      <w:pPr>
        <w:ind w:firstLine="720"/>
        <w:jc w:val="center"/>
        <w:rPr>
          <w:color w:val="000000"/>
          <w:lang w:val="en-GB"/>
        </w:rPr>
      </w:pPr>
    </w:p>
    <w:p w14:paraId="0B3D8C67" w14:textId="77777777" w:rsidR="00672AD7" w:rsidRPr="00A65218" w:rsidRDefault="00672AD7" w:rsidP="00CC69A5">
      <w:pPr>
        <w:rPr>
          <w:color w:val="000000"/>
          <w:lang w:val="en-GB"/>
        </w:rPr>
      </w:pPr>
      <w:r w:rsidRPr="00A65218">
        <w:rPr>
          <w:color w:val="000000"/>
          <w:lang w:val="en-GB"/>
        </w:rPr>
        <w:t xml:space="preserve">Interference level #1, -3.56 </w:t>
      </w:r>
      <w:proofErr w:type="spellStart"/>
      <w:r w:rsidRPr="00A65218">
        <w:rPr>
          <w:color w:val="000000"/>
          <w:lang w:val="en-GB"/>
        </w:rPr>
        <w:t>dBµA</w:t>
      </w:r>
      <w:proofErr w:type="spellEnd"/>
      <w:r w:rsidRPr="00A65218">
        <w:rPr>
          <w:color w:val="000000"/>
          <w:lang w:val="en-GB"/>
        </w:rPr>
        <w:t>/m@10 m</w:t>
      </w:r>
    </w:p>
    <w:p w14:paraId="53400AA8" w14:textId="77777777" w:rsidR="00672AD7" w:rsidRPr="00A65218" w:rsidRDefault="00672AD7" w:rsidP="00A65218">
      <w:pPr>
        <w:rPr>
          <w:color w:val="000000"/>
          <w:lang w:val="en-GB"/>
        </w:rPr>
      </w:pPr>
      <w:r w:rsidRPr="00A65218">
        <w:rPr>
          <w:color w:val="000000"/>
          <w:lang w:val="en-GB"/>
        </w:rPr>
        <w:t xml:space="preserve">With a 17.95 dB ohm E/H ratio for 100 kHz, -3.56 </w:t>
      </w:r>
      <w:proofErr w:type="spellStart"/>
      <w:r w:rsidRPr="00A65218">
        <w:rPr>
          <w:color w:val="000000"/>
          <w:lang w:val="en-GB"/>
        </w:rPr>
        <w:t>dBµA</w:t>
      </w:r>
      <w:proofErr w:type="spellEnd"/>
      <w:r w:rsidRPr="00A65218">
        <w:rPr>
          <w:color w:val="000000"/>
          <w:lang w:val="en-GB"/>
        </w:rPr>
        <w:t xml:space="preserve">/m @10m is converted to 14.39 </w:t>
      </w:r>
      <w:proofErr w:type="spellStart"/>
      <w:r w:rsidRPr="00A65218">
        <w:rPr>
          <w:color w:val="000000"/>
          <w:lang w:val="en-GB"/>
        </w:rPr>
        <w:t>dBµV</w:t>
      </w:r>
      <w:proofErr w:type="spellEnd"/>
      <w:r w:rsidRPr="00A65218">
        <w:rPr>
          <w:color w:val="000000"/>
          <w:lang w:val="en-GB"/>
        </w:rPr>
        <w:t xml:space="preserve">/m @10 m Electric Field Strength. </w:t>
      </w:r>
    </w:p>
    <w:p w14:paraId="5AE5B48F" w14:textId="77777777" w:rsidR="00672AD7" w:rsidRPr="00A65218" w:rsidRDefault="00672AD7" w:rsidP="00A65218">
      <w:pPr>
        <w:rPr>
          <w:color w:val="000000"/>
          <w:lang w:val="en-GB"/>
        </w:rPr>
      </w:pPr>
      <w:r w:rsidRPr="00A65218">
        <w:rPr>
          <w:color w:val="000000"/>
          <w:lang w:val="en-GB"/>
        </w:rPr>
        <w:t xml:space="preserve">Considering a 10 dB building entry loss, the interference level used for simulation case#1 as a typical real case is 4.39 </w:t>
      </w:r>
      <w:proofErr w:type="spellStart"/>
      <w:r w:rsidRPr="00A65218">
        <w:rPr>
          <w:color w:val="000000"/>
          <w:lang w:val="en-GB"/>
        </w:rPr>
        <w:t>dBµV</w:t>
      </w:r>
      <w:proofErr w:type="spellEnd"/>
      <w:r w:rsidRPr="00A65218">
        <w:rPr>
          <w:color w:val="000000"/>
          <w:lang w:val="en-GB"/>
        </w:rPr>
        <w:t xml:space="preserve">/m @10 m. </w:t>
      </w:r>
    </w:p>
    <w:p w14:paraId="394CB082" w14:textId="77777777" w:rsidR="00672AD7" w:rsidRPr="00A65218" w:rsidRDefault="00672AD7" w:rsidP="00A65218">
      <w:pPr>
        <w:rPr>
          <w:color w:val="000000"/>
          <w:lang w:val="en-GB"/>
        </w:rPr>
      </w:pPr>
      <w:r w:rsidRPr="00A65218">
        <w:rPr>
          <w:color w:val="000000"/>
          <w:lang w:val="en-GB"/>
        </w:rPr>
        <w:t xml:space="preserve">For coverage with 2370 km radius, the margin we have </w:t>
      </w:r>
      <w:proofErr w:type="gramStart"/>
      <w:r w:rsidRPr="00A65218">
        <w:rPr>
          <w:color w:val="000000"/>
          <w:lang w:val="en-GB"/>
        </w:rPr>
        <w:t>is</w:t>
      </w:r>
      <w:proofErr w:type="gramEnd"/>
    </w:p>
    <w:p w14:paraId="4E1C4DE8" w14:textId="77777777" w:rsidR="00672AD7" w:rsidRPr="00A65218" w:rsidRDefault="00672AD7" w:rsidP="00A65218">
      <w:pPr>
        <w:ind w:firstLine="720"/>
        <w:rPr>
          <w:color w:val="000000"/>
          <w:lang w:val="en-GB"/>
        </w:rPr>
      </w:pPr>
      <w:r w:rsidRPr="00A65218">
        <w:rPr>
          <w:color w:val="000000"/>
          <w:lang w:val="en-GB"/>
        </w:rPr>
        <w:t>46.28 – 4.39 = 41.89 dB</w:t>
      </w:r>
    </w:p>
    <w:p w14:paraId="2EE59F97" w14:textId="77777777" w:rsidR="00672AD7" w:rsidRPr="00A65218" w:rsidRDefault="00672AD7" w:rsidP="00A65218">
      <w:pPr>
        <w:ind w:firstLine="720"/>
        <w:rPr>
          <w:color w:val="000000"/>
          <w:lang w:val="en-GB"/>
        </w:rPr>
      </w:pPr>
    </w:p>
    <w:p w14:paraId="3A282352" w14:textId="77777777" w:rsidR="00672AD7" w:rsidRPr="00A65218" w:rsidRDefault="00672AD7" w:rsidP="00CC69A5">
      <w:pPr>
        <w:rPr>
          <w:color w:val="000000"/>
          <w:lang w:val="en-GB"/>
        </w:rPr>
      </w:pPr>
      <w:r w:rsidRPr="00A65218">
        <w:rPr>
          <w:color w:val="000000"/>
          <w:lang w:val="en-GB"/>
        </w:rPr>
        <w:t xml:space="preserve">Interference level #2, 6.44 </w:t>
      </w:r>
      <w:proofErr w:type="spellStart"/>
      <w:r w:rsidRPr="00A65218">
        <w:rPr>
          <w:color w:val="000000"/>
          <w:lang w:val="en-GB"/>
        </w:rPr>
        <w:t>dBµA</w:t>
      </w:r>
      <w:proofErr w:type="spellEnd"/>
      <w:r w:rsidRPr="00A65218">
        <w:rPr>
          <w:color w:val="000000"/>
          <w:lang w:val="en-GB"/>
        </w:rPr>
        <w:t>/m@10 m</w:t>
      </w:r>
    </w:p>
    <w:p w14:paraId="30DFD4DC" w14:textId="77777777" w:rsidR="00672AD7" w:rsidRPr="00A65218" w:rsidRDefault="00672AD7" w:rsidP="00A65218">
      <w:pPr>
        <w:rPr>
          <w:color w:val="000000"/>
          <w:lang w:val="en-GB"/>
        </w:rPr>
      </w:pPr>
      <w:r w:rsidRPr="00A65218">
        <w:rPr>
          <w:color w:val="000000"/>
          <w:lang w:val="en-GB"/>
        </w:rPr>
        <w:lastRenderedPageBreak/>
        <w:t xml:space="preserve">Considering the 17.95 dB ohm E/H ratio and 10dB building entry loss, the interference used for simulation case#2 is 14.39 </w:t>
      </w:r>
      <w:proofErr w:type="spellStart"/>
      <w:r w:rsidRPr="00A65218">
        <w:rPr>
          <w:color w:val="000000"/>
          <w:lang w:val="en-GB"/>
        </w:rPr>
        <w:t>dBµV</w:t>
      </w:r>
      <w:proofErr w:type="spellEnd"/>
      <w:r w:rsidRPr="00A65218">
        <w:rPr>
          <w:color w:val="000000"/>
          <w:lang w:val="en-GB"/>
        </w:rPr>
        <w:t>/m @10 m.</w:t>
      </w:r>
    </w:p>
    <w:p w14:paraId="15F5CE1F" w14:textId="77777777" w:rsidR="00672AD7" w:rsidRPr="00A65218" w:rsidRDefault="00672AD7" w:rsidP="00A65218">
      <w:pPr>
        <w:rPr>
          <w:color w:val="000000"/>
          <w:lang w:val="en-GB"/>
        </w:rPr>
      </w:pPr>
      <w:r w:rsidRPr="00A65218">
        <w:rPr>
          <w:color w:val="000000"/>
          <w:lang w:val="en-GB"/>
        </w:rPr>
        <w:t xml:space="preserve">For coverage with 2370 km radius, the margin we have </w:t>
      </w:r>
      <w:proofErr w:type="gramStart"/>
      <w:r w:rsidRPr="00A65218">
        <w:rPr>
          <w:color w:val="000000"/>
          <w:lang w:val="en-GB"/>
        </w:rPr>
        <w:t>is</w:t>
      </w:r>
      <w:proofErr w:type="gramEnd"/>
    </w:p>
    <w:p w14:paraId="11F138B5" w14:textId="77777777" w:rsidR="00672AD7" w:rsidRPr="00A65218" w:rsidRDefault="00672AD7" w:rsidP="00A65218">
      <w:pPr>
        <w:ind w:firstLine="720"/>
        <w:rPr>
          <w:color w:val="000000"/>
          <w:lang w:val="en-GB"/>
        </w:rPr>
      </w:pPr>
      <w:r w:rsidRPr="00A65218">
        <w:rPr>
          <w:color w:val="000000"/>
          <w:lang w:val="en-GB"/>
        </w:rPr>
        <w:t>46.28 – 14.39 = 31.89 dB</w:t>
      </w:r>
    </w:p>
    <w:p w14:paraId="6E192921" w14:textId="77777777" w:rsidR="00672AD7" w:rsidRPr="00A65218" w:rsidRDefault="00672AD7" w:rsidP="00A65218">
      <w:pPr>
        <w:rPr>
          <w:color w:val="000000"/>
          <w:lang w:val="en-GB"/>
        </w:rPr>
      </w:pPr>
      <w:r w:rsidRPr="00A65218">
        <w:rPr>
          <w:color w:val="000000"/>
          <w:lang w:val="en-GB"/>
        </w:rPr>
        <w:t xml:space="preserve">Table 3.1.3.1 is the summarized result. </w:t>
      </w:r>
    </w:p>
    <w:p w14:paraId="564BCBBA" w14:textId="77777777" w:rsidR="00672AD7" w:rsidRPr="00A65218" w:rsidRDefault="00672AD7" w:rsidP="00A65218">
      <w:pPr>
        <w:ind w:firstLine="720"/>
        <w:jc w:val="center"/>
        <w:rPr>
          <w:color w:val="000000"/>
          <w:lang w:val="en-GB"/>
        </w:rPr>
      </w:pPr>
    </w:p>
    <w:p w14:paraId="34D37843" w14:textId="77777777" w:rsidR="00672AD7" w:rsidRPr="00A65218" w:rsidRDefault="00672AD7" w:rsidP="00CC69A5">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Table 3.1.3.1</w:t>
      </w:r>
    </w:p>
    <w:p w14:paraId="2FB96614" w14:textId="77777777" w:rsidR="00672AD7" w:rsidRPr="00A65218" w:rsidRDefault="00672AD7" w:rsidP="00A65218">
      <w:pPr>
        <w:ind w:firstLine="720"/>
        <w:jc w:val="center"/>
        <w:rPr>
          <w:color w:val="000000"/>
          <w:lang w:val="en-GB"/>
        </w:rPr>
      </w:pPr>
      <w:r w:rsidRPr="00A65218">
        <w:rPr>
          <w:color w:val="000000"/>
          <w:lang w:val="en-GB"/>
        </w:rPr>
        <w:t>WPT mobile device with 2 level interferences</w:t>
      </w:r>
    </w:p>
    <w:p w14:paraId="768DC888" w14:textId="77777777" w:rsidR="00672AD7" w:rsidRPr="00A65218" w:rsidRDefault="00672AD7" w:rsidP="00A65218">
      <w:pPr>
        <w:ind w:firstLine="720"/>
        <w:rPr>
          <w:color w:val="000000"/>
          <w:lang w:val="en-GB"/>
        </w:rPr>
      </w:pPr>
    </w:p>
    <w:tbl>
      <w:tblPr>
        <w:tblW w:w="0" w:type="auto"/>
        <w:tblCellMar>
          <w:left w:w="0" w:type="dxa"/>
          <w:right w:w="0" w:type="dxa"/>
        </w:tblCellMar>
        <w:tblLook w:val="04A0" w:firstRow="1" w:lastRow="0" w:firstColumn="1" w:lastColumn="0" w:noHBand="0" w:noVBand="1"/>
      </w:tblPr>
      <w:tblGrid>
        <w:gridCol w:w="2962"/>
        <w:gridCol w:w="2790"/>
        <w:gridCol w:w="2866"/>
      </w:tblGrid>
      <w:tr w:rsidR="00672AD7" w:rsidRPr="00F427AE" w14:paraId="6AB29A30" w14:textId="77777777" w:rsidTr="006B2B2D">
        <w:trPr>
          <w:trHeight w:val="495"/>
        </w:trPr>
        <w:tc>
          <w:tcPr>
            <w:tcW w:w="2962" w:type="dxa"/>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vAlign w:val="center"/>
            <w:hideMark/>
          </w:tcPr>
          <w:p w14:paraId="3852FD3F" w14:textId="77777777" w:rsidR="00672AD7" w:rsidRPr="00A65218" w:rsidRDefault="00672AD7" w:rsidP="00A65218">
            <w:pPr>
              <w:rPr>
                <w:color w:val="000000"/>
                <w:lang w:val="en-GB"/>
              </w:rPr>
            </w:pPr>
            <w:r w:rsidRPr="00A65218">
              <w:rPr>
                <w:color w:val="000000"/>
                <w:lang w:val="en-GB"/>
              </w:rPr>
              <w:t>Parameters</w:t>
            </w:r>
          </w:p>
        </w:tc>
        <w:tc>
          <w:tcPr>
            <w:tcW w:w="2790" w:type="dxa"/>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vAlign w:val="center"/>
            <w:hideMark/>
          </w:tcPr>
          <w:p w14:paraId="62CA2CAE" w14:textId="77777777" w:rsidR="00672AD7" w:rsidRPr="00A65218" w:rsidRDefault="00672AD7" w:rsidP="00A65218">
            <w:pPr>
              <w:rPr>
                <w:color w:val="000000"/>
                <w:lang w:val="en-GB"/>
              </w:rPr>
            </w:pPr>
            <w:r w:rsidRPr="00A65218">
              <w:rPr>
                <w:color w:val="000000"/>
                <w:lang w:val="en-GB"/>
              </w:rPr>
              <w:t xml:space="preserve">Interference level #1             -3.56 </w:t>
            </w:r>
            <w:proofErr w:type="spellStart"/>
            <w:r w:rsidRPr="00A65218">
              <w:rPr>
                <w:color w:val="000000"/>
                <w:lang w:val="en-GB"/>
              </w:rPr>
              <w:t>dBµA</w:t>
            </w:r>
            <w:proofErr w:type="spellEnd"/>
            <w:r w:rsidRPr="00A65218">
              <w:rPr>
                <w:color w:val="000000"/>
                <w:lang w:val="en-GB"/>
              </w:rPr>
              <w:t>/m @10m</w:t>
            </w:r>
          </w:p>
        </w:tc>
        <w:tc>
          <w:tcPr>
            <w:tcW w:w="2866" w:type="dxa"/>
            <w:tcBorders>
              <w:top w:val="single" w:sz="6" w:space="0" w:color="000000"/>
              <w:left w:val="single" w:sz="6" w:space="0" w:color="000000"/>
              <w:bottom w:val="single" w:sz="6" w:space="0" w:color="000000"/>
              <w:right w:val="single" w:sz="6" w:space="0" w:color="000000"/>
            </w:tcBorders>
          </w:tcPr>
          <w:p w14:paraId="01210467" w14:textId="77777777" w:rsidR="00672AD7" w:rsidRPr="00A65218" w:rsidRDefault="00672AD7" w:rsidP="00A65218">
            <w:pPr>
              <w:rPr>
                <w:color w:val="000000"/>
                <w:lang w:val="en-GB"/>
              </w:rPr>
            </w:pPr>
            <w:r w:rsidRPr="00A65218">
              <w:rPr>
                <w:color w:val="000000"/>
                <w:lang w:val="en-GB"/>
              </w:rPr>
              <w:t xml:space="preserve">Interference level #2             6.44 </w:t>
            </w:r>
            <w:proofErr w:type="spellStart"/>
            <w:r w:rsidRPr="00A65218">
              <w:rPr>
                <w:color w:val="000000"/>
                <w:lang w:val="en-GB"/>
              </w:rPr>
              <w:t>dBµA</w:t>
            </w:r>
            <w:proofErr w:type="spellEnd"/>
            <w:r w:rsidRPr="00A65218">
              <w:rPr>
                <w:color w:val="000000"/>
                <w:lang w:val="en-GB"/>
              </w:rPr>
              <w:t>/m @10m</w:t>
            </w:r>
          </w:p>
        </w:tc>
      </w:tr>
      <w:tr w:rsidR="00672AD7" w:rsidRPr="00F427AE" w14:paraId="69B1F03C" w14:textId="77777777" w:rsidTr="006B2B2D">
        <w:trPr>
          <w:trHeight w:val="495"/>
        </w:trPr>
        <w:tc>
          <w:tcPr>
            <w:tcW w:w="2962" w:type="dxa"/>
            <w:tcBorders>
              <w:top w:val="single" w:sz="6" w:space="0" w:color="000000"/>
              <w:left w:val="single" w:sz="6" w:space="0" w:color="000000"/>
              <w:bottom w:val="single" w:sz="6" w:space="0" w:color="000000"/>
              <w:right w:val="single" w:sz="6" w:space="0" w:color="000000"/>
            </w:tcBorders>
            <w:shd w:val="clear" w:color="auto" w:fill="D4E5EF"/>
            <w:tcMar>
              <w:top w:w="90" w:type="dxa"/>
              <w:left w:w="90" w:type="dxa"/>
              <w:bottom w:w="90" w:type="dxa"/>
              <w:right w:w="90" w:type="dxa"/>
            </w:tcMar>
            <w:vAlign w:val="center"/>
          </w:tcPr>
          <w:p w14:paraId="60D21B2C" w14:textId="77777777" w:rsidR="00672AD7" w:rsidRPr="00A65218" w:rsidRDefault="00672AD7" w:rsidP="00A65218">
            <w:pPr>
              <w:rPr>
                <w:color w:val="000000"/>
                <w:lang w:val="en-GB"/>
              </w:rPr>
            </w:pPr>
            <w:r w:rsidRPr="00A65218">
              <w:rPr>
                <w:color w:val="000000"/>
                <w:lang w:val="en-GB"/>
              </w:rPr>
              <w:t>WPT E-Field@10m (At outdoor)(</w:t>
            </w:r>
            <w:proofErr w:type="spellStart"/>
            <w:r w:rsidRPr="00A65218">
              <w:rPr>
                <w:color w:val="000000"/>
                <w:lang w:val="en-GB"/>
              </w:rPr>
              <w:t>dBµV</w:t>
            </w:r>
            <w:proofErr w:type="spellEnd"/>
            <w:r w:rsidRPr="00A65218">
              <w:rPr>
                <w:color w:val="000000"/>
                <w:lang w:val="en-GB"/>
              </w:rPr>
              <w:t>/m)</w:t>
            </w:r>
          </w:p>
        </w:tc>
        <w:tc>
          <w:tcPr>
            <w:tcW w:w="2790" w:type="dxa"/>
            <w:tcBorders>
              <w:top w:val="single" w:sz="6" w:space="0" w:color="000000"/>
              <w:left w:val="single" w:sz="6" w:space="0" w:color="000000"/>
              <w:bottom w:val="single" w:sz="6" w:space="0" w:color="000000"/>
              <w:right w:val="single" w:sz="6" w:space="0" w:color="000000"/>
            </w:tcBorders>
            <w:shd w:val="clear" w:color="auto" w:fill="D4E5EF"/>
            <w:tcMar>
              <w:top w:w="90" w:type="dxa"/>
              <w:left w:w="90" w:type="dxa"/>
              <w:bottom w:w="90" w:type="dxa"/>
              <w:right w:w="90" w:type="dxa"/>
            </w:tcMar>
            <w:vAlign w:val="center"/>
          </w:tcPr>
          <w:p w14:paraId="77695653" w14:textId="77777777" w:rsidR="00672AD7" w:rsidRPr="00A65218" w:rsidRDefault="00672AD7" w:rsidP="00A65218">
            <w:pPr>
              <w:rPr>
                <w:color w:val="000000"/>
                <w:lang w:val="en-GB"/>
              </w:rPr>
            </w:pPr>
            <w:r w:rsidRPr="00A65218">
              <w:rPr>
                <w:color w:val="000000"/>
                <w:lang w:val="en-GB"/>
              </w:rPr>
              <w:t>4.39</w:t>
            </w:r>
          </w:p>
        </w:tc>
        <w:tc>
          <w:tcPr>
            <w:tcW w:w="2866" w:type="dxa"/>
            <w:tcBorders>
              <w:top w:val="single" w:sz="6" w:space="0" w:color="000000"/>
              <w:left w:val="single" w:sz="6" w:space="0" w:color="000000"/>
              <w:bottom w:val="single" w:sz="6" w:space="0" w:color="000000"/>
              <w:right w:val="single" w:sz="6" w:space="0" w:color="000000"/>
            </w:tcBorders>
            <w:shd w:val="clear" w:color="auto" w:fill="D4E5EF"/>
          </w:tcPr>
          <w:p w14:paraId="1F21AB36" w14:textId="77777777" w:rsidR="00672AD7" w:rsidRPr="00A65218" w:rsidRDefault="00672AD7" w:rsidP="00A65218">
            <w:pPr>
              <w:rPr>
                <w:color w:val="000000"/>
                <w:lang w:val="en-GB"/>
              </w:rPr>
            </w:pPr>
            <w:r w:rsidRPr="00A65218">
              <w:rPr>
                <w:color w:val="000000"/>
                <w:lang w:val="en-GB"/>
              </w:rPr>
              <w:t>14.39</w:t>
            </w:r>
          </w:p>
        </w:tc>
      </w:tr>
      <w:tr w:rsidR="00672AD7" w:rsidRPr="00F427AE" w14:paraId="2E49108D" w14:textId="77777777" w:rsidTr="006B2B2D">
        <w:trPr>
          <w:trHeight w:val="495"/>
        </w:trPr>
        <w:tc>
          <w:tcPr>
            <w:tcW w:w="2962" w:type="dxa"/>
            <w:tcBorders>
              <w:top w:val="single" w:sz="6" w:space="0" w:color="000000"/>
              <w:left w:val="single" w:sz="6" w:space="0" w:color="000000"/>
              <w:bottom w:val="single" w:sz="6" w:space="0" w:color="000000"/>
              <w:right w:val="single" w:sz="6" w:space="0" w:color="000000"/>
            </w:tcBorders>
            <w:shd w:val="clear" w:color="auto" w:fill="D4E5EF"/>
            <w:tcMar>
              <w:top w:w="90" w:type="dxa"/>
              <w:left w:w="90" w:type="dxa"/>
              <w:bottom w:w="90" w:type="dxa"/>
              <w:right w:w="90" w:type="dxa"/>
            </w:tcMar>
            <w:vAlign w:val="center"/>
            <w:hideMark/>
          </w:tcPr>
          <w:p w14:paraId="6A5A21C9" w14:textId="77777777" w:rsidR="00672AD7" w:rsidRPr="00A65218" w:rsidRDefault="00672AD7" w:rsidP="00A65218">
            <w:pPr>
              <w:rPr>
                <w:color w:val="000000"/>
                <w:lang w:val="en-GB"/>
              </w:rPr>
            </w:pPr>
            <w:r w:rsidRPr="00A65218">
              <w:rPr>
                <w:color w:val="000000"/>
                <w:lang w:val="en-GB"/>
              </w:rPr>
              <w:t>Margin@2370km coverage (dB)</w:t>
            </w:r>
          </w:p>
        </w:tc>
        <w:tc>
          <w:tcPr>
            <w:tcW w:w="2790" w:type="dxa"/>
            <w:tcBorders>
              <w:top w:val="single" w:sz="6" w:space="0" w:color="000000"/>
              <w:left w:val="single" w:sz="6" w:space="0" w:color="000000"/>
              <w:bottom w:val="single" w:sz="6" w:space="0" w:color="000000"/>
              <w:right w:val="single" w:sz="6" w:space="0" w:color="000000"/>
            </w:tcBorders>
            <w:shd w:val="clear" w:color="auto" w:fill="D4E5EF"/>
            <w:tcMar>
              <w:top w:w="90" w:type="dxa"/>
              <w:left w:w="90" w:type="dxa"/>
              <w:bottom w:w="90" w:type="dxa"/>
              <w:right w:w="90" w:type="dxa"/>
            </w:tcMar>
            <w:vAlign w:val="center"/>
            <w:hideMark/>
          </w:tcPr>
          <w:p w14:paraId="1ECEFCC1" w14:textId="77777777" w:rsidR="00672AD7" w:rsidRPr="00A65218" w:rsidRDefault="00672AD7" w:rsidP="00A65218">
            <w:pPr>
              <w:rPr>
                <w:color w:val="000000"/>
                <w:lang w:val="en-GB"/>
              </w:rPr>
            </w:pPr>
            <w:r w:rsidRPr="00A65218">
              <w:rPr>
                <w:color w:val="000000"/>
                <w:lang w:val="en-GB"/>
              </w:rPr>
              <w:t>41.89</w:t>
            </w:r>
          </w:p>
        </w:tc>
        <w:tc>
          <w:tcPr>
            <w:tcW w:w="2866" w:type="dxa"/>
            <w:tcBorders>
              <w:top w:val="single" w:sz="6" w:space="0" w:color="000000"/>
              <w:left w:val="single" w:sz="6" w:space="0" w:color="000000"/>
              <w:bottom w:val="single" w:sz="6" w:space="0" w:color="000000"/>
              <w:right w:val="single" w:sz="6" w:space="0" w:color="000000"/>
            </w:tcBorders>
            <w:shd w:val="clear" w:color="auto" w:fill="D4E5EF"/>
          </w:tcPr>
          <w:p w14:paraId="05C33EB3" w14:textId="77777777" w:rsidR="00672AD7" w:rsidRPr="00A65218" w:rsidRDefault="00672AD7" w:rsidP="00A65218">
            <w:pPr>
              <w:rPr>
                <w:color w:val="000000"/>
                <w:lang w:val="en-GB"/>
              </w:rPr>
            </w:pPr>
            <w:r w:rsidRPr="00A65218">
              <w:rPr>
                <w:color w:val="000000"/>
                <w:lang w:val="en-GB"/>
              </w:rPr>
              <w:t>31.89</w:t>
            </w:r>
          </w:p>
        </w:tc>
      </w:tr>
    </w:tbl>
    <w:p w14:paraId="440CBB8D" w14:textId="77777777" w:rsidR="00672AD7" w:rsidRPr="00A65218" w:rsidRDefault="00672AD7" w:rsidP="00A65218">
      <w:pPr>
        <w:ind w:firstLine="720"/>
        <w:rPr>
          <w:color w:val="000000"/>
          <w:lang w:val="en-GB"/>
        </w:rPr>
      </w:pPr>
    </w:p>
    <w:p w14:paraId="3783F141" w14:textId="77777777" w:rsidR="00672AD7" w:rsidRPr="00CC69A5" w:rsidRDefault="00672AD7" w:rsidP="00B830A3">
      <w:pPr>
        <w:rPr>
          <w:b/>
          <w:color w:val="000000"/>
          <w:lang w:val="en-GB"/>
        </w:rPr>
      </w:pPr>
      <w:r w:rsidRPr="00CC69A5">
        <w:rPr>
          <w:b/>
          <w:color w:val="000000"/>
          <w:lang w:val="en-GB"/>
        </w:rPr>
        <w:t>Conclusion</w:t>
      </w:r>
    </w:p>
    <w:p w14:paraId="5BCB2D11" w14:textId="77777777" w:rsidR="00672AD7" w:rsidRPr="00A65218" w:rsidRDefault="00672AD7" w:rsidP="00A65218">
      <w:pPr>
        <w:rPr>
          <w:color w:val="000000"/>
          <w:lang w:val="en-GB"/>
        </w:rPr>
      </w:pPr>
      <w:r w:rsidRPr="00A65218">
        <w:rPr>
          <w:color w:val="000000"/>
          <w:lang w:val="en-GB"/>
        </w:rPr>
        <w:t>In this chapter, 100 kHz interference from a mobile WPT to China Standard Frequency and Time Signal system at 10m proximity was simulated.</w:t>
      </w:r>
    </w:p>
    <w:p w14:paraId="1C8CD8F1" w14:textId="77777777" w:rsidR="00672AD7" w:rsidRPr="00A65218" w:rsidRDefault="00672AD7" w:rsidP="00A65218">
      <w:pPr>
        <w:rPr>
          <w:color w:val="000000"/>
          <w:lang w:val="en-GB"/>
        </w:rPr>
      </w:pPr>
      <w:r w:rsidRPr="00A65218">
        <w:rPr>
          <w:color w:val="000000"/>
          <w:lang w:val="en-GB"/>
        </w:rPr>
        <w:t>Table 3.1.3.1</w:t>
      </w:r>
      <w:r w:rsidRPr="00A65218">
        <w:rPr>
          <w:rFonts w:hint="eastAsia"/>
          <w:color w:val="000000"/>
          <w:lang w:val="en-GB"/>
        </w:rPr>
        <w:t xml:space="preserve"> </w:t>
      </w:r>
      <w:r w:rsidRPr="00A65218">
        <w:rPr>
          <w:color w:val="000000"/>
          <w:lang w:val="en-GB"/>
        </w:rPr>
        <w:t xml:space="preserve">shows a large margin for devices on the market. </w:t>
      </w:r>
    </w:p>
    <w:p w14:paraId="626B6160" w14:textId="77777777" w:rsidR="00672AD7" w:rsidRPr="00A65218" w:rsidRDefault="00672AD7" w:rsidP="00A65218">
      <w:pPr>
        <w:rPr>
          <w:color w:val="000000"/>
        </w:rPr>
      </w:pPr>
      <w:r w:rsidRPr="00A65218">
        <w:rPr>
          <w:color w:val="000000"/>
        </w:rPr>
        <w:t xml:space="preserve">At a high magnetic field strength of 6.44 </w:t>
      </w:r>
      <w:proofErr w:type="spellStart"/>
      <w:r w:rsidRPr="00A65218">
        <w:rPr>
          <w:color w:val="000000"/>
        </w:rPr>
        <w:t>dBµA</w:t>
      </w:r>
      <w:proofErr w:type="spellEnd"/>
      <w:r w:rsidRPr="00A65218">
        <w:rPr>
          <w:color w:val="000000"/>
        </w:rPr>
        <w:t xml:space="preserve">/m @10m from the WPT device, it is still 31.89dB lower than the radio clock signals E field strength of 46.28 </w:t>
      </w:r>
      <w:proofErr w:type="spellStart"/>
      <w:r w:rsidRPr="00A65218">
        <w:rPr>
          <w:color w:val="000000"/>
        </w:rPr>
        <w:t>dBµV</w:t>
      </w:r>
      <w:proofErr w:type="spellEnd"/>
      <w:r w:rsidRPr="00A65218">
        <w:rPr>
          <w:color w:val="000000"/>
        </w:rPr>
        <w:t>/m at 2370km.</w:t>
      </w:r>
    </w:p>
    <w:p w14:paraId="4C83992F" w14:textId="77777777" w:rsidR="00672AD7" w:rsidRPr="00A65218" w:rsidRDefault="00672AD7" w:rsidP="00A65218">
      <w:pPr>
        <w:rPr>
          <w:color w:val="000000"/>
          <w:lang w:val="en-GB"/>
        </w:rPr>
      </w:pPr>
      <w:r w:rsidRPr="00A65218">
        <w:rPr>
          <w:color w:val="000000"/>
          <w:lang w:val="en-GB"/>
        </w:rPr>
        <w:t xml:space="preserve">As a result, typical WPT mobile device could be able to coexist with China’s standard frequency and time signal system when operating at 100 kHz. </w:t>
      </w:r>
    </w:p>
    <w:p w14:paraId="6F987CD5" w14:textId="77777777" w:rsidR="00672AD7" w:rsidRPr="00A65218" w:rsidRDefault="00672AD7" w:rsidP="00A65218">
      <w:pPr>
        <w:rPr>
          <w:color w:val="000000"/>
          <w:lang w:val="en-GB"/>
        </w:rPr>
      </w:pPr>
    </w:p>
    <w:p w14:paraId="47F9F2A3" w14:textId="77777777" w:rsidR="00672AD7" w:rsidRPr="00A65218" w:rsidRDefault="00672AD7" w:rsidP="00A65218">
      <w:pPr>
        <w:keepNext/>
        <w:keepLines/>
        <w:numPr>
          <w:ilvl w:val="1"/>
          <w:numId w:val="6"/>
        </w:numPr>
        <w:spacing w:before="40"/>
        <w:ind w:left="1134" w:hanging="1134"/>
        <w:outlineLvl w:val="1"/>
        <w:rPr>
          <w:b/>
          <w:color w:val="000000"/>
          <w:lang w:val="en-GB"/>
        </w:rPr>
      </w:pPr>
      <w:bookmarkStart w:id="40" w:name="_Toc13174422"/>
      <w:bookmarkStart w:id="41" w:name="_Toc135751631"/>
      <w:r w:rsidRPr="00A65218">
        <w:rPr>
          <w:b/>
          <w:color w:val="000000"/>
          <w:lang w:val="en-GB"/>
        </w:rPr>
        <w:t>Maritime Radio</w:t>
      </w:r>
      <w:bookmarkEnd w:id="40"/>
      <w:bookmarkEnd w:id="41"/>
    </w:p>
    <w:p w14:paraId="5ADE2969" w14:textId="77777777" w:rsidR="00672AD7" w:rsidRPr="00A65218" w:rsidRDefault="00672AD7" w:rsidP="00A65218">
      <w:pPr>
        <w:rPr>
          <w:color w:val="000000"/>
          <w:lang w:val="en-GB"/>
        </w:rPr>
      </w:pPr>
      <w:r w:rsidRPr="00A65218">
        <w:rPr>
          <w:color w:val="000000"/>
          <w:lang w:val="en-GB"/>
        </w:rPr>
        <w:t>In this study, Maritime Loran-C receiver is considered as an incumbent victim system, which operates at 90-110 kHz with 20 kHz bandwidth. Report ITU-R SM. 2449-0 “Technical characteristics and impact analyses of non-beam inductive Wireless Power Transmission (WPT) for mobile and portable devices on radiocommunication services”[8] is the main reference in this study.</w:t>
      </w:r>
    </w:p>
    <w:p w14:paraId="17E784F4" w14:textId="77777777" w:rsidR="00672AD7" w:rsidRPr="00A65218" w:rsidRDefault="00672AD7" w:rsidP="00A65218">
      <w:pPr>
        <w:ind w:firstLineChars="327" w:firstLine="785"/>
        <w:rPr>
          <w:color w:val="000000"/>
          <w:lang w:val="en-GB"/>
        </w:rPr>
      </w:pPr>
    </w:p>
    <w:p w14:paraId="27E43605" w14:textId="77777777" w:rsidR="00672AD7" w:rsidRPr="00A65218" w:rsidRDefault="00672AD7" w:rsidP="00A65218">
      <w:pPr>
        <w:keepNext/>
        <w:keepLines/>
        <w:numPr>
          <w:ilvl w:val="2"/>
          <w:numId w:val="11"/>
        </w:numPr>
        <w:spacing w:before="40"/>
        <w:ind w:left="1134" w:hanging="1134"/>
        <w:outlineLvl w:val="2"/>
        <w:rPr>
          <w:b/>
          <w:color w:val="000000"/>
          <w:lang w:val="en-GB"/>
        </w:rPr>
      </w:pPr>
      <w:bookmarkStart w:id="42" w:name="_Toc13174423"/>
      <w:r w:rsidRPr="00A65218">
        <w:rPr>
          <w:b/>
          <w:color w:val="000000"/>
          <w:lang w:val="en-GB"/>
        </w:rPr>
        <w:t>Introduction to Maritime Radio System</w:t>
      </w:r>
      <w:bookmarkEnd w:id="42"/>
    </w:p>
    <w:p w14:paraId="78F92C30" w14:textId="77777777" w:rsidR="00672AD7" w:rsidRPr="00A65218" w:rsidRDefault="00672AD7" w:rsidP="00A65218">
      <w:pPr>
        <w:rPr>
          <w:color w:val="000000"/>
          <w:lang w:val="en-GB"/>
        </w:rPr>
      </w:pPr>
      <w:r w:rsidRPr="00A65218">
        <w:rPr>
          <w:color w:val="000000"/>
          <w:lang w:val="en-GB"/>
        </w:rPr>
        <w:t>Generally, Loran-C system station is built in non-residential area. Figure 3.2.1.1 are examples for reference. Loran-C receiver is on the ship.</w:t>
      </w:r>
    </w:p>
    <w:p w14:paraId="0A212D7E" w14:textId="77777777" w:rsidR="00672AD7" w:rsidRPr="00A65218" w:rsidRDefault="00672AD7" w:rsidP="00A65218">
      <w:pPr>
        <w:ind w:firstLineChars="327" w:firstLine="785"/>
        <w:jc w:val="center"/>
        <w:rPr>
          <w:color w:val="000000"/>
          <w:lang w:val="en-GB"/>
        </w:rPr>
      </w:pPr>
      <w:r w:rsidRPr="00A65218">
        <w:rPr>
          <w:color w:val="000000"/>
          <w:lang w:val="en-GB"/>
        </w:rPr>
        <w:t>Figure 3.2.1.1</w:t>
      </w:r>
    </w:p>
    <w:p w14:paraId="35DAFE96" w14:textId="77777777" w:rsidR="00672AD7" w:rsidRPr="00A65218" w:rsidRDefault="00672AD7" w:rsidP="00A65218">
      <w:pPr>
        <w:ind w:firstLineChars="327" w:firstLine="785"/>
        <w:jc w:val="center"/>
        <w:rPr>
          <w:color w:val="000000"/>
          <w:lang w:val="en-GB"/>
        </w:rPr>
      </w:pPr>
      <w:r w:rsidRPr="00A65218">
        <w:rPr>
          <w:color w:val="000000"/>
          <w:lang w:val="en-GB"/>
        </w:rPr>
        <w:t>Loran-C Stations in non-residential area</w:t>
      </w:r>
    </w:p>
    <w:p w14:paraId="2D6582BB" w14:textId="77777777" w:rsidR="00672AD7" w:rsidRPr="00A65218" w:rsidRDefault="00672AD7" w:rsidP="00A65218">
      <w:pPr>
        <w:ind w:firstLineChars="327" w:firstLine="785"/>
        <w:rPr>
          <w:color w:val="000000"/>
          <w:lang w:val="en-GB"/>
        </w:rPr>
      </w:pPr>
    </w:p>
    <w:p w14:paraId="1B522F0E" w14:textId="17164DC1" w:rsidR="007A77BC" w:rsidRPr="00A65218" w:rsidRDefault="00672AD7" w:rsidP="00A65218">
      <w:pPr>
        <w:ind w:firstLineChars="327" w:firstLine="785"/>
        <w:jc w:val="center"/>
        <w:rPr>
          <w:color w:val="000000"/>
          <w:lang w:val="en-GB"/>
        </w:rPr>
      </w:pPr>
      <w:r w:rsidRPr="00A65218">
        <w:rPr>
          <w:noProof/>
          <w:color w:val="000000"/>
        </w:rPr>
        <w:drawing>
          <wp:inline distT="0" distB="0" distL="0" distR="0" wp14:anchorId="0D438B5A" wp14:editId="7345C3A0">
            <wp:extent cx="4094480" cy="16459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94480" cy="1645920"/>
                    </a:xfrm>
                    <a:prstGeom prst="rect">
                      <a:avLst/>
                    </a:prstGeom>
                    <a:noFill/>
                    <a:ln>
                      <a:noFill/>
                    </a:ln>
                  </pic:spPr>
                </pic:pic>
              </a:graphicData>
            </a:graphic>
          </wp:inline>
        </w:drawing>
      </w:r>
    </w:p>
    <w:p w14:paraId="1FC4B9E5" w14:textId="77777777" w:rsidR="00672AD7" w:rsidRPr="00CC69A5" w:rsidRDefault="00672AD7" w:rsidP="00CC69A5">
      <w:pPr>
        <w:ind w:firstLineChars="327" w:firstLine="786"/>
        <w:jc w:val="center"/>
        <w:rPr>
          <w:b/>
          <w:color w:val="000000"/>
          <w:lang w:val="en-GB"/>
        </w:rPr>
      </w:pPr>
    </w:p>
    <w:p w14:paraId="591C4A9A" w14:textId="77777777" w:rsidR="007A77BC" w:rsidRPr="00A65218" w:rsidRDefault="007A77BC" w:rsidP="00CC69A5">
      <w:pPr>
        <w:rPr>
          <w:color w:val="000000"/>
          <w:lang w:val="en-GB"/>
        </w:rPr>
      </w:pPr>
      <w:r w:rsidRPr="00A65218">
        <w:rPr>
          <w:color w:val="000000"/>
          <w:lang w:val="en-GB"/>
        </w:rPr>
        <w:lastRenderedPageBreak/>
        <w:t>Maritime Loran-C system station in China</w:t>
      </w:r>
    </w:p>
    <w:p w14:paraId="2D66C991" w14:textId="77777777" w:rsidR="00672AD7" w:rsidRPr="00A65218" w:rsidRDefault="00672AD7" w:rsidP="00A65218">
      <w:pPr>
        <w:rPr>
          <w:color w:val="000000"/>
          <w:lang w:val="en-GB"/>
        </w:rPr>
      </w:pPr>
      <w:r w:rsidRPr="00A65218">
        <w:rPr>
          <w:color w:val="000000"/>
          <w:lang w:val="en-GB"/>
        </w:rPr>
        <w:t>There are six Loran-C stations, located at the southeast coastal of China which cover the north, the east, and the south of China’s sea region. The stations are about 5 km onshore.  The average Tx power of the station is 40 kW. Coverage range is about 900-1300 nautical miles.</w:t>
      </w:r>
    </w:p>
    <w:p w14:paraId="5B4F8E6D" w14:textId="77777777" w:rsidR="00672AD7" w:rsidRPr="00A65218" w:rsidRDefault="00672AD7" w:rsidP="00A65218">
      <w:pPr>
        <w:ind w:firstLineChars="327" w:firstLine="785"/>
        <w:jc w:val="center"/>
        <w:rPr>
          <w:color w:val="000000"/>
          <w:lang w:val="en-GB"/>
        </w:rPr>
      </w:pPr>
    </w:p>
    <w:p w14:paraId="1617C1C5" w14:textId="77777777" w:rsidR="00672AD7" w:rsidRPr="00A65218" w:rsidRDefault="00672AD7" w:rsidP="00CC69A5">
      <w:pPr>
        <w:ind w:firstLineChars="327" w:firstLine="785"/>
        <w:jc w:val="center"/>
        <w:rPr>
          <w:color w:val="000000"/>
          <w:lang w:val="en-GB"/>
        </w:rPr>
      </w:pPr>
      <w:r w:rsidRPr="00A65218">
        <w:rPr>
          <w:color w:val="000000"/>
          <w:lang w:val="en-GB"/>
        </w:rPr>
        <w:t>Figure 3.2.1.2</w:t>
      </w:r>
    </w:p>
    <w:p w14:paraId="287151B3" w14:textId="77777777" w:rsidR="00672AD7" w:rsidRPr="00A65218" w:rsidRDefault="00672AD7" w:rsidP="00A65218">
      <w:pPr>
        <w:ind w:firstLineChars="327" w:firstLine="785"/>
        <w:jc w:val="center"/>
        <w:rPr>
          <w:color w:val="000000"/>
          <w:lang w:val="en-GB"/>
        </w:rPr>
      </w:pPr>
      <w:r w:rsidRPr="00A65218">
        <w:rPr>
          <w:color w:val="000000"/>
          <w:lang w:val="en-GB"/>
        </w:rPr>
        <w:t>Loran-C system stations in China</w:t>
      </w:r>
    </w:p>
    <w:p w14:paraId="1E57FD2C" w14:textId="77777777" w:rsidR="00672AD7" w:rsidRPr="00A65218" w:rsidRDefault="00672AD7" w:rsidP="00A65218">
      <w:pPr>
        <w:ind w:firstLineChars="327" w:firstLine="785"/>
        <w:jc w:val="center"/>
        <w:rPr>
          <w:color w:val="000000"/>
          <w:lang w:val="en-GB"/>
        </w:rPr>
      </w:pPr>
    </w:p>
    <w:p w14:paraId="30983CDA"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566EB959" wp14:editId="70C97EA5">
            <wp:extent cx="3698240" cy="1574800"/>
            <wp:effectExtent l="0" t="0" r="1016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98240" cy="1574800"/>
                    </a:xfrm>
                    <a:prstGeom prst="rect">
                      <a:avLst/>
                    </a:prstGeom>
                    <a:noFill/>
                    <a:ln>
                      <a:noFill/>
                    </a:ln>
                  </pic:spPr>
                </pic:pic>
              </a:graphicData>
            </a:graphic>
          </wp:inline>
        </w:drawing>
      </w:r>
    </w:p>
    <w:p w14:paraId="5B63560E" w14:textId="77777777" w:rsidR="00672AD7" w:rsidRPr="00A65218" w:rsidRDefault="00672AD7" w:rsidP="00A65218">
      <w:pPr>
        <w:jc w:val="center"/>
        <w:rPr>
          <w:b/>
          <w:color w:val="000000"/>
          <w:lang w:val="en-GB"/>
        </w:rPr>
      </w:pPr>
    </w:p>
    <w:p w14:paraId="0CE92F48" w14:textId="77777777" w:rsidR="00672AD7" w:rsidRPr="00A65218" w:rsidRDefault="00672AD7" w:rsidP="00A65218">
      <w:pPr>
        <w:keepNext/>
        <w:keepLines/>
        <w:numPr>
          <w:ilvl w:val="2"/>
          <w:numId w:val="11"/>
        </w:numPr>
        <w:spacing w:before="40"/>
        <w:ind w:left="1134" w:hanging="1134"/>
        <w:outlineLvl w:val="2"/>
        <w:rPr>
          <w:b/>
          <w:color w:val="000000"/>
          <w:lang w:val="en-GB"/>
        </w:rPr>
      </w:pPr>
      <w:r w:rsidRPr="00A65218">
        <w:rPr>
          <w:b/>
          <w:color w:val="000000"/>
          <w:lang w:val="en-GB"/>
        </w:rPr>
        <w:t xml:space="preserve"> </w:t>
      </w:r>
      <w:bookmarkStart w:id="43" w:name="_Toc13174424"/>
      <w:r w:rsidRPr="00A65218">
        <w:rPr>
          <w:b/>
          <w:color w:val="000000"/>
          <w:lang w:val="en-GB"/>
        </w:rPr>
        <w:t>Parameters for simulation</w:t>
      </w:r>
      <w:bookmarkEnd w:id="43"/>
    </w:p>
    <w:p w14:paraId="68C7889D" w14:textId="77777777" w:rsidR="00672AD7" w:rsidRPr="00A65218" w:rsidRDefault="00672AD7" w:rsidP="00A65218">
      <w:pPr>
        <w:rPr>
          <w:color w:val="000000"/>
          <w:lang w:val="en-GB"/>
        </w:rPr>
      </w:pPr>
      <w:r w:rsidRPr="00A65218">
        <w:rPr>
          <w:color w:val="000000"/>
          <w:lang w:val="en-GB"/>
        </w:rPr>
        <w:t>Parameters</w:t>
      </w:r>
    </w:p>
    <w:p w14:paraId="49D0D65C" w14:textId="77777777" w:rsidR="00672AD7" w:rsidRPr="00A65218" w:rsidRDefault="00672AD7" w:rsidP="00A65218">
      <w:pPr>
        <w:rPr>
          <w:color w:val="000000"/>
          <w:lang w:val="en-GB"/>
        </w:rPr>
      </w:pPr>
      <w:r w:rsidRPr="00A65218">
        <w:rPr>
          <w:color w:val="000000"/>
          <w:lang w:val="en-GB"/>
        </w:rPr>
        <w:t xml:space="preserve">Table 3.2.2.1 and 3.2.2.2 are parameters used during the simulation for interferer and victim respectively. Same as Chapter 3.1, two WPT interference levels were simulated. </w:t>
      </w:r>
    </w:p>
    <w:p w14:paraId="6BBC73C4" w14:textId="77777777" w:rsidR="00672AD7" w:rsidRPr="00A65218" w:rsidRDefault="00672AD7" w:rsidP="00A65218">
      <w:pPr>
        <w:ind w:firstLine="720"/>
        <w:rPr>
          <w:color w:val="000000"/>
          <w:lang w:val="en-GB"/>
        </w:rPr>
      </w:pPr>
    </w:p>
    <w:p w14:paraId="37B21912" w14:textId="77777777" w:rsidR="00672AD7" w:rsidRPr="00A65218" w:rsidRDefault="00672AD7" w:rsidP="00CC69A5">
      <w:pPr>
        <w:ind w:firstLineChars="327" w:firstLine="785"/>
        <w:jc w:val="center"/>
        <w:rPr>
          <w:color w:val="000000"/>
          <w:lang w:val="en-GB"/>
        </w:rPr>
      </w:pPr>
      <w:r w:rsidRPr="00A65218">
        <w:rPr>
          <w:color w:val="000000"/>
          <w:lang w:val="en-GB"/>
        </w:rPr>
        <w:t xml:space="preserve">Table 3.2.2.1 </w:t>
      </w:r>
    </w:p>
    <w:p w14:paraId="46788C8C"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Assumption of parameters </w:t>
      </w:r>
    </w:p>
    <w:p w14:paraId="19B4BBDE"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 for WPT Interferer impacting Loran-C receiver</w:t>
      </w:r>
    </w:p>
    <w:tbl>
      <w:tblPr>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3105"/>
        <w:gridCol w:w="3126"/>
      </w:tblGrid>
      <w:tr w:rsidR="00672AD7" w:rsidRPr="00F427AE" w14:paraId="636DEFE3" w14:textId="77777777" w:rsidTr="006B2B2D">
        <w:trPr>
          <w:trHeight w:val="292"/>
        </w:trPr>
        <w:tc>
          <w:tcPr>
            <w:tcW w:w="3145" w:type="dxa"/>
            <w:shd w:val="clear" w:color="auto" w:fill="auto"/>
          </w:tcPr>
          <w:p w14:paraId="4597E16E" w14:textId="77777777" w:rsidR="00672AD7" w:rsidRPr="00A65218" w:rsidRDefault="00672AD7" w:rsidP="00A65218">
            <w:pPr>
              <w:rPr>
                <w:color w:val="000000"/>
                <w:lang w:val="en-GB"/>
              </w:rPr>
            </w:pPr>
            <w:r w:rsidRPr="00A65218">
              <w:rPr>
                <w:color w:val="000000"/>
                <w:lang w:val="en-GB"/>
              </w:rPr>
              <w:t>Parameters</w:t>
            </w:r>
          </w:p>
        </w:tc>
        <w:tc>
          <w:tcPr>
            <w:tcW w:w="3105" w:type="dxa"/>
            <w:shd w:val="clear" w:color="auto" w:fill="auto"/>
          </w:tcPr>
          <w:p w14:paraId="6EB01220" w14:textId="77777777" w:rsidR="00672AD7" w:rsidRPr="00A65218" w:rsidRDefault="00672AD7" w:rsidP="00A65218">
            <w:pPr>
              <w:rPr>
                <w:color w:val="000000"/>
                <w:lang w:val="en-GB"/>
              </w:rPr>
            </w:pPr>
            <w:r w:rsidRPr="00A65218">
              <w:rPr>
                <w:color w:val="000000"/>
                <w:lang w:val="en-GB"/>
              </w:rPr>
              <w:t>Details</w:t>
            </w:r>
          </w:p>
        </w:tc>
        <w:tc>
          <w:tcPr>
            <w:tcW w:w="3126" w:type="dxa"/>
            <w:shd w:val="clear" w:color="auto" w:fill="auto"/>
          </w:tcPr>
          <w:p w14:paraId="73B4354E" w14:textId="77777777" w:rsidR="00672AD7" w:rsidRPr="00A65218" w:rsidRDefault="00672AD7" w:rsidP="00A65218">
            <w:pPr>
              <w:rPr>
                <w:color w:val="000000"/>
                <w:lang w:val="en-GB"/>
              </w:rPr>
            </w:pPr>
            <w:r w:rsidRPr="00A65218">
              <w:rPr>
                <w:color w:val="000000"/>
                <w:lang w:val="en-GB"/>
              </w:rPr>
              <w:t>Reference/Comments</w:t>
            </w:r>
          </w:p>
        </w:tc>
      </w:tr>
      <w:tr w:rsidR="00672AD7" w:rsidRPr="00F427AE" w14:paraId="60FED472" w14:textId="77777777" w:rsidTr="006B2B2D">
        <w:trPr>
          <w:trHeight w:val="292"/>
        </w:trPr>
        <w:tc>
          <w:tcPr>
            <w:tcW w:w="3145" w:type="dxa"/>
            <w:shd w:val="clear" w:color="auto" w:fill="auto"/>
          </w:tcPr>
          <w:p w14:paraId="0B98CFBA" w14:textId="77777777" w:rsidR="00672AD7" w:rsidRPr="00A65218" w:rsidRDefault="00672AD7" w:rsidP="00A65218">
            <w:pPr>
              <w:rPr>
                <w:color w:val="000000"/>
                <w:lang w:val="en-GB"/>
              </w:rPr>
            </w:pPr>
            <w:r w:rsidRPr="00A65218">
              <w:rPr>
                <w:color w:val="000000"/>
                <w:lang w:val="en-GB"/>
              </w:rPr>
              <w:t>Device Type</w:t>
            </w:r>
          </w:p>
        </w:tc>
        <w:tc>
          <w:tcPr>
            <w:tcW w:w="3105" w:type="dxa"/>
            <w:shd w:val="clear" w:color="auto" w:fill="auto"/>
          </w:tcPr>
          <w:p w14:paraId="0065DA81" w14:textId="77777777" w:rsidR="00672AD7" w:rsidRPr="00A65218" w:rsidRDefault="00672AD7" w:rsidP="00A65218">
            <w:pPr>
              <w:rPr>
                <w:color w:val="000000"/>
                <w:lang w:val="en-GB"/>
              </w:rPr>
            </w:pPr>
            <w:r w:rsidRPr="00A65218">
              <w:rPr>
                <w:color w:val="000000"/>
                <w:lang w:val="en-GB"/>
              </w:rPr>
              <w:t xml:space="preserve">Wireless Power Transmission mobile device </w:t>
            </w:r>
          </w:p>
        </w:tc>
        <w:tc>
          <w:tcPr>
            <w:tcW w:w="3126" w:type="dxa"/>
            <w:shd w:val="clear" w:color="auto" w:fill="auto"/>
          </w:tcPr>
          <w:p w14:paraId="5E7C48B9" w14:textId="77777777" w:rsidR="00672AD7" w:rsidRPr="00A65218" w:rsidRDefault="00672AD7" w:rsidP="00A65218">
            <w:pPr>
              <w:rPr>
                <w:color w:val="000000"/>
                <w:lang w:val="en-GB"/>
              </w:rPr>
            </w:pPr>
          </w:p>
        </w:tc>
      </w:tr>
      <w:tr w:rsidR="00672AD7" w:rsidRPr="00F427AE" w14:paraId="15463085" w14:textId="77777777" w:rsidTr="006B2B2D">
        <w:trPr>
          <w:trHeight w:val="292"/>
        </w:trPr>
        <w:tc>
          <w:tcPr>
            <w:tcW w:w="3145" w:type="dxa"/>
            <w:shd w:val="clear" w:color="auto" w:fill="auto"/>
          </w:tcPr>
          <w:p w14:paraId="2B290F94" w14:textId="77777777" w:rsidR="00672AD7" w:rsidRPr="00A65218" w:rsidRDefault="00672AD7" w:rsidP="00A65218">
            <w:pPr>
              <w:rPr>
                <w:color w:val="000000"/>
                <w:lang w:val="en-GB"/>
              </w:rPr>
            </w:pPr>
            <w:r w:rsidRPr="00A65218">
              <w:rPr>
                <w:color w:val="000000"/>
                <w:lang w:val="en-GB"/>
              </w:rPr>
              <w:t>Operating Frequency (kHz)</w:t>
            </w:r>
          </w:p>
        </w:tc>
        <w:tc>
          <w:tcPr>
            <w:tcW w:w="3105" w:type="dxa"/>
            <w:shd w:val="clear" w:color="auto" w:fill="auto"/>
          </w:tcPr>
          <w:p w14:paraId="61476566" w14:textId="77777777" w:rsidR="00672AD7" w:rsidRPr="00A65218" w:rsidRDefault="00672AD7" w:rsidP="00A65218">
            <w:pPr>
              <w:rPr>
                <w:color w:val="000000"/>
                <w:lang w:val="en-GB"/>
              </w:rPr>
            </w:pPr>
            <w:r w:rsidRPr="00A65218">
              <w:rPr>
                <w:color w:val="000000"/>
                <w:lang w:val="en-GB"/>
              </w:rPr>
              <w:t>100-148.5 kHz</w:t>
            </w:r>
          </w:p>
        </w:tc>
        <w:tc>
          <w:tcPr>
            <w:tcW w:w="3126" w:type="dxa"/>
            <w:shd w:val="clear" w:color="auto" w:fill="auto"/>
          </w:tcPr>
          <w:p w14:paraId="0B09E295" w14:textId="77777777" w:rsidR="00672AD7" w:rsidRPr="00A65218" w:rsidRDefault="00672AD7" w:rsidP="00A65218">
            <w:pPr>
              <w:rPr>
                <w:color w:val="000000"/>
                <w:lang w:val="en-GB"/>
              </w:rPr>
            </w:pPr>
            <w:r w:rsidRPr="00A65218">
              <w:rPr>
                <w:color w:val="000000"/>
                <w:lang w:val="en-GB"/>
              </w:rPr>
              <w:t xml:space="preserve">100 kHz is used in simulation </w:t>
            </w:r>
          </w:p>
        </w:tc>
      </w:tr>
      <w:tr w:rsidR="00672AD7" w:rsidRPr="00F427AE" w14:paraId="61A29F1E" w14:textId="77777777" w:rsidTr="006B2B2D">
        <w:trPr>
          <w:trHeight w:val="292"/>
        </w:trPr>
        <w:tc>
          <w:tcPr>
            <w:tcW w:w="3145" w:type="dxa"/>
            <w:shd w:val="clear" w:color="auto" w:fill="auto"/>
          </w:tcPr>
          <w:p w14:paraId="40C00F3F" w14:textId="77777777" w:rsidR="00672AD7" w:rsidRPr="00A65218" w:rsidRDefault="00672AD7" w:rsidP="00A65218">
            <w:pPr>
              <w:rPr>
                <w:color w:val="000000"/>
                <w:lang w:val="en-GB"/>
              </w:rPr>
            </w:pPr>
            <w:r w:rsidRPr="00A65218">
              <w:rPr>
                <w:color w:val="000000"/>
                <w:lang w:val="en-GB"/>
              </w:rPr>
              <w:t>Radiated Magnetic Field Strength (</w:t>
            </w:r>
            <w:proofErr w:type="spellStart"/>
            <w:r w:rsidRPr="00A65218">
              <w:rPr>
                <w:color w:val="000000"/>
                <w:lang w:val="en-GB"/>
              </w:rPr>
              <w:t>dBµA</w:t>
            </w:r>
            <w:proofErr w:type="spellEnd"/>
            <w:r w:rsidRPr="00A65218">
              <w:rPr>
                <w:color w:val="000000"/>
                <w:lang w:val="en-GB"/>
              </w:rPr>
              <w:t>/m) @10m</w:t>
            </w:r>
          </w:p>
        </w:tc>
        <w:tc>
          <w:tcPr>
            <w:tcW w:w="3105" w:type="dxa"/>
            <w:shd w:val="clear" w:color="auto" w:fill="auto"/>
          </w:tcPr>
          <w:p w14:paraId="2315AED1" w14:textId="77777777" w:rsidR="00672AD7" w:rsidRPr="00A65218" w:rsidRDefault="00672AD7" w:rsidP="00A65218">
            <w:pPr>
              <w:rPr>
                <w:color w:val="000000"/>
                <w:lang w:val="en-GB"/>
              </w:rPr>
            </w:pPr>
            <w:r w:rsidRPr="00A65218">
              <w:rPr>
                <w:color w:val="000000"/>
                <w:lang w:val="en-GB"/>
              </w:rPr>
              <w:t>-3.56</w:t>
            </w:r>
          </w:p>
          <w:p w14:paraId="11E053FB" w14:textId="77777777" w:rsidR="00672AD7" w:rsidRPr="00A65218" w:rsidRDefault="00672AD7" w:rsidP="00A65218">
            <w:pPr>
              <w:rPr>
                <w:color w:val="000000"/>
                <w:lang w:val="en-GB"/>
              </w:rPr>
            </w:pPr>
            <w:r w:rsidRPr="00A65218">
              <w:rPr>
                <w:color w:val="000000"/>
                <w:lang w:val="en-GB"/>
              </w:rPr>
              <w:t>6.44</w:t>
            </w:r>
          </w:p>
        </w:tc>
        <w:tc>
          <w:tcPr>
            <w:tcW w:w="3126" w:type="dxa"/>
            <w:shd w:val="clear" w:color="auto" w:fill="auto"/>
          </w:tcPr>
          <w:p w14:paraId="660285AB" w14:textId="77777777" w:rsidR="00672AD7" w:rsidRPr="00A65218" w:rsidRDefault="00672AD7" w:rsidP="00A65218">
            <w:pPr>
              <w:rPr>
                <w:color w:val="000000"/>
                <w:lang w:val="en-GB"/>
              </w:rPr>
            </w:pPr>
            <w:r w:rsidRPr="00A65218">
              <w:rPr>
                <w:color w:val="000000"/>
                <w:lang w:val="en-GB"/>
              </w:rPr>
              <w:t>Interference level#1</w:t>
            </w:r>
          </w:p>
          <w:p w14:paraId="09CEE7E3" w14:textId="77777777" w:rsidR="00672AD7" w:rsidRPr="00A65218" w:rsidRDefault="00672AD7" w:rsidP="00A65218">
            <w:pPr>
              <w:rPr>
                <w:color w:val="000000"/>
                <w:lang w:val="en-GB"/>
              </w:rPr>
            </w:pPr>
            <w:r w:rsidRPr="00A65218">
              <w:rPr>
                <w:color w:val="000000"/>
                <w:lang w:val="en-GB"/>
              </w:rPr>
              <w:t>Interference level#2</w:t>
            </w:r>
          </w:p>
        </w:tc>
      </w:tr>
      <w:tr w:rsidR="00672AD7" w:rsidRPr="00F427AE" w14:paraId="623F64A2" w14:textId="77777777" w:rsidTr="006B2B2D">
        <w:trPr>
          <w:trHeight w:val="292"/>
        </w:trPr>
        <w:tc>
          <w:tcPr>
            <w:tcW w:w="3145" w:type="dxa"/>
            <w:shd w:val="clear" w:color="auto" w:fill="auto"/>
          </w:tcPr>
          <w:p w14:paraId="36BF2FD2" w14:textId="77777777" w:rsidR="00672AD7" w:rsidRPr="00A65218" w:rsidRDefault="00672AD7" w:rsidP="00A65218">
            <w:pPr>
              <w:rPr>
                <w:color w:val="000000"/>
                <w:lang w:val="en-GB"/>
              </w:rPr>
            </w:pPr>
            <w:r w:rsidRPr="00A65218">
              <w:rPr>
                <w:color w:val="000000"/>
                <w:lang w:val="en-GB"/>
              </w:rPr>
              <w:t>Antenna Type</w:t>
            </w:r>
          </w:p>
        </w:tc>
        <w:tc>
          <w:tcPr>
            <w:tcW w:w="3105" w:type="dxa"/>
            <w:shd w:val="clear" w:color="auto" w:fill="auto"/>
          </w:tcPr>
          <w:p w14:paraId="5F9A50AC" w14:textId="77777777" w:rsidR="00672AD7" w:rsidRPr="00A65218" w:rsidRDefault="00672AD7" w:rsidP="00A65218">
            <w:pPr>
              <w:rPr>
                <w:color w:val="000000"/>
                <w:lang w:val="en-GB"/>
              </w:rPr>
            </w:pPr>
            <w:r w:rsidRPr="00A65218">
              <w:rPr>
                <w:color w:val="000000"/>
                <w:lang w:val="en-GB"/>
              </w:rPr>
              <w:t>Omni</w:t>
            </w:r>
          </w:p>
        </w:tc>
        <w:tc>
          <w:tcPr>
            <w:tcW w:w="3126" w:type="dxa"/>
            <w:shd w:val="clear" w:color="auto" w:fill="auto"/>
          </w:tcPr>
          <w:p w14:paraId="3E15B7F7" w14:textId="77777777" w:rsidR="00672AD7" w:rsidRPr="00A65218" w:rsidRDefault="00672AD7" w:rsidP="00A65218">
            <w:pPr>
              <w:rPr>
                <w:color w:val="000000"/>
                <w:lang w:val="en-GB"/>
              </w:rPr>
            </w:pPr>
          </w:p>
        </w:tc>
      </w:tr>
      <w:tr w:rsidR="00672AD7" w:rsidRPr="00F427AE" w14:paraId="0915CE4E" w14:textId="77777777" w:rsidTr="006B2B2D">
        <w:trPr>
          <w:trHeight w:val="292"/>
        </w:trPr>
        <w:tc>
          <w:tcPr>
            <w:tcW w:w="3145" w:type="dxa"/>
            <w:shd w:val="clear" w:color="auto" w:fill="auto"/>
          </w:tcPr>
          <w:p w14:paraId="350475E4" w14:textId="77777777" w:rsidR="00672AD7" w:rsidRPr="00A65218" w:rsidRDefault="00672AD7" w:rsidP="00A65218">
            <w:pPr>
              <w:rPr>
                <w:color w:val="000000"/>
                <w:lang w:val="en-GB"/>
              </w:rPr>
            </w:pPr>
            <w:r w:rsidRPr="00A65218">
              <w:rPr>
                <w:color w:val="000000"/>
                <w:lang w:val="en-GB"/>
              </w:rPr>
              <w:t>Height (m)</w:t>
            </w:r>
          </w:p>
        </w:tc>
        <w:tc>
          <w:tcPr>
            <w:tcW w:w="3105" w:type="dxa"/>
            <w:shd w:val="clear" w:color="auto" w:fill="auto"/>
          </w:tcPr>
          <w:p w14:paraId="072B79E8" w14:textId="77777777" w:rsidR="00672AD7" w:rsidRPr="00A65218" w:rsidRDefault="00672AD7" w:rsidP="00A65218">
            <w:pPr>
              <w:rPr>
                <w:color w:val="000000"/>
                <w:lang w:val="en-GB"/>
              </w:rPr>
            </w:pPr>
            <w:r w:rsidRPr="00A65218">
              <w:rPr>
                <w:color w:val="000000"/>
                <w:lang w:val="en-GB"/>
              </w:rPr>
              <w:t>0.7</w:t>
            </w:r>
          </w:p>
        </w:tc>
        <w:tc>
          <w:tcPr>
            <w:tcW w:w="3126" w:type="dxa"/>
            <w:shd w:val="clear" w:color="auto" w:fill="auto"/>
          </w:tcPr>
          <w:p w14:paraId="29F07719" w14:textId="77777777" w:rsidR="00672AD7" w:rsidRPr="00A65218" w:rsidRDefault="00672AD7" w:rsidP="00A65218">
            <w:pPr>
              <w:tabs>
                <w:tab w:val="left" w:pos="417"/>
              </w:tabs>
              <w:rPr>
                <w:color w:val="000000"/>
                <w:lang w:val="en-GB"/>
              </w:rPr>
            </w:pPr>
            <w:r w:rsidRPr="00A65218">
              <w:rPr>
                <w:color w:val="000000"/>
                <w:lang w:val="en-GB"/>
              </w:rPr>
              <w:t>Placed on the table</w:t>
            </w:r>
          </w:p>
        </w:tc>
      </w:tr>
      <w:tr w:rsidR="00672AD7" w:rsidRPr="00F427AE" w14:paraId="75CB2DC4" w14:textId="77777777" w:rsidTr="006B2B2D">
        <w:trPr>
          <w:trHeight w:val="433"/>
        </w:trPr>
        <w:tc>
          <w:tcPr>
            <w:tcW w:w="3145" w:type="dxa"/>
            <w:shd w:val="clear" w:color="auto" w:fill="auto"/>
          </w:tcPr>
          <w:p w14:paraId="2498401C" w14:textId="77777777" w:rsidR="00672AD7" w:rsidRPr="00A65218" w:rsidRDefault="00672AD7" w:rsidP="00A65218">
            <w:pPr>
              <w:rPr>
                <w:color w:val="000000"/>
                <w:lang w:val="en-GB"/>
              </w:rPr>
            </w:pPr>
            <w:r w:rsidRPr="00A65218">
              <w:rPr>
                <w:color w:val="000000"/>
                <w:lang w:val="en-GB"/>
              </w:rPr>
              <w:t>Min Distance from shore (m)</w:t>
            </w:r>
          </w:p>
        </w:tc>
        <w:tc>
          <w:tcPr>
            <w:tcW w:w="3105" w:type="dxa"/>
            <w:shd w:val="clear" w:color="auto" w:fill="auto"/>
          </w:tcPr>
          <w:p w14:paraId="7FE0275E" w14:textId="77777777" w:rsidR="00672AD7" w:rsidRPr="00A65218" w:rsidRDefault="00672AD7" w:rsidP="00A65218">
            <w:pPr>
              <w:rPr>
                <w:color w:val="000000"/>
                <w:lang w:val="en-GB"/>
              </w:rPr>
            </w:pPr>
            <w:r w:rsidRPr="00A65218">
              <w:rPr>
                <w:color w:val="000000"/>
                <w:lang w:val="en-GB"/>
              </w:rPr>
              <w:t>50</w:t>
            </w:r>
          </w:p>
        </w:tc>
        <w:tc>
          <w:tcPr>
            <w:tcW w:w="3126" w:type="dxa"/>
            <w:shd w:val="clear" w:color="auto" w:fill="auto"/>
          </w:tcPr>
          <w:p w14:paraId="55534000" w14:textId="77777777" w:rsidR="00672AD7" w:rsidRPr="00A65218" w:rsidRDefault="00672AD7" w:rsidP="00A65218">
            <w:pPr>
              <w:rPr>
                <w:color w:val="000000"/>
                <w:lang w:val="en-GB"/>
              </w:rPr>
            </w:pPr>
            <w:r w:rsidRPr="00A65218">
              <w:rPr>
                <w:color w:val="000000"/>
                <w:lang w:val="en-GB"/>
              </w:rPr>
              <w:t>WPT device is placed inside a building or nearby a building.</w:t>
            </w:r>
          </w:p>
        </w:tc>
      </w:tr>
      <w:tr w:rsidR="00672AD7" w:rsidRPr="00F427AE" w14:paraId="3409B061" w14:textId="77777777" w:rsidTr="006B2B2D">
        <w:trPr>
          <w:trHeight w:val="532"/>
        </w:trPr>
        <w:tc>
          <w:tcPr>
            <w:tcW w:w="3145" w:type="dxa"/>
            <w:shd w:val="clear" w:color="auto" w:fill="auto"/>
          </w:tcPr>
          <w:p w14:paraId="0EA7BC61" w14:textId="77777777" w:rsidR="00672AD7" w:rsidRPr="00A65218" w:rsidRDefault="00672AD7" w:rsidP="00A65218">
            <w:pPr>
              <w:rPr>
                <w:color w:val="000000"/>
                <w:lang w:val="en-GB"/>
              </w:rPr>
            </w:pPr>
            <w:r w:rsidRPr="00A65218">
              <w:rPr>
                <w:color w:val="000000"/>
                <w:lang w:val="en-GB"/>
              </w:rPr>
              <w:t>Attenuation from indoor to outdoor (dB)</w:t>
            </w:r>
          </w:p>
        </w:tc>
        <w:tc>
          <w:tcPr>
            <w:tcW w:w="3105" w:type="dxa"/>
            <w:shd w:val="clear" w:color="auto" w:fill="auto"/>
          </w:tcPr>
          <w:p w14:paraId="53F29899" w14:textId="77777777" w:rsidR="00672AD7" w:rsidRPr="00A65218" w:rsidRDefault="00672AD7" w:rsidP="00A65218">
            <w:pPr>
              <w:rPr>
                <w:color w:val="000000"/>
                <w:lang w:val="en-GB"/>
              </w:rPr>
            </w:pPr>
            <w:r w:rsidRPr="00A65218">
              <w:rPr>
                <w:color w:val="000000"/>
                <w:lang w:val="en-GB"/>
              </w:rPr>
              <w:t>10</w:t>
            </w:r>
          </w:p>
        </w:tc>
        <w:tc>
          <w:tcPr>
            <w:tcW w:w="3126" w:type="dxa"/>
            <w:shd w:val="clear" w:color="auto" w:fill="auto"/>
          </w:tcPr>
          <w:p w14:paraId="1CD50ABD" w14:textId="77777777" w:rsidR="00672AD7" w:rsidRPr="00A65218" w:rsidRDefault="00672AD7" w:rsidP="00A65218">
            <w:pPr>
              <w:rPr>
                <w:color w:val="000000"/>
                <w:lang w:val="en-GB"/>
              </w:rPr>
            </w:pPr>
            <w:r w:rsidRPr="00A65218">
              <w:rPr>
                <w:color w:val="000000"/>
                <w:lang w:val="en-GB"/>
              </w:rPr>
              <w:t>Report ITU-R SM.2303-2</w:t>
            </w:r>
          </w:p>
        </w:tc>
      </w:tr>
      <w:tr w:rsidR="00672AD7" w:rsidRPr="00F427AE" w14:paraId="35DC12BC" w14:textId="77777777" w:rsidTr="006B2B2D">
        <w:trPr>
          <w:trHeight w:val="532"/>
        </w:trPr>
        <w:tc>
          <w:tcPr>
            <w:tcW w:w="3145" w:type="dxa"/>
            <w:shd w:val="clear" w:color="auto" w:fill="auto"/>
          </w:tcPr>
          <w:p w14:paraId="72C04A28" w14:textId="77777777" w:rsidR="00672AD7" w:rsidRPr="00A65218" w:rsidRDefault="00672AD7" w:rsidP="00A65218">
            <w:pPr>
              <w:rPr>
                <w:color w:val="000000"/>
                <w:lang w:val="en-GB"/>
              </w:rPr>
            </w:pPr>
            <w:r w:rsidRPr="00A65218">
              <w:rPr>
                <w:color w:val="000000"/>
                <w:lang w:val="en-GB"/>
              </w:rPr>
              <w:t>Propagation Model</w:t>
            </w:r>
          </w:p>
        </w:tc>
        <w:tc>
          <w:tcPr>
            <w:tcW w:w="3105" w:type="dxa"/>
            <w:shd w:val="clear" w:color="auto" w:fill="auto"/>
          </w:tcPr>
          <w:p w14:paraId="55E9E754" w14:textId="77777777" w:rsidR="00672AD7" w:rsidRPr="00A65218" w:rsidRDefault="00672AD7" w:rsidP="00A65218">
            <w:pPr>
              <w:rPr>
                <w:color w:val="000000"/>
                <w:lang w:val="en-GB"/>
              </w:rPr>
            </w:pPr>
            <w:r w:rsidRPr="00A65218">
              <w:rPr>
                <w:color w:val="000000"/>
                <w:lang w:val="en-GB"/>
              </w:rPr>
              <w:t>Near field and far field model</w:t>
            </w:r>
          </w:p>
        </w:tc>
        <w:tc>
          <w:tcPr>
            <w:tcW w:w="3126" w:type="dxa"/>
            <w:shd w:val="clear" w:color="auto" w:fill="auto"/>
          </w:tcPr>
          <w:p w14:paraId="095C52AB" w14:textId="77777777" w:rsidR="00672AD7" w:rsidRPr="00A65218" w:rsidRDefault="00672AD7" w:rsidP="00A65218">
            <w:pPr>
              <w:rPr>
                <w:color w:val="000000"/>
                <w:lang w:val="en-GB"/>
              </w:rPr>
            </w:pPr>
            <w:r w:rsidRPr="00A65218">
              <w:rPr>
                <w:color w:val="000000"/>
                <w:lang w:val="en-GB"/>
              </w:rPr>
              <w:t>Recommendation ITU-R SM.2028-2</w:t>
            </w:r>
          </w:p>
        </w:tc>
      </w:tr>
    </w:tbl>
    <w:p w14:paraId="56C77B01" w14:textId="77777777" w:rsidR="00672AD7" w:rsidRPr="00A65218" w:rsidRDefault="00672AD7" w:rsidP="00A65218">
      <w:pPr>
        <w:ind w:firstLineChars="327" w:firstLine="785"/>
        <w:jc w:val="center"/>
        <w:rPr>
          <w:color w:val="000000"/>
          <w:lang w:val="en-GB"/>
        </w:rPr>
      </w:pPr>
    </w:p>
    <w:p w14:paraId="3DC6C4DB" w14:textId="77777777" w:rsidR="00672AD7" w:rsidRPr="00A65218" w:rsidRDefault="00672AD7" w:rsidP="00CC69A5">
      <w:pPr>
        <w:ind w:firstLineChars="327" w:firstLine="785"/>
        <w:jc w:val="center"/>
        <w:rPr>
          <w:color w:val="000000"/>
          <w:lang w:val="en-GB"/>
        </w:rPr>
      </w:pPr>
      <w:r w:rsidRPr="00A65218">
        <w:rPr>
          <w:color w:val="000000"/>
          <w:lang w:val="en-GB"/>
        </w:rPr>
        <w:t xml:space="preserve">Table 3.2.2.2  </w:t>
      </w:r>
    </w:p>
    <w:p w14:paraId="0D7AEA31"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Assumption of parameters for Victim – Loran-C receiver</w:t>
      </w:r>
    </w:p>
    <w:tbl>
      <w:tblPr>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3465"/>
        <w:gridCol w:w="3126"/>
      </w:tblGrid>
      <w:tr w:rsidR="00672AD7" w:rsidRPr="00F427AE" w14:paraId="7BBFE01A" w14:textId="77777777" w:rsidTr="006B2B2D">
        <w:trPr>
          <w:trHeight w:val="292"/>
        </w:trPr>
        <w:tc>
          <w:tcPr>
            <w:tcW w:w="2785" w:type="dxa"/>
            <w:shd w:val="clear" w:color="auto" w:fill="auto"/>
          </w:tcPr>
          <w:p w14:paraId="3F770B1B" w14:textId="77777777" w:rsidR="00672AD7" w:rsidRPr="00A65218" w:rsidRDefault="00672AD7" w:rsidP="00A65218">
            <w:pPr>
              <w:rPr>
                <w:color w:val="000000"/>
                <w:lang w:val="en-GB"/>
              </w:rPr>
            </w:pPr>
            <w:r w:rsidRPr="00A65218">
              <w:rPr>
                <w:color w:val="000000"/>
                <w:lang w:val="en-GB"/>
              </w:rPr>
              <w:t>Parameters</w:t>
            </w:r>
          </w:p>
        </w:tc>
        <w:tc>
          <w:tcPr>
            <w:tcW w:w="3465" w:type="dxa"/>
            <w:shd w:val="clear" w:color="auto" w:fill="auto"/>
          </w:tcPr>
          <w:p w14:paraId="54F1D237" w14:textId="77777777" w:rsidR="00672AD7" w:rsidRPr="00A65218" w:rsidRDefault="00672AD7" w:rsidP="00A65218">
            <w:pPr>
              <w:rPr>
                <w:color w:val="000000"/>
                <w:lang w:val="en-GB"/>
              </w:rPr>
            </w:pPr>
            <w:r w:rsidRPr="00A65218">
              <w:rPr>
                <w:color w:val="000000"/>
                <w:lang w:val="en-GB"/>
              </w:rPr>
              <w:t>Details</w:t>
            </w:r>
          </w:p>
        </w:tc>
        <w:tc>
          <w:tcPr>
            <w:tcW w:w="3126" w:type="dxa"/>
            <w:shd w:val="clear" w:color="auto" w:fill="auto"/>
          </w:tcPr>
          <w:p w14:paraId="5C1A65CA" w14:textId="77777777" w:rsidR="00672AD7" w:rsidRPr="00A65218" w:rsidRDefault="00672AD7" w:rsidP="00A65218">
            <w:pPr>
              <w:rPr>
                <w:color w:val="000000"/>
                <w:lang w:val="en-GB"/>
              </w:rPr>
            </w:pPr>
            <w:r w:rsidRPr="00A65218">
              <w:rPr>
                <w:color w:val="000000"/>
                <w:lang w:val="en-GB"/>
              </w:rPr>
              <w:t>Reference/Comments</w:t>
            </w:r>
          </w:p>
        </w:tc>
      </w:tr>
      <w:tr w:rsidR="00672AD7" w:rsidRPr="00F427AE" w14:paraId="4D869676" w14:textId="77777777" w:rsidTr="006B2B2D">
        <w:trPr>
          <w:trHeight w:val="292"/>
        </w:trPr>
        <w:tc>
          <w:tcPr>
            <w:tcW w:w="2785" w:type="dxa"/>
            <w:shd w:val="clear" w:color="auto" w:fill="auto"/>
          </w:tcPr>
          <w:p w14:paraId="0B0550F7" w14:textId="77777777" w:rsidR="00672AD7" w:rsidRPr="00A65218" w:rsidRDefault="00672AD7" w:rsidP="00A65218">
            <w:pPr>
              <w:rPr>
                <w:color w:val="000000"/>
                <w:lang w:val="en-GB"/>
              </w:rPr>
            </w:pPr>
            <w:r w:rsidRPr="00A65218">
              <w:rPr>
                <w:color w:val="000000"/>
                <w:lang w:val="en-GB"/>
              </w:rPr>
              <w:t xml:space="preserve">Victim system </w:t>
            </w:r>
          </w:p>
        </w:tc>
        <w:tc>
          <w:tcPr>
            <w:tcW w:w="3465" w:type="dxa"/>
            <w:shd w:val="clear" w:color="auto" w:fill="auto"/>
          </w:tcPr>
          <w:p w14:paraId="65FFCF72" w14:textId="77777777" w:rsidR="00672AD7" w:rsidRPr="00A65218" w:rsidRDefault="00672AD7" w:rsidP="00A65218">
            <w:pPr>
              <w:rPr>
                <w:color w:val="000000"/>
                <w:lang w:val="en-GB"/>
              </w:rPr>
            </w:pPr>
            <w:r w:rsidRPr="00A65218">
              <w:rPr>
                <w:color w:val="000000"/>
                <w:lang w:val="en-GB"/>
              </w:rPr>
              <w:t>Loran-C Receiver</w:t>
            </w:r>
          </w:p>
        </w:tc>
        <w:tc>
          <w:tcPr>
            <w:tcW w:w="3126" w:type="dxa"/>
            <w:shd w:val="clear" w:color="auto" w:fill="auto"/>
          </w:tcPr>
          <w:p w14:paraId="21C63FB4" w14:textId="77777777" w:rsidR="00672AD7" w:rsidRPr="00A65218" w:rsidRDefault="00672AD7" w:rsidP="00A65218">
            <w:pPr>
              <w:rPr>
                <w:color w:val="000000"/>
                <w:lang w:val="en-GB"/>
              </w:rPr>
            </w:pPr>
          </w:p>
        </w:tc>
      </w:tr>
      <w:tr w:rsidR="00672AD7" w:rsidRPr="00F427AE" w14:paraId="111C1D6A" w14:textId="77777777" w:rsidTr="006B2B2D">
        <w:trPr>
          <w:trHeight w:val="292"/>
        </w:trPr>
        <w:tc>
          <w:tcPr>
            <w:tcW w:w="2785" w:type="dxa"/>
            <w:shd w:val="clear" w:color="auto" w:fill="auto"/>
          </w:tcPr>
          <w:p w14:paraId="3F46FDF1" w14:textId="77777777" w:rsidR="00672AD7" w:rsidRPr="00A65218" w:rsidRDefault="00672AD7" w:rsidP="00A65218">
            <w:pPr>
              <w:rPr>
                <w:color w:val="000000"/>
                <w:lang w:val="en-GB"/>
              </w:rPr>
            </w:pPr>
            <w:r w:rsidRPr="00A65218">
              <w:rPr>
                <w:color w:val="000000"/>
                <w:lang w:val="en-GB"/>
              </w:rPr>
              <w:t>Operating Frequency (kHz)</w:t>
            </w:r>
          </w:p>
        </w:tc>
        <w:tc>
          <w:tcPr>
            <w:tcW w:w="3465" w:type="dxa"/>
            <w:shd w:val="clear" w:color="auto" w:fill="auto"/>
          </w:tcPr>
          <w:p w14:paraId="2188CE8F" w14:textId="77777777" w:rsidR="00672AD7" w:rsidRPr="00A65218" w:rsidRDefault="00672AD7" w:rsidP="00A65218">
            <w:pPr>
              <w:rPr>
                <w:color w:val="000000"/>
                <w:lang w:val="en-GB"/>
              </w:rPr>
            </w:pPr>
            <w:r w:rsidRPr="00A65218">
              <w:rPr>
                <w:color w:val="000000"/>
                <w:lang w:val="en-GB"/>
              </w:rPr>
              <w:t>100</w:t>
            </w:r>
          </w:p>
        </w:tc>
        <w:tc>
          <w:tcPr>
            <w:tcW w:w="3126" w:type="dxa"/>
            <w:shd w:val="clear" w:color="auto" w:fill="auto"/>
          </w:tcPr>
          <w:p w14:paraId="18690CC8" w14:textId="77777777" w:rsidR="00672AD7" w:rsidRPr="00A65218" w:rsidRDefault="00672AD7" w:rsidP="00A65218">
            <w:pPr>
              <w:rPr>
                <w:color w:val="000000"/>
                <w:lang w:val="en-GB"/>
              </w:rPr>
            </w:pPr>
            <w:r w:rsidRPr="00A65218">
              <w:rPr>
                <w:color w:val="000000"/>
                <w:lang w:val="en-GB"/>
              </w:rPr>
              <w:t>90-110 kHz (99% energy)</w:t>
            </w:r>
          </w:p>
        </w:tc>
      </w:tr>
      <w:tr w:rsidR="00672AD7" w:rsidRPr="00F427AE" w14:paraId="7F2E6D1E" w14:textId="77777777" w:rsidTr="006B2B2D">
        <w:trPr>
          <w:trHeight w:val="292"/>
        </w:trPr>
        <w:tc>
          <w:tcPr>
            <w:tcW w:w="2785" w:type="dxa"/>
            <w:shd w:val="clear" w:color="auto" w:fill="auto"/>
          </w:tcPr>
          <w:p w14:paraId="7EA12D4B" w14:textId="77777777" w:rsidR="00672AD7" w:rsidRPr="00A65218" w:rsidRDefault="00672AD7" w:rsidP="00A65218">
            <w:pPr>
              <w:rPr>
                <w:color w:val="000000"/>
                <w:lang w:val="en-GB"/>
              </w:rPr>
            </w:pPr>
            <w:r w:rsidRPr="00A65218">
              <w:rPr>
                <w:color w:val="000000"/>
                <w:lang w:val="en-GB"/>
              </w:rPr>
              <w:t>Bandwidth (kHz)</w:t>
            </w:r>
          </w:p>
        </w:tc>
        <w:tc>
          <w:tcPr>
            <w:tcW w:w="3465" w:type="dxa"/>
            <w:shd w:val="clear" w:color="auto" w:fill="auto"/>
          </w:tcPr>
          <w:p w14:paraId="08538285" w14:textId="77777777" w:rsidR="00672AD7" w:rsidRPr="00A65218" w:rsidRDefault="00672AD7" w:rsidP="00A65218">
            <w:pPr>
              <w:rPr>
                <w:color w:val="000000"/>
                <w:lang w:val="en-GB"/>
              </w:rPr>
            </w:pPr>
            <w:r w:rsidRPr="00A65218">
              <w:rPr>
                <w:color w:val="000000"/>
                <w:lang w:val="en-GB"/>
              </w:rPr>
              <w:t>20</w:t>
            </w:r>
          </w:p>
        </w:tc>
        <w:tc>
          <w:tcPr>
            <w:tcW w:w="3126" w:type="dxa"/>
            <w:shd w:val="clear" w:color="auto" w:fill="auto"/>
          </w:tcPr>
          <w:p w14:paraId="06C2EDEE" w14:textId="77777777" w:rsidR="00672AD7" w:rsidRPr="00A65218" w:rsidRDefault="00672AD7" w:rsidP="00A65218">
            <w:pPr>
              <w:rPr>
                <w:color w:val="000000"/>
                <w:lang w:val="en-GB"/>
              </w:rPr>
            </w:pPr>
          </w:p>
        </w:tc>
      </w:tr>
      <w:tr w:rsidR="00672AD7" w:rsidRPr="00F427AE" w14:paraId="07162D31" w14:textId="77777777" w:rsidTr="006B2B2D">
        <w:trPr>
          <w:trHeight w:val="292"/>
        </w:trPr>
        <w:tc>
          <w:tcPr>
            <w:tcW w:w="2785" w:type="dxa"/>
            <w:shd w:val="clear" w:color="auto" w:fill="auto"/>
          </w:tcPr>
          <w:p w14:paraId="331D17CD" w14:textId="77777777" w:rsidR="00672AD7" w:rsidRPr="00A65218" w:rsidRDefault="00672AD7" w:rsidP="00A65218">
            <w:pPr>
              <w:rPr>
                <w:color w:val="000000"/>
                <w:lang w:val="en-GB"/>
              </w:rPr>
            </w:pPr>
            <w:r w:rsidRPr="00A65218">
              <w:rPr>
                <w:color w:val="000000"/>
                <w:lang w:val="en-GB"/>
              </w:rPr>
              <w:t>Antenna Pattern</w:t>
            </w:r>
          </w:p>
        </w:tc>
        <w:tc>
          <w:tcPr>
            <w:tcW w:w="3465" w:type="dxa"/>
            <w:shd w:val="clear" w:color="auto" w:fill="auto"/>
          </w:tcPr>
          <w:p w14:paraId="7E26EFB5" w14:textId="77777777" w:rsidR="00672AD7" w:rsidRPr="00A65218" w:rsidRDefault="00672AD7" w:rsidP="00A65218">
            <w:pPr>
              <w:rPr>
                <w:color w:val="000000"/>
                <w:lang w:val="en-GB"/>
              </w:rPr>
            </w:pPr>
            <w:r w:rsidRPr="00A65218">
              <w:rPr>
                <w:color w:val="000000"/>
                <w:lang w:val="en-GB"/>
              </w:rPr>
              <w:t>Rod Antenna</w:t>
            </w:r>
          </w:p>
        </w:tc>
        <w:tc>
          <w:tcPr>
            <w:tcW w:w="3126" w:type="dxa"/>
            <w:shd w:val="clear" w:color="auto" w:fill="auto"/>
          </w:tcPr>
          <w:p w14:paraId="36C6E399" w14:textId="77777777" w:rsidR="00672AD7" w:rsidRPr="00A65218" w:rsidRDefault="00672AD7" w:rsidP="00A65218">
            <w:pPr>
              <w:rPr>
                <w:color w:val="000000"/>
                <w:lang w:val="en-GB"/>
              </w:rPr>
            </w:pPr>
          </w:p>
        </w:tc>
      </w:tr>
      <w:tr w:rsidR="00672AD7" w:rsidRPr="00F427AE" w14:paraId="0B9C19F3" w14:textId="77777777" w:rsidTr="006B2B2D">
        <w:trPr>
          <w:trHeight w:val="292"/>
        </w:trPr>
        <w:tc>
          <w:tcPr>
            <w:tcW w:w="2785" w:type="dxa"/>
            <w:shd w:val="clear" w:color="auto" w:fill="auto"/>
          </w:tcPr>
          <w:p w14:paraId="78D064A6" w14:textId="77777777" w:rsidR="00672AD7" w:rsidRPr="00A65218" w:rsidRDefault="00672AD7" w:rsidP="00A65218">
            <w:pPr>
              <w:rPr>
                <w:color w:val="000000"/>
                <w:lang w:val="en-GB"/>
              </w:rPr>
            </w:pPr>
            <w:r w:rsidRPr="00A65218">
              <w:rPr>
                <w:color w:val="000000"/>
                <w:lang w:val="en-GB"/>
              </w:rPr>
              <w:lastRenderedPageBreak/>
              <w:t>Loran-C station Transmitter Output Power ( kW)</w:t>
            </w:r>
          </w:p>
        </w:tc>
        <w:tc>
          <w:tcPr>
            <w:tcW w:w="3465" w:type="dxa"/>
            <w:shd w:val="clear" w:color="auto" w:fill="auto"/>
          </w:tcPr>
          <w:p w14:paraId="6DB228D1" w14:textId="77777777" w:rsidR="00672AD7" w:rsidRPr="00A65218" w:rsidRDefault="00672AD7" w:rsidP="00A65218">
            <w:pPr>
              <w:rPr>
                <w:color w:val="000000"/>
                <w:lang w:val="en-GB"/>
              </w:rPr>
            </w:pPr>
            <w:r w:rsidRPr="00A65218">
              <w:rPr>
                <w:color w:val="000000"/>
                <w:lang w:val="en-GB"/>
              </w:rPr>
              <w:t>40</w:t>
            </w:r>
          </w:p>
        </w:tc>
        <w:tc>
          <w:tcPr>
            <w:tcW w:w="3126" w:type="dxa"/>
            <w:shd w:val="clear" w:color="auto" w:fill="auto"/>
          </w:tcPr>
          <w:p w14:paraId="66D4C525" w14:textId="77777777" w:rsidR="00672AD7" w:rsidRPr="00A65218" w:rsidRDefault="00672AD7" w:rsidP="00A65218">
            <w:pPr>
              <w:rPr>
                <w:color w:val="000000"/>
                <w:lang w:val="en-GB"/>
              </w:rPr>
            </w:pPr>
            <w:r w:rsidRPr="00A65218">
              <w:rPr>
                <w:color w:val="000000"/>
                <w:lang w:val="en-GB"/>
              </w:rPr>
              <w:br/>
              <w:t>Report ITU-R SM.2451-0[9]</w:t>
            </w:r>
          </w:p>
        </w:tc>
      </w:tr>
      <w:tr w:rsidR="00672AD7" w:rsidRPr="00F427AE" w14:paraId="5EF6A704" w14:textId="77777777" w:rsidTr="006B2B2D">
        <w:trPr>
          <w:trHeight w:val="656"/>
        </w:trPr>
        <w:tc>
          <w:tcPr>
            <w:tcW w:w="2785" w:type="dxa"/>
            <w:shd w:val="clear" w:color="auto" w:fill="auto"/>
          </w:tcPr>
          <w:p w14:paraId="7E9C3C44" w14:textId="77777777" w:rsidR="00672AD7" w:rsidRPr="00A65218" w:rsidRDefault="00672AD7" w:rsidP="00A65218">
            <w:pPr>
              <w:rPr>
                <w:color w:val="000000"/>
                <w:lang w:val="en-GB"/>
              </w:rPr>
            </w:pPr>
            <w:r w:rsidRPr="00A65218">
              <w:rPr>
                <w:color w:val="000000"/>
                <w:lang w:val="en-GB"/>
              </w:rPr>
              <w:t>Protected Minimum Loran-C Signal Field Strength (</w:t>
            </w:r>
            <w:proofErr w:type="spellStart"/>
            <w:r w:rsidRPr="00A65218">
              <w:rPr>
                <w:color w:val="000000"/>
                <w:lang w:val="en-GB"/>
              </w:rPr>
              <w:t>dBµV</w:t>
            </w:r>
            <w:proofErr w:type="spellEnd"/>
            <w:r w:rsidRPr="00A65218">
              <w:rPr>
                <w:color w:val="000000"/>
                <w:lang w:val="en-GB"/>
              </w:rPr>
              <w:t>/m)</w:t>
            </w:r>
          </w:p>
        </w:tc>
        <w:tc>
          <w:tcPr>
            <w:tcW w:w="3465" w:type="dxa"/>
            <w:shd w:val="clear" w:color="auto" w:fill="auto"/>
          </w:tcPr>
          <w:p w14:paraId="4AC0F75C" w14:textId="77777777" w:rsidR="00672AD7" w:rsidRPr="00A65218" w:rsidRDefault="00672AD7" w:rsidP="00A65218">
            <w:pPr>
              <w:tabs>
                <w:tab w:val="left" w:pos="417"/>
              </w:tabs>
              <w:rPr>
                <w:color w:val="000000"/>
                <w:lang w:val="en-GB"/>
              </w:rPr>
            </w:pPr>
            <w:r w:rsidRPr="00A65218">
              <w:rPr>
                <w:color w:val="000000"/>
                <w:lang w:val="en-GB"/>
              </w:rPr>
              <w:t>45</w:t>
            </w:r>
          </w:p>
          <w:p w14:paraId="67DE6B99" w14:textId="77777777" w:rsidR="00672AD7" w:rsidRPr="00A65218" w:rsidRDefault="00672AD7" w:rsidP="00A65218">
            <w:pPr>
              <w:rPr>
                <w:color w:val="000000"/>
                <w:lang w:val="en-GB"/>
              </w:rPr>
            </w:pPr>
          </w:p>
        </w:tc>
        <w:tc>
          <w:tcPr>
            <w:tcW w:w="3126" w:type="dxa"/>
            <w:shd w:val="clear" w:color="auto" w:fill="auto"/>
          </w:tcPr>
          <w:p w14:paraId="5AD2AAFE" w14:textId="77777777" w:rsidR="00672AD7" w:rsidRPr="00A65218" w:rsidRDefault="00672AD7" w:rsidP="00A65218">
            <w:pPr>
              <w:rPr>
                <w:color w:val="000000"/>
                <w:lang w:val="en-GB"/>
              </w:rPr>
            </w:pPr>
            <w:r w:rsidRPr="00A65218">
              <w:rPr>
                <w:color w:val="000000"/>
                <w:lang w:val="en-GB"/>
              </w:rPr>
              <w:t>Recommendation ITU-R M.589-3 [10]</w:t>
            </w:r>
          </w:p>
        </w:tc>
      </w:tr>
      <w:tr w:rsidR="00672AD7" w:rsidRPr="00F427AE" w14:paraId="6E5D4848" w14:textId="77777777" w:rsidTr="006B2B2D">
        <w:trPr>
          <w:trHeight w:val="656"/>
        </w:trPr>
        <w:tc>
          <w:tcPr>
            <w:tcW w:w="2785" w:type="dxa"/>
            <w:shd w:val="clear" w:color="auto" w:fill="auto"/>
          </w:tcPr>
          <w:p w14:paraId="37722F01" w14:textId="77777777" w:rsidR="00672AD7" w:rsidRPr="00A65218" w:rsidRDefault="00672AD7" w:rsidP="00A65218">
            <w:pPr>
              <w:rPr>
                <w:color w:val="000000"/>
                <w:lang w:val="en-GB"/>
              </w:rPr>
            </w:pPr>
            <w:r w:rsidRPr="00A65218">
              <w:rPr>
                <w:color w:val="000000"/>
                <w:lang w:val="en-GB"/>
              </w:rPr>
              <w:t>Protection Criteria (I/S)</w:t>
            </w:r>
          </w:p>
        </w:tc>
        <w:tc>
          <w:tcPr>
            <w:tcW w:w="3465" w:type="dxa"/>
            <w:shd w:val="clear" w:color="auto" w:fill="auto"/>
          </w:tcPr>
          <w:p w14:paraId="3281F814" w14:textId="77777777" w:rsidR="00672AD7" w:rsidRPr="00A65218" w:rsidRDefault="00672AD7" w:rsidP="00A65218">
            <w:pPr>
              <w:rPr>
                <w:color w:val="000000"/>
                <w:lang w:val="en-GB"/>
              </w:rPr>
            </w:pPr>
            <w:r w:rsidRPr="00A65218">
              <w:rPr>
                <w:color w:val="000000"/>
                <w:lang w:val="en-GB"/>
              </w:rPr>
              <w:t>-20 dB</w:t>
            </w:r>
          </w:p>
        </w:tc>
        <w:tc>
          <w:tcPr>
            <w:tcW w:w="3126" w:type="dxa"/>
            <w:shd w:val="clear" w:color="auto" w:fill="auto"/>
          </w:tcPr>
          <w:p w14:paraId="3F16F261" w14:textId="77777777" w:rsidR="00672AD7" w:rsidRPr="00A65218" w:rsidRDefault="00672AD7" w:rsidP="00A65218">
            <w:pPr>
              <w:rPr>
                <w:color w:val="000000"/>
                <w:lang w:val="en-GB"/>
              </w:rPr>
            </w:pPr>
            <w:r w:rsidRPr="00A65218">
              <w:rPr>
                <w:color w:val="000000"/>
                <w:lang w:val="en-GB"/>
              </w:rPr>
              <w:t>Interference to wanted signal ratio (dB), Recommendation ITU-R M.589-3</w:t>
            </w:r>
          </w:p>
        </w:tc>
      </w:tr>
    </w:tbl>
    <w:p w14:paraId="0BAAD238" w14:textId="77777777" w:rsidR="00672AD7" w:rsidRPr="00A65218" w:rsidRDefault="00672AD7" w:rsidP="00A65218">
      <w:pPr>
        <w:rPr>
          <w:color w:val="000000"/>
          <w:lang w:val="en-GB"/>
        </w:rPr>
      </w:pPr>
    </w:p>
    <w:p w14:paraId="334F5C93" w14:textId="77777777" w:rsidR="00672AD7" w:rsidRPr="00A65218" w:rsidRDefault="00672AD7" w:rsidP="00A65218">
      <w:pPr>
        <w:rPr>
          <w:color w:val="000000"/>
          <w:lang w:val="en-GB"/>
        </w:rPr>
      </w:pPr>
      <w:r w:rsidRPr="00A65218">
        <w:rPr>
          <w:color w:val="000000"/>
          <w:lang w:val="en-GB"/>
        </w:rPr>
        <w:t>According to the China Loran-C coexistence study in Report ITU-R SM.2451-0 “Assessment of impact of wireless power transmission for electric vehicle charging (WPT-EV) on radiocommunication services”, CCSA TC5 WG8 suggested that the technical characteristic and protection criteria of Loran</w:t>
      </w:r>
      <w:r w:rsidRPr="00A65218">
        <w:rPr>
          <w:color w:val="000000"/>
          <w:lang w:val="en-GB"/>
        </w:rPr>
        <w:noBreakHyphen/>
        <w:t>C/Chayka should be based on Recommendation ITU-R M.589-3.  The protection criteria from the in-band and out-of-band interference should follow the curve in Figure 3.2.2.1. Worst curve (</w:t>
      </w:r>
      <w:proofErr w:type="gramStart"/>
      <w:r w:rsidRPr="00A65218">
        <w:rPr>
          <w:color w:val="000000"/>
          <w:lang w:val="en-GB"/>
        </w:rPr>
        <w:t>near-synchronous</w:t>
      </w:r>
      <w:proofErr w:type="gramEnd"/>
      <w:r w:rsidRPr="00A65218">
        <w:rPr>
          <w:color w:val="000000"/>
          <w:lang w:val="en-GB"/>
        </w:rPr>
        <w:t xml:space="preserve">) is used to estimate interference risk. </w:t>
      </w:r>
    </w:p>
    <w:p w14:paraId="069F5004" w14:textId="77777777" w:rsidR="00672AD7" w:rsidRPr="00A65218" w:rsidRDefault="00672AD7" w:rsidP="00A65218">
      <w:pPr>
        <w:rPr>
          <w:color w:val="000000"/>
          <w:lang w:val="en-GB"/>
        </w:rPr>
      </w:pPr>
      <w:r w:rsidRPr="00A65218">
        <w:rPr>
          <w:color w:val="000000"/>
          <w:lang w:val="en-GB"/>
        </w:rPr>
        <w:t xml:space="preserve">Accounting -20dB from near-synchronous at100 kHz (0 kHz offset from 100 kHz) as a worst case, 25dBµV/m is acceptable for noise at Loran-C receiver. Accounting -13dB from near-synchronous at 110kHz as a worst case, 32dBµV/m is an acceptable noise level at Loran-C receiver. 25 </w:t>
      </w:r>
      <w:proofErr w:type="spellStart"/>
      <w:r w:rsidRPr="00A65218">
        <w:rPr>
          <w:color w:val="000000"/>
          <w:lang w:val="en-GB"/>
        </w:rPr>
        <w:t>dBµV</w:t>
      </w:r>
      <w:proofErr w:type="spellEnd"/>
      <w:r w:rsidRPr="00A65218">
        <w:rPr>
          <w:color w:val="000000"/>
          <w:lang w:val="en-GB"/>
        </w:rPr>
        <w:t>/m at 100kHz is used as the max acceptable noise level at Loran-C receiver in this assessment.</w:t>
      </w:r>
    </w:p>
    <w:p w14:paraId="28CD7069" w14:textId="77777777" w:rsidR="00672AD7" w:rsidRPr="00A65218" w:rsidRDefault="00672AD7" w:rsidP="00A65218">
      <w:pPr>
        <w:rPr>
          <w:color w:val="000000"/>
          <w:lang w:val="en-GB"/>
        </w:rPr>
      </w:pPr>
      <w:r w:rsidRPr="00A65218">
        <w:rPr>
          <w:color w:val="000000"/>
          <w:lang w:val="en-GB"/>
        </w:rPr>
        <w:t>Table 3.2.2.3 is the summary for the protection criteria.</w:t>
      </w:r>
    </w:p>
    <w:p w14:paraId="6C5E4681" w14:textId="77777777" w:rsidR="00672AD7" w:rsidRPr="00A65218" w:rsidRDefault="00672AD7" w:rsidP="00A65218">
      <w:pPr>
        <w:ind w:firstLineChars="327" w:firstLine="785"/>
        <w:jc w:val="center"/>
        <w:rPr>
          <w:color w:val="000000"/>
          <w:lang w:val="en-GB"/>
        </w:rPr>
      </w:pPr>
    </w:p>
    <w:p w14:paraId="77C3C54F" w14:textId="77777777" w:rsidR="00672AD7" w:rsidRPr="00A65218" w:rsidRDefault="00672AD7" w:rsidP="00CC69A5">
      <w:pPr>
        <w:ind w:firstLineChars="327" w:firstLine="785"/>
        <w:jc w:val="center"/>
        <w:rPr>
          <w:color w:val="000000"/>
          <w:lang w:val="en-GB"/>
        </w:rPr>
      </w:pPr>
      <w:r w:rsidRPr="00A65218">
        <w:rPr>
          <w:color w:val="000000"/>
          <w:lang w:val="en-GB"/>
        </w:rPr>
        <w:t>Figure 3.2.2.1</w:t>
      </w:r>
    </w:p>
    <w:p w14:paraId="2C75710B" w14:textId="77777777" w:rsidR="00672AD7" w:rsidRPr="00A65218" w:rsidRDefault="00672AD7" w:rsidP="00A65218">
      <w:pPr>
        <w:ind w:firstLineChars="327" w:firstLine="785"/>
        <w:jc w:val="center"/>
        <w:rPr>
          <w:color w:val="000000"/>
          <w:lang w:val="en-GB"/>
        </w:rPr>
      </w:pPr>
      <w:r w:rsidRPr="00A65218">
        <w:rPr>
          <w:color w:val="000000"/>
          <w:lang w:val="en-GB"/>
        </w:rPr>
        <w:t>Loran-C/CWI protection criteria</w:t>
      </w:r>
    </w:p>
    <w:p w14:paraId="307E8AE3" w14:textId="77777777" w:rsidR="00672AD7" w:rsidRPr="00A65218" w:rsidRDefault="00672AD7" w:rsidP="00A65218">
      <w:pPr>
        <w:jc w:val="center"/>
        <w:rPr>
          <w:color w:val="000000"/>
          <w:lang w:val="en-GB"/>
        </w:rPr>
      </w:pPr>
      <w:r w:rsidRPr="00A65218">
        <w:rPr>
          <w:noProof/>
          <w:color w:val="000000"/>
        </w:rPr>
        <w:drawing>
          <wp:inline distT="0" distB="0" distL="0" distR="0" wp14:anchorId="7D0C6EAF" wp14:editId="60FF1B3F">
            <wp:extent cx="3078480" cy="29870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8480" cy="2987040"/>
                    </a:xfrm>
                    <a:prstGeom prst="rect">
                      <a:avLst/>
                    </a:prstGeom>
                    <a:noFill/>
                    <a:ln>
                      <a:noFill/>
                    </a:ln>
                  </pic:spPr>
                </pic:pic>
              </a:graphicData>
            </a:graphic>
          </wp:inline>
        </w:drawing>
      </w:r>
    </w:p>
    <w:p w14:paraId="01A302C8" w14:textId="77777777" w:rsidR="00672AD7" w:rsidRPr="00A65218" w:rsidRDefault="00672AD7" w:rsidP="00CC69A5">
      <w:pPr>
        <w:ind w:firstLineChars="327" w:firstLine="785"/>
        <w:jc w:val="center"/>
        <w:rPr>
          <w:color w:val="000000"/>
          <w:lang w:val="en-GB"/>
        </w:rPr>
      </w:pPr>
      <w:r w:rsidRPr="00A65218">
        <w:rPr>
          <w:color w:val="000000"/>
          <w:lang w:val="en-GB"/>
        </w:rPr>
        <w:t xml:space="preserve">Table 3.2.2.3  </w:t>
      </w:r>
    </w:p>
    <w:p w14:paraId="65AE5DBD"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Assumption of parameters for Victim – Loran-C </w:t>
      </w:r>
    </w:p>
    <w:tbl>
      <w:tblPr>
        <w:tblW w:w="9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340"/>
        <w:gridCol w:w="2340"/>
        <w:gridCol w:w="2428"/>
      </w:tblGrid>
      <w:tr w:rsidR="00672AD7" w:rsidRPr="00F427AE" w14:paraId="7405617D" w14:textId="77777777" w:rsidTr="006B2B2D">
        <w:trPr>
          <w:trHeight w:val="301"/>
        </w:trPr>
        <w:tc>
          <w:tcPr>
            <w:tcW w:w="2515" w:type="dxa"/>
            <w:shd w:val="clear" w:color="auto" w:fill="auto"/>
          </w:tcPr>
          <w:p w14:paraId="6D4F0682" w14:textId="77777777" w:rsidR="00672AD7" w:rsidRPr="00A65218" w:rsidRDefault="00672AD7" w:rsidP="00A65218">
            <w:pPr>
              <w:rPr>
                <w:color w:val="000000"/>
                <w:lang w:val="en-GB"/>
              </w:rPr>
            </w:pPr>
            <w:r w:rsidRPr="00A65218">
              <w:rPr>
                <w:color w:val="000000"/>
                <w:lang w:val="en-GB"/>
              </w:rPr>
              <w:t>Interferer frequency</w:t>
            </w:r>
          </w:p>
        </w:tc>
        <w:tc>
          <w:tcPr>
            <w:tcW w:w="2340" w:type="dxa"/>
            <w:shd w:val="clear" w:color="auto" w:fill="auto"/>
          </w:tcPr>
          <w:p w14:paraId="0BB98F48" w14:textId="77777777" w:rsidR="00672AD7" w:rsidRPr="00A65218" w:rsidRDefault="00672AD7" w:rsidP="00A65218">
            <w:pPr>
              <w:rPr>
                <w:color w:val="000000"/>
                <w:lang w:val="en-GB"/>
              </w:rPr>
            </w:pPr>
            <w:r w:rsidRPr="00A65218">
              <w:rPr>
                <w:color w:val="000000"/>
                <w:lang w:val="en-GB"/>
              </w:rPr>
              <w:t xml:space="preserve">Min wanted </w:t>
            </w:r>
            <w:proofErr w:type="gramStart"/>
            <w:r w:rsidRPr="00A65218">
              <w:rPr>
                <w:color w:val="000000"/>
                <w:lang w:val="en-GB"/>
              </w:rPr>
              <w:t>signal</w:t>
            </w:r>
            <w:proofErr w:type="gramEnd"/>
            <w:r w:rsidRPr="00A65218">
              <w:rPr>
                <w:color w:val="000000"/>
                <w:lang w:val="en-GB"/>
              </w:rPr>
              <w:t xml:space="preserve"> </w:t>
            </w:r>
          </w:p>
          <w:p w14:paraId="68BA7FC4" w14:textId="77777777" w:rsidR="00672AD7" w:rsidRPr="00A65218" w:rsidRDefault="00672AD7" w:rsidP="00A65218">
            <w:pPr>
              <w:rPr>
                <w:color w:val="000000"/>
                <w:lang w:val="en-GB"/>
              </w:rPr>
            </w:pPr>
            <w:r w:rsidRPr="00A65218">
              <w:rPr>
                <w:color w:val="000000"/>
                <w:lang w:val="en-GB"/>
              </w:rPr>
              <w:t>Field Strength</w:t>
            </w:r>
          </w:p>
        </w:tc>
        <w:tc>
          <w:tcPr>
            <w:tcW w:w="2340" w:type="dxa"/>
            <w:shd w:val="clear" w:color="auto" w:fill="auto"/>
          </w:tcPr>
          <w:p w14:paraId="55C46E66" w14:textId="77777777" w:rsidR="00672AD7" w:rsidRPr="00A65218" w:rsidRDefault="00672AD7" w:rsidP="00A65218">
            <w:pPr>
              <w:rPr>
                <w:color w:val="000000"/>
                <w:lang w:val="en-GB"/>
              </w:rPr>
            </w:pPr>
            <w:r w:rsidRPr="00A65218">
              <w:rPr>
                <w:color w:val="000000"/>
                <w:lang w:val="en-GB"/>
              </w:rPr>
              <w:t xml:space="preserve">Loran-C/CWI </w:t>
            </w:r>
          </w:p>
          <w:p w14:paraId="6BCC23FB" w14:textId="77777777" w:rsidR="00672AD7" w:rsidRPr="00A65218" w:rsidRDefault="00672AD7" w:rsidP="00A65218">
            <w:pPr>
              <w:rPr>
                <w:color w:val="000000"/>
                <w:lang w:val="en-GB"/>
              </w:rPr>
            </w:pPr>
            <w:r w:rsidRPr="00A65218">
              <w:rPr>
                <w:color w:val="000000"/>
                <w:lang w:val="en-GB"/>
              </w:rPr>
              <w:t>criteria (near-sync)</w:t>
            </w:r>
          </w:p>
        </w:tc>
        <w:tc>
          <w:tcPr>
            <w:tcW w:w="2428" w:type="dxa"/>
            <w:shd w:val="clear" w:color="auto" w:fill="auto"/>
          </w:tcPr>
          <w:p w14:paraId="118D47BA" w14:textId="77777777" w:rsidR="00672AD7" w:rsidRPr="00A65218" w:rsidRDefault="00672AD7" w:rsidP="00A65218">
            <w:pPr>
              <w:rPr>
                <w:color w:val="000000"/>
                <w:lang w:val="en-GB"/>
              </w:rPr>
            </w:pPr>
            <w:r w:rsidRPr="00A65218">
              <w:rPr>
                <w:color w:val="000000"/>
                <w:lang w:val="en-GB"/>
              </w:rPr>
              <w:t>Acceptable noise @ Loran-C receiver (</w:t>
            </w:r>
            <w:proofErr w:type="spellStart"/>
            <w:r w:rsidRPr="00A65218">
              <w:rPr>
                <w:color w:val="000000"/>
                <w:lang w:val="en-GB"/>
              </w:rPr>
              <w:t>dBµV</w:t>
            </w:r>
            <w:proofErr w:type="spellEnd"/>
            <w:r w:rsidRPr="00A65218">
              <w:rPr>
                <w:color w:val="000000"/>
                <w:lang w:val="en-GB"/>
              </w:rPr>
              <w:t>/m)</w:t>
            </w:r>
          </w:p>
        </w:tc>
      </w:tr>
      <w:tr w:rsidR="00672AD7" w:rsidRPr="00F427AE" w14:paraId="31ECDBE3" w14:textId="77777777" w:rsidTr="006B2B2D">
        <w:trPr>
          <w:trHeight w:val="301"/>
        </w:trPr>
        <w:tc>
          <w:tcPr>
            <w:tcW w:w="2515" w:type="dxa"/>
            <w:shd w:val="clear" w:color="auto" w:fill="auto"/>
          </w:tcPr>
          <w:p w14:paraId="0D79FE16" w14:textId="77777777" w:rsidR="00672AD7" w:rsidRPr="00A65218" w:rsidRDefault="00672AD7" w:rsidP="00A65218">
            <w:pPr>
              <w:rPr>
                <w:color w:val="000000"/>
                <w:lang w:val="en-GB"/>
              </w:rPr>
            </w:pPr>
            <w:r w:rsidRPr="00A65218">
              <w:rPr>
                <w:color w:val="000000"/>
                <w:lang w:val="en-GB"/>
              </w:rPr>
              <w:t xml:space="preserve">100kHz </w:t>
            </w:r>
          </w:p>
        </w:tc>
        <w:tc>
          <w:tcPr>
            <w:tcW w:w="2340" w:type="dxa"/>
            <w:shd w:val="clear" w:color="auto" w:fill="auto"/>
          </w:tcPr>
          <w:p w14:paraId="1C154745" w14:textId="77777777" w:rsidR="00672AD7" w:rsidRPr="00A65218" w:rsidRDefault="00672AD7" w:rsidP="00A65218">
            <w:pPr>
              <w:rPr>
                <w:color w:val="000000"/>
                <w:lang w:val="en-GB"/>
              </w:rPr>
            </w:pPr>
            <w:r w:rsidRPr="00A65218">
              <w:rPr>
                <w:color w:val="000000"/>
                <w:lang w:val="en-GB"/>
              </w:rPr>
              <w:t>45</w:t>
            </w:r>
          </w:p>
        </w:tc>
        <w:tc>
          <w:tcPr>
            <w:tcW w:w="2340" w:type="dxa"/>
            <w:shd w:val="clear" w:color="auto" w:fill="auto"/>
          </w:tcPr>
          <w:p w14:paraId="775BDB29" w14:textId="77777777" w:rsidR="00672AD7" w:rsidRPr="00A65218" w:rsidRDefault="00672AD7" w:rsidP="00A65218">
            <w:pPr>
              <w:rPr>
                <w:color w:val="000000"/>
                <w:lang w:val="en-GB"/>
              </w:rPr>
            </w:pPr>
            <w:r w:rsidRPr="00A65218">
              <w:rPr>
                <w:color w:val="000000"/>
                <w:lang w:val="en-GB"/>
              </w:rPr>
              <w:t>-20</w:t>
            </w:r>
          </w:p>
        </w:tc>
        <w:tc>
          <w:tcPr>
            <w:tcW w:w="2428" w:type="dxa"/>
            <w:shd w:val="clear" w:color="auto" w:fill="auto"/>
          </w:tcPr>
          <w:p w14:paraId="19F39D79" w14:textId="77777777" w:rsidR="00672AD7" w:rsidRPr="00A65218" w:rsidRDefault="00672AD7" w:rsidP="00A65218">
            <w:pPr>
              <w:rPr>
                <w:color w:val="000000"/>
                <w:lang w:val="en-GB"/>
              </w:rPr>
            </w:pPr>
            <w:r w:rsidRPr="00A65218">
              <w:rPr>
                <w:color w:val="000000"/>
                <w:lang w:val="en-GB"/>
              </w:rPr>
              <w:t>25</w:t>
            </w:r>
          </w:p>
        </w:tc>
      </w:tr>
    </w:tbl>
    <w:p w14:paraId="66BC5E64" w14:textId="77777777" w:rsidR="00672AD7" w:rsidRPr="00A65218" w:rsidRDefault="00672AD7" w:rsidP="00A65218">
      <w:pPr>
        <w:rPr>
          <w:color w:val="000000"/>
          <w:lang w:val="en-GB"/>
        </w:rPr>
      </w:pPr>
    </w:p>
    <w:p w14:paraId="637E14BE" w14:textId="77777777" w:rsidR="00672AD7" w:rsidRPr="00A65218" w:rsidRDefault="00672AD7" w:rsidP="00A65218">
      <w:pPr>
        <w:rPr>
          <w:color w:val="000000"/>
          <w:lang w:val="en-GB"/>
        </w:rPr>
      </w:pPr>
      <w:r w:rsidRPr="00A65218">
        <w:rPr>
          <w:color w:val="000000"/>
          <w:lang w:val="en-GB"/>
        </w:rPr>
        <w:lastRenderedPageBreak/>
        <w:t xml:space="preserve">During the simulation, the E/H ratio from Figure 3.1.2.1 is used to </w:t>
      </w:r>
      <w:proofErr w:type="gramStart"/>
      <w:r w:rsidRPr="00A65218">
        <w:rPr>
          <w:color w:val="000000"/>
          <w:lang w:val="en-GB"/>
        </w:rPr>
        <w:t>calculated</w:t>
      </w:r>
      <w:proofErr w:type="gramEnd"/>
      <w:r w:rsidRPr="00A65218">
        <w:rPr>
          <w:color w:val="000000"/>
          <w:lang w:val="en-GB"/>
        </w:rPr>
        <w:t xml:space="preserve"> the near field E-Field strength from the WPT device. The numbers are listed in the Table 3.2.2.4.</w:t>
      </w:r>
    </w:p>
    <w:p w14:paraId="76EEA4DF" w14:textId="77777777" w:rsidR="00672AD7" w:rsidRPr="00A65218" w:rsidRDefault="00672AD7" w:rsidP="00A65218">
      <w:pPr>
        <w:ind w:firstLineChars="327" w:firstLine="785"/>
        <w:jc w:val="center"/>
        <w:rPr>
          <w:color w:val="000000"/>
          <w:lang w:val="en-GB"/>
        </w:rPr>
      </w:pPr>
    </w:p>
    <w:p w14:paraId="3C37F5C6" w14:textId="77777777" w:rsidR="00672AD7" w:rsidRPr="00A65218" w:rsidRDefault="00672AD7" w:rsidP="00CC69A5">
      <w:pPr>
        <w:ind w:firstLineChars="327" w:firstLine="785"/>
        <w:jc w:val="center"/>
        <w:rPr>
          <w:color w:val="000000"/>
          <w:lang w:val="en-GB"/>
        </w:rPr>
      </w:pPr>
      <w:r w:rsidRPr="00A65218">
        <w:rPr>
          <w:color w:val="000000"/>
          <w:lang w:val="en-GB"/>
        </w:rPr>
        <w:t>Table 3.2.2.4</w:t>
      </w:r>
    </w:p>
    <w:p w14:paraId="49DC8306" w14:textId="77777777" w:rsidR="00672AD7" w:rsidRPr="00A65218" w:rsidRDefault="00672AD7" w:rsidP="00A65218">
      <w:pPr>
        <w:ind w:firstLineChars="327" w:firstLine="785"/>
        <w:jc w:val="center"/>
        <w:rPr>
          <w:color w:val="000000"/>
          <w:lang w:val="en-GB"/>
        </w:rPr>
      </w:pPr>
      <w:r w:rsidRPr="00A65218">
        <w:rPr>
          <w:color w:val="000000"/>
          <w:lang w:val="en-GB"/>
        </w:rPr>
        <w:t xml:space="preserve">E/H Ratio VS Distance@ 100kHz </w:t>
      </w:r>
    </w:p>
    <w:tbl>
      <w:tblPr>
        <w:tblW w:w="5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712"/>
      </w:tblGrid>
      <w:tr w:rsidR="00672AD7" w:rsidRPr="00F427AE" w14:paraId="3C3D1B4F" w14:textId="77777777" w:rsidTr="006B2B2D">
        <w:trPr>
          <w:trHeight w:val="245"/>
          <w:jc w:val="center"/>
        </w:trPr>
        <w:tc>
          <w:tcPr>
            <w:tcW w:w="2747" w:type="dxa"/>
            <w:shd w:val="clear" w:color="auto" w:fill="auto"/>
          </w:tcPr>
          <w:p w14:paraId="2B9B4BB5" w14:textId="77777777" w:rsidR="00672AD7" w:rsidRPr="00A65218" w:rsidRDefault="00672AD7" w:rsidP="00A65218">
            <w:pPr>
              <w:jc w:val="center"/>
              <w:rPr>
                <w:color w:val="000000"/>
                <w:lang w:val="en-GB"/>
              </w:rPr>
            </w:pPr>
            <w:r w:rsidRPr="00A65218">
              <w:rPr>
                <w:color w:val="000000"/>
                <w:lang w:val="en-GB"/>
              </w:rPr>
              <w:t>Distance</w:t>
            </w:r>
          </w:p>
        </w:tc>
        <w:tc>
          <w:tcPr>
            <w:tcW w:w="2712" w:type="dxa"/>
            <w:shd w:val="clear" w:color="auto" w:fill="auto"/>
          </w:tcPr>
          <w:p w14:paraId="7FB42003" w14:textId="77777777" w:rsidR="00672AD7" w:rsidRPr="00A65218" w:rsidRDefault="00672AD7" w:rsidP="00A65218">
            <w:pPr>
              <w:jc w:val="center"/>
              <w:rPr>
                <w:color w:val="000000"/>
                <w:lang w:val="de-DE"/>
              </w:rPr>
            </w:pPr>
            <w:r w:rsidRPr="00A65218">
              <w:rPr>
                <w:color w:val="000000"/>
                <w:lang w:val="de-DE"/>
              </w:rPr>
              <w:t>E/H Ratio (dB-ohm)</w:t>
            </w:r>
          </w:p>
        </w:tc>
      </w:tr>
      <w:tr w:rsidR="00672AD7" w:rsidRPr="00F427AE" w14:paraId="0627B9C4" w14:textId="77777777" w:rsidTr="006B2B2D">
        <w:trPr>
          <w:trHeight w:val="245"/>
          <w:jc w:val="center"/>
        </w:trPr>
        <w:tc>
          <w:tcPr>
            <w:tcW w:w="2747" w:type="dxa"/>
            <w:shd w:val="clear" w:color="auto" w:fill="auto"/>
          </w:tcPr>
          <w:p w14:paraId="0F4D8815" w14:textId="77777777" w:rsidR="00672AD7" w:rsidRPr="00A65218" w:rsidRDefault="00672AD7" w:rsidP="00A65218">
            <w:pPr>
              <w:jc w:val="center"/>
              <w:rPr>
                <w:color w:val="000000"/>
                <w:lang w:val="en-GB"/>
              </w:rPr>
            </w:pPr>
            <w:r w:rsidRPr="00A65218">
              <w:rPr>
                <w:color w:val="000000"/>
                <w:lang w:val="en-GB"/>
              </w:rPr>
              <w:t>10</w:t>
            </w:r>
          </w:p>
        </w:tc>
        <w:tc>
          <w:tcPr>
            <w:tcW w:w="2712" w:type="dxa"/>
            <w:shd w:val="clear" w:color="auto" w:fill="auto"/>
          </w:tcPr>
          <w:p w14:paraId="2C6A5410" w14:textId="77777777" w:rsidR="00672AD7" w:rsidRPr="00A65218" w:rsidRDefault="00672AD7" w:rsidP="00A65218">
            <w:pPr>
              <w:jc w:val="center"/>
              <w:rPr>
                <w:color w:val="000000"/>
                <w:lang w:val="en-GB"/>
              </w:rPr>
            </w:pPr>
            <w:r w:rsidRPr="00A65218">
              <w:rPr>
                <w:color w:val="000000"/>
                <w:lang w:val="en-GB"/>
              </w:rPr>
              <w:t>17.95</w:t>
            </w:r>
          </w:p>
        </w:tc>
      </w:tr>
      <w:tr w:rsidR="00672AD7" w:rsidRPr="00F427AE" w14:paraId="691A2B18" w14:textId="77777777" w:rsidTr="006B2B2D">
        <w:trPr>
          <w:trHeight w:val="245"/>
          <w:jc w:val="center"/>
        </w:trPr>
        <w:tc>
          <w:tcPr>
            <w:tcW w:w="2747" w:type="dxa"/>
            <w:shd w:val="clear" w:color="auto" w:fill="auto"/>
          </w:tcPr>
          <w:p w14:paraId="3D0E4069" w14:textId="77777777" w:rsidR="00672AD7" w:rsidRPr="00A65218" w:rsidRDefault="00672AD7" w:rsidP="00A65218">
            <w:pPr>
              <w:jc w:val="center"/>
              <w:rPr>
                <w:color w:val="000000"/>
                <w:lang w:val="en-GB"/>
              </w:rPr>
            </w:pPr>
            <w:r w:rsidRPr="00A65218">
              <w:rPr>
                <w:color w:val="000000"/>
                <w:lang w:val="en-GB"/>
              </w:rPr>
              <w:t>100</w:t>
            </w:r>
          </w:p>
        </w:tc>
        <w:tc>
          <w:tcPr>
            <w:tcW w:w="2712" w:type="dxa"/>
            <w:shd w:val="clear" w:color="auto" w:fill="auto"/>
          </w:tcPr>
          <w:p w14:paraId="66C9DC6D" w14:textId="77777777" w:rsidR="00672AD7" w:rsidRPr="00A65218" w:rsidRDefault="00672AD7" w:rsidP="00A65218">
            <w:pPr>
              <w:jc w:val="center"/>
              <w:rPr>
                <w:color w:val="000000"/>
                <w:lang w:val="en-GB"/>
              </w:rPr>
            </w:pPr>
            <w:r w:rsidRPr="00A65218">
              <w:rPr>
                <w:color w:val="000000"/>
                <w:lang w:val="en-GB"/>
              </w:rPr>
              <w:t>38.32</w:t>
            </w:r>
          </w:p>
        </w:tc>
      </w:tr>
      <w:tr w:rsidR="00672AD7" w:rsidRPr="00F427AE" w14:paraId="57BCBF2A" w14:textId="77777777" w:rsidTr="006B2B2D">
        <w:trPr>
          <w:trHeight w:val="245"/>
          <w:jc w:val="center"/>
        </w:trPr>
        <w:tc>
          <w:tcPr>
            <w:tcW w:w="2747" w:type="dxa"/>
            <w:shd w:val="clear" w:color="auto" w:fill="auto"/>
          </w:tcPr>
          <w:p w14:paraId="2BF42E55" w14:textId="77777777" w:rsidR="00672AD7" w:rsidRPr="00A65218" w:rsidRDefault="00672AD7" w:rsidP="00A65218">
            <w:pPr>
              <w:jc w:val="center"/>
              <w:rPr>
                <w:color w:val="000000"/>
                <w:lang w:val="en-GB"/>
              </w:rPr>
            </w:pPr>
            <w:r w:rsidRPr="00A65218">
              <w:rPr>
                <w:color w:val="000000"/>
                <w:lang w:val="en-GB"/>
              </w:rPr>
              <w:t>1000</w:t>
            </w:r>
          </w:p>
        </w:tc>
        <w:tc>
          <w:tcPr>
            <w:tcW w:w="2712" w:type="dxa"/>
            <w:shd w:val="clear" w:color="auto" w:fill="auto"/>
          </w:tcPr>
          <w:p w14:paraId="51A23AF6" w14:textId="77777777" w:rsidR="00672AD7" w:rsidRPr="00A65218" w:rsidRDefault="00672AD7" w:rsidP="00A65218">
            <w:pPr>
              <w:jc w:val="center"/>
              <w:rPr>
                <w:color w:val="000000"/>
                <w:lang w:val="en-GB"/>
              </w:rPr>
            </w:pPr>
            <w:r w:rsidRPr="00A65218">
              <w:rPr>
                <w:color w:val="000000"/>
                <w:lang w:val="en-GB"/>
              </w:rPr>
              <w:t>53.26</w:t>
            </w:r>
          </w:p>
        </w:tc>
      </w:tr>
      <w:tr w:rsidR="00672AD7" w:rsidRPr="00F427AE" w14:paraId="22CB968B" w14:textId="77777777" w:rsidTr="006B2B2D">
        <w:trPr>
          <w:trHeight w:val="245"/>
          <w:jc w:val="center"/>
        </w:trPr>
        <w:tc>
          <w:tcPr>
            <w:tcW w:w="2747" w:type="dxa"/>
            <w:shd w:val="clear" w:color="auto" w:fill="auto"/>
          </w:tcPr>
          <w:p w14:paraId="7EFE9940" w14:textId="77777777" w:rsidR="00672AD7" w:rsidRPr="00A65218" w:rsidRDefault="00672AD7" w:rsidP="00A65218">
            <w:pPr>
              <w:jc w:val="center"/>
              <w:rPr>
                <w:color w:val="000000"/>
                <w:lang w:val="en-GB"/>
              </w:rPr>
            </w:pPr>
            <w:r w:rsidRPr="00A65218">
              <w:rPr>
                <w:color w:val="000000"/>
                <w:lang w:val="en-GB"/>
              </w:rPr>
              <w:t>2000</w:t>
            </w:r>
          </w:p>
        </w:tc>
        <w:tc>
          <w:tcPr>
            <w:tcW w:w="2712" w:type="dxa"/>
            <w:shd w:val="clear" w:color="auto" w:fill="auto"/>
          </w:tcPr>
          <w:p w14:paraId="084A3B24" w14:textId="77777777" w:rsidR="00672AD7" w:rsidRPr="00A65218" w:rsidRDefault="00672AD7" w:rsidP="00A65218">
            <w:pPr>
              <w:jc w:val="center"/>
              <w:rPr>
                <w:color w:val="000000"/>
                <w:lang w:val="en-GB"/>
              </w:rPr>
            </w:pPr>
            <w:r w:rsidRPr="00A65218">
              <w:rPr>
                <w:color w:val="000000"/>
                <w:lang w:val="en-GB"/>
              </w:rPr>
              <w:t>52.01</w:t>
            </w:r>
          </w:p>
        </w:tc>
      </w:tr>
      <w:tr w:rsidR="00672AD7" w:rsidRPr="00F427AE" w14:paraId="7BB67A00" w14:textId="77777777" w:rsidTr="006B2B2D">
        <w:trPr>
          <w:trHeight w:val="245"/>
          <w:jc w:val="center"/>
        </w:trPr>
        <w:tc>
          <w:tcPr>
            <w:tcW w:w="2747" w:type="dxa"/>
            <w:shd w:val="clear" w:color="auto" w:fill="auto"/>
          </w:tcPr>
          <w:p w14:paraId="775B0A64" w14:textId="77777777" w:rsidR="00672AD7" w:rsidRPr="00A65218" w:rsidRDefault="00672AD7" w:rsidP="00A65218">
            <w:pPr>
              <w:jc w:val="center"/>
              <w:rPr>
                <w:color w:val="000000"/>
                <w:lang w:val="en-GB"/>
              </w:rPr>
            </w:pPr>
            <w:r w:rsidRPr="00A65218">
              <w:rPr>
                <w:color w:val="000000"/>
                <w:lang w:val="en-GB"/>
              </w:rPr>
              <w:t>5000</w:t>
            </w:r>
          </w:p>
        </w:tc>
        <w:tc>
          <w:tcPr>
            <w:tcW w:w="2712" w:type="dxa"/>
            <w:shd w:val="clear" w:color="auto" w:fill="auto"/>
          </w:tcPr>
          <w:p w14:paraId="7AAA8B7F" w14:textId="77777777" w:rsidR="00672AD7" w:rsidRPr="00A65218" w:rsidRDefault="00672AD7" w:rsidP="00A65218">
            <w:pPr>
              <w:jc w:val="center"/>
              <w:rPr>
                <w:color w:val="000000"/>
                <w:lang w:val="en-GB"/>
              </w:rPr>
            </w:pPr>
            <w:r w:rsidRPr="00A65218">
              <w:rPr>
                <w:color w:val="000000"/>
                <w:lang w:val="en-GB"/>
              </w:rPr>
              <w:t>51.61</w:t>
            </w:r>
          </w:p>
        </w:tc>
      </w:tr>
      <w:tr w:rsidR="00672AD7" w:rsidRPr="00F427AE" w14:paraId="1E685DF8" w14:textId="77777777" w:rsidTr="006B2B2D">
        <w:trPr>
          <w:trHeight w:val="364"/>
          <w:jc w:val="center"/>
        </w:trPr>
        <w:tc>
          <w:tcPr>
            <w:tcW w:w="2747" w:type="dxa"/>
            <w:shd w:val="clear" w:color="auto" w:fill="auto"/>
          </w:tcPr>
          <w:p w14:paraId="22733D60" w14:textId="77777777" w:rsidR="00672AD7" w:rsidRPr="00A65218" w:rsidRDefault="00672AD7" w:rsidP="00A65218">
            <w:pPr>
              <w:jc w:val="center"/>
              <w:rPr>
                <w:color w:val="000000"/>
                <w:lang w:val="en-GB"/>
              </w:rPr>
            </w:pPr>
            <w:r w:rsidRPr="00A65218">
              <w:rPr>
                <w:color w:val="000000"/>
                <w:lang w:val="en-GB"/>
              </w:rPr>
              <w:t>10000</w:t>
            </w:r>
          </w:p>
        </w:tc>
        <w:tc>
          <w:tcPr>
            <w:tcW w:w="2712" w:type="dxa"/>
            <w:shd w:val="clear" w:color="auto" w:fill="auto"/>
          </w:tcPr>
          <w:p w14:paraId="3A064A97" w14:textId="77777777" w:rsidR="00672AD7" w:rsidRPr="00A65218" w:rsidRDefault="00672AD7" w:rsidP="00A65218">
            <w:pPr>
              <w:jc w:val="center"/>
              <w:rPr>
                <w:color w:val="000000"/>
                <w:lang w:val="en-GB"/>
              </w:rPr>
            </w:pPr>
            <w:r w:rsidRPr="00A65218">
              <w:rPr>
                <w:color w:val="000000"/>
                <w:lang w:val="en-GB"/>
              </w:rPr>
              <w:t>51.55</w:t>
            </w:r>
          </w:p>
        </w:tc>
      </w:tr>
    </w:tbl>
    <w:p w14:paraId="24E9C824" w14:textId="77777777" w:rsidR="00672AD7" w:rsidRPr="00A65218" w:rsidRDefault="00672AD7" w:rsidP="00A65218">
      <w:pPr>
        <w:jc w:val="center"/>
        <w:rPr>
          <w:color w:val="000000"/>
          <w:lang w:val="en-GB"/>
        </w:rPr>
      </w:pPr>
    </w:p>
    <w:p w14:paraId="37AFC6C6" w14:textId="77777777" w:rsidR="00672AD7" w:rsidRPr="00A65218" w:rsidRDefault="00672AD7" w:rsidP="00A65218">
      <w:pPr>
        <w:keepNext/>
        <w:keepLines/>
        <w:numPr>
          <w:ilvl w:val="2"/>
          <w:numId w:val="11"/>
        </w:numPr>
        <w:spacing w:before="40"/>
        <w:ind w:left="1134" w:hanging="1134"/>
        <w:outlineLvl w:val="2"/>
        <w:rPr>
          <w:b/>
          <w:color w:val="000000"/>
          <w:lang w:val="en-GB"/>
        </w:rPr>
      </w:pPr>
      <w:r w:rsidRPr="00A65218">
        <w:rPr>
          <w:b/>
          <w:color w:val="000000"/>
          <w:lang w:val="en-GB"/>
        </w:rPr>
        <w:t xml:space="preserve"> </w:t>
      </w:r>
      <w:bookmarkStart w:id="44" w:name="_Toc13174425"/>
      <w:r w:rsidRPr="00A65218">
        <w:rPr>
          <w:b/>
          <w:color w:val="000000"/>
          <w:lang w:val="en-GB"/>
        </w:rPr>
        <w:t>Simulation result and Conclusion</w:t>
      </w:r>
      <w:bookmarkEnd w:id="44"/>
    </w:p>
    <w:p w14:paraId="6D696E85" w14:textId="77777777" w:rsidR="00672AD7" w:rsidRPr="00A65218" w:rsidRDefault="00672AD7" w:rsidP="00A65218">
      <w:pPr>
        <w:rPr>
          <w:color w:val="000000"/>
          <w:lang w:val="en-GB"/>
        </w:rPr>
      </w:pPr>
      <w:r w:rsidRPr="00A65218">
        <w:rPr>
          <w:color w:val="000000"/>
          <w:lang w:val="en-GB"/>
        </w:rPr>
        <w:t>Loran-C Transmitter Signal Strength Distribution</w:t>
      </w:r>
    </w:p>
    <w:p w14:paraId="00C1E74C" w14:textId="77777777" w:rsidR="00672AD7" w:rsidRPr="00A65218" w:rsidRDefault="00672AD7" w:rsidP="00A65218">
      <w:pPr>
        <w:rPr>
          <w:color w:val="000000"/>
          <w:lang w:val="en-GB"/>
        </w:rPr>
      </w:pPr>
      <w:r w:rsidRPr="00A65218">
        <w:rPr>
          <w:color w:val="000000"/>
          <w:lang w:val="en-GB"/>
        </w:rPr>
        <w:t xml:space="preserve">Based on the 40 kW from Loran-C station, Figure 3.2.3.1 depicts the inland 5 km Loran-C E-field distribution along the distance. Tx power of Loran-C signal is very </w:t>
      </w:r>
      <w:proofErr w:type="gramStart"/>
      <w:r w:rsidRPr="00A65218">
        <w:rPr>
          <w:color w:val="000000"/>
          <w:lang w:val="en-GB"/>
        </w:rPr>
        <w:t>strong</w:t>
      </w:r>
      <w:proofErr w:type="gramEnd"/>
      <w:r w:rsidRPr="00A65218">
        <w:rPr>
          <w:color w:val="000000"/>
          <w:lang w:val="en-GB"/>
        </w:rPr>
        <w:t xml:space="preserve"> and the system is able to cover thousands of kilometres.</w:t>
      </w:r>
    </w:p>
    <w:p w14:paraId="29D2EF34" w14:textId="77777777" w:rsidR="00672AD7" w:rsidRPr="00A65218" w:rsidRDefault="00672AD7" w:rsidP="00A65218">
      <w:pPr>
        <w:rPr>
          <w:color w:val="000000"/>
          <w:lang w:val="en-GB"/>
        </w:rPr>
      </w:pPr>
      <w:r w:rsidRPr="00A65218">
        <w:rPr>
          <w:color w:val="000000"/>
          <w:lang w:val="en-GB"/>
        </w:rPr>
        <w:t xml:space="preserve">Inside the 1700 – 2400 km targeted coverage, Loran-C signal strength is much stronger than the minimum required signal level 45 </w:t>
      </w:r>
      <w:proofErr w:type="spellStart"/>
      <w:r w:rsidRPr="00A65218">
        <w:rPr>
          <w:color w:val="000000"/>
          <w:lang w:val="en-GB"/>
        </w:rPr>
        <w:t>dBµV</w:t>
      </w:r>
      <w:proofErr w:type="spellEnd"/>
      <w:r w:rsidRPr="00A65218">
        <w:rPr>
          <w:color w:val="000000"/>
          <w:lang w:val="en-GB"/>
        </w:rPr>
        <w:t>/m.</w:t>
      </w:r>
    </w:p>
    <w:p w14:paraId="1C2F7842" w14:textId="77777777" w:rsidR="00672AD7" w:rsidRPr="00A65218" w:rsidRDefault="00672AD7" w:rsidP="00A65218">
      <w:pPr>
        <w:ind w:firstLineChars="327" w:firstLine="785"/>
        <w:rPr>
          <w:color w:val="000000"/>
          <w:lang w:val="en-GB"/>
        </w:rPr>
      </w:pPr>
      <w:r w:rsidRPr="00A65218">
        <w:rPr>
          <w:color w:val="000000"/>
          <w:lang w:val="en-GB"/>
        </w:rPr>
        <w:t xml:space="preserve"> </w:t>
      </w:r>
    </w:p>
    <w:p w14:paraId="64253D33" w14:textId="77777777" w:rsidR="00672AD7" w:rsidRPr="00A65218" w:rsidRDefault="00672AD7" w:rsidP="00CC69A5">
      <w:pPr>
        <w:ind w:firstLineChars="327" w:firstLine="785"/>
        <w:jc w:val="center"/>
        <w:rPr>
          <w:color w:val="000000"/>
          <w:lang w:val="en-GB"/>
        </w:rPr>
      </w:pPr>
      <w:r w:rsidRPr="00A65218">
        <w:rPr>
          <w:color w:val="000000"/>
          <w:lang w:val="en-GB"/>
        </w:rPr>
        <w:t>Figure 3.2.3.1</w:t>
      </w:r>
    </w:p>
    <w:p w14:paraId="03A9BF16" w14:textId="77777777" w:rsidR="00672AD7" w:rsidRPr="00A65218" w:rsidRDefault="00672AD7" w:rsidP="00A65218">
      <w:pPr>
        <w:ind w:firstLineChars="327" w:firstLine="785"/>
        <w:jc w:val="center"/>
        <w:rPr>
          <w:color w:val="000000"/>
          <w:lang w:val="en-GB"/>
        </w:rPr>
      </w:pPr>
      <w:r w:rsidRPr="00A65218">
        <w:rPr>
          <w:color w:val="000000"/>
          <w:lang w:val="en-GB"/>
        </w:rPr>
        <w:t>Typical China Loran-C E-field Distribution (40kW)</w:t>
      </w:r>
    </w:p>
    <w:p w14:paraId="221459EE"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35C51A7A" wp14:editId="659584F2">
            <wp:extent cx="3891280" cy="26212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91280" cy="2621280"/>
                    </a:xfrm>
                    <a:prstGeom prst="rect">
                      <a:avLst/>
                    </a:prstGeom>
                    <a:noFill/>
                    <a:ln>
                      <a:noFill/>
                    </a:ln>
                  </pic:spPr>
                </pic:pic>
              </a:graphicData>
            </a:graphic>
          </wp:inline>
        </w:drawing>
      </w:r>
    </w:p>
    <w:p w14:paraId="01CAB603" w14:textId="77777777" w:rsidR="00672AD7" w:rsidRPr="00A65218" w:rsidRDefault="00672AD7" w:rsidP="00A65218">
      <w:pPr>
        <w:rPr>
          <w:color w:val="000000"/>
          <w:lang w:val="en-GB"/>
        </w:rPr>
      </w:pPr>
    </w:p>
    <w:p w14:paraId="58B54D8E" w14:textId="77777777" w:rsidR="00672AD7" w:rsidRPr="00A65218" w:rsidRDefault="00672AD7" w:rsidP="00CC69A5">
      <w:pPr>
        <w:rPr>
          <w:color w:val="000000"/>
          <w:lang w:val="en-GB"/>
        </w:rPr>
      </w:pPr>
      <w:r w:rsidRPr="00A65218">
        <w:rPr>
          <w:color w:val="000000"/>
          <w:lang w:val="en-GB"/>
        </w:rPr>
        <w:t>Simulation Scenario #1</w:t>
      </w:r>
    </w:p>
    <w:p w14:paraId="3E6D30D5" w14:textId="77777777" w:rsidR="00672AD7" w:rsidRPr="00A65218" w:rsidRDefault="00672AD7" w:rsidP="00A65218">
      <w:pPr>
        <w:rPr>
          <w:color w:val="000000"/>
          <w:lang w:val="en-GB"/>
        </w:rPr>
      </w:pPr>
      <w:r w:rsidRPr="00A65218">
        <w:rPr>
          <w:color w:val="000000"/>
          <w:lang w:val="en-GB"/>
        </w:rPr>
        <w:t xml:space="preserve">This Scenario considers the WPT device in a building or close to a building which is 50 meters onshore.  </w:t>
      </w:r>
    </w:p>
    <w:p w14:paraId="7DF7299A" w14:textId="77777777" w:rsidR="00672AD7" w:rsidRPr="00A65218" w:rsidRDefault="00672AD7" w:rsidP="00A65218">
      <w:pPr>
        <w:rPr>
          <w:color w:val="000000"/>
          <w:lang w:val="en-GB"/>
        </w:rPr>
      </w:pPr>
      <w:r w:rsidRPr="00A65218">
        <w:rPr>
          <w:color w:val="000000"/>
          <w:lang w:val="en-GB"/>
        </w:rPr>
        <w:t>Loran-C receiver is the victim, which is installed on the ship.</w:t>
      </w:r>
    </w:p>
    <w:p w14:paraId="0E03EB11" w14:textId="77777777" w:rsidR="00672AD7" w:rsidRPr="00A65218" w:rsidRDefault="00672AD7" w:rsidP="00A65218">
      <w:pPr>
        <w:ind w:firstLineChars="327" w:firstLine="785"/>
        <w:jc w:val="center"/>
        <w:rPr>
          <w:color w:val="000000"/>
          <w:lang w:val="en-GB"/>
        </w:rPr>
      </w:pPr>
    </w:p>
    <w:p w14:paraId="475D90DD" w14:textId="77777777" w:rsidR="00672AD7" w:rsidRPr="00A65218" w:rsidRDefault="00672AD7" w:rsidP="00CC69A5">
      <w:pPr>
        <w:ind w:firstLineChars="327" w:firstLine="785"/>
        <w:jc w:val="center"/>
        <w:rPr>
          <w:color w:val="000000"/>
          <w:lang w:val="en-GB"/>
        </w:rPr>
      </w:pPr>
      <w:r w:rsidRPr="00A65218">
        <w:rPr>
          <w:color w:val="000000"/>
          <w:lang w:val="en-GB"/>
        </w:rPr>
        <w:t>Figure 3.2.3.2</w:t>
      </w:r>
    </w:p>
    <w:p w14:paraId="6B8B5622" w14:textId="77777777" w:rsidR="00672AD7" w:rsidRPr="00A65218" w:rsidRDefault="00672AD7" w:rsidP="00A65218">
      <w:pPr>
        <w:ind w:firstLineChars="327" w:firstLine="785"/>
        <w:jc w:val="center"/>
        <w:rPr>
          <w:color w:val="000000"/>
          <w:lang w:val="en-GB"/>
        </w:rPr>
      </w:pPr>
      <w:r w:rsidRPr="00A65218">
        <w:rPr>
          <w:color w:val="000000"/>
          <w:lang w:val="en-GB"/>
        </w:rPr>
        <w:t xml:space="preserve">Scenario #1 Location of Loran-C receiver and WPT devices </w:t>
      </w:r>
    </w:p>
    <w:p w14:paraId="5B744D1D" w14:textId="77777777" w:rsidR="00672AD7" w:rsidRPr="00A65218" w:rsidRDefault="00672AD7" w:rsidP="00A65218">
      <w:pPr>
        <w:ind w:firstLineChars="327" w:firstLine="785"/>
        <w:rPr>
          <w:color w:val="000000"/>
          <w:lang w:val="en-GB"/>
        </w:rPr>
      </w:pPr>
      <w:r w:rsidRPr="00A65218">
        <w:rPr>
          <w:noProof/>
          <w:color w:val="000000"/>
        </w:rPr>
        <w:lastRenderedPageBreak/>
        <w:drawing>
          <wp:inline distT="0" distB="0" distL="0" distR="0" wp14:anchorId="341A34D2" wp14:editId="6C692E42">
            <wp:extent cx="5902960" cy="1930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02960" cy="1930400"/>
                    </a:xfrm>
                    <a:prstGeom prst="rect">
                      <a:avLst/>
                    </a:prstGeom>
                    <a:noFill/>
                    <a:ln>
                      <a:noFill/>
                    </a:ln>
                  </pic:spPr>
                </pic:pic>
              </a:graphicData>
            </a:graphic>
          </wp:inline>
        </w:drawing>
      </w:r>
    </w:p>
    <w:p w14:paraId="17BF27A1" w14:textId="77777777" w:rsidR="00672AD7" w:rsidRPr="00A65218" w:rsidRDefault="00672AD7" w:rsidP="00CC69A5">
      <w:pPr>
        <w:rPr>
          <w:color w:val="000000"/>
          <w:lang w:val="en-GB"/>
        </w:rPr>
      </w:pPr>
      <w:r w:rsidRPr="00A65218">
        <w:rPr>
          <w:color w:val="000000"/>
          <w:lang w:val="en-GB"/>
        </w:rPr>
        <w:t xml:space="preserve">Interference level #1, -3.56 </w:t>
      </w:r>
      <w:proofErr w:type="spellStart"/>
      <w:r w:rsidRPr="00A65218">
        <w:rPr>
          <w:color w:val="000000"/>
          <w:lang w:val="en-GB"/>
        </w:rPr>
        <w:t>dBµA</w:t>
      </w:r>
      <w:proofErr w:type="spellEnd"/>
      <w:r w:rsidRPr="00A65218">
        <w:rPr>
          <w:color w:val="000000"/>
          <w:lang w:val="en-GB"/>
        </w:rPr>
        <w:t>/m@10m</w:t>
      </w:r>
    </w:p>
    <w:p w14:paraId="1B601A04" w14:textId="77777777" w:rsidR="00672AD7" w:rsidRPr="00A65218" w:rsidRDefault="00672AD7" w:rsidP="00A65218">
      <w:pPr>
        <w:rPr>
          <w:color w:val="000000"/>
          <w:lang w:val="en-GB"/>
        </w:rPr>
      </w:pPr>
      <w:r w:rsidRPr="00A65218">
        <w:rPr>
          <w:color w:val="000000"/>
          <w:lang w:val="en-GB"/>
        </w:rPr>
        <w:t>Figure 3.2.3.3 is the consolidated data for Single entry. Loran-C signal (Blue) is much higher than interference (Red) from WPT device working at 100 kHz.  There is a margin of 110dB.</w:t>
      </w:r>
    </w:p>
    <w:p w14:paraId="50D2CCB7" w14:textId="77777777" w:rsidR="00672AD7" w:rsidRPr="00A65218" w:rsidRDefault="00672AD7" w:rsidP="00A65218">
      <w:pPr>
        <w:rPr>
          <w:color w:val="000000"/>
          <w:lang w:val="en-GB"/>
        </w:rPr>
      </w:pPr>
      <w:r w:rsidRPr="00A65218">
        <w:rPr>
          <w:color w:val="000000"/>
          <w:lang w:val="en-GB"/>
        </w:rPr>
        <w:t xml:space="preserve">Figure 3.2.3.4 is the consolidated data for different aggregate cases. Loran-C signal (Blue) is much higher than interference (Red) from WPT device working at 100 kHz. Even for the aggregate case with 10000 active devices, there is a margin of 70 </w:t>
      </w:r>
      <w:proofErr w:type="spellStart"/>
      <w:r w:rsidRPr="00A65218">
        <w:rPr>
          <w:color w:val="000000"/>
          <w:lang w:val="en-GB"/>
        </w:rPr>
        <w:t>dB.</w:t>
      </w:r>
      <w:proofErr w:type="spellEnd"/>
    </w:p>
    <w:p w14:paraId="42046A56" w14:textId="77777777" w:rsidR="00672AD7" w:rsidRPr="00A65218" w:rsidRDefault="00672AD7" w:rsidP="00A65218">
      <w:pPr>
        <w:ind w:firstLineChars="327" w:firstLine="785"/>
        <w:rPr>
          <w:color w:val="000000"/>
          <w:lang w:val="en-GB"/>
        </w:rPr>
      </w:pPr>
    </w:p>
    <w:p w14:paraId="3E7047A0" w14:textId="77777777" w:rsidR="00672AD7" w:rsidRPr="00A65218" w:rsidRDefault="00672AD7" w:rsidP="00CC69A5">
      <w:pPr>
        <w:rPr>
          <w:color w:val="000000"/>
          <w:lang w:val="en-GB"/>
        </w:rPr>
      </w:pPr>
      <w:r w:rsidRPr="00A65218">
        <w:rPr>
          <w:color w:val="000000"/>
          <w:lang w:val="en-GB"/>
        </w:rPr>
        <w:t xml:space="preserve">Interference level #2, 6.44 </w:t>
      </w:r>
      <w:proofErr w:type="spellStart"/>
      <w:r w:rsidRPr="00A65218">
        <w:rPr>
          <w:color w:val="000000"/>
          <w:lang w:val="en-GB"/>
        </w:rPr>
        <w:t>dBµA</w:t>
      </w:r>
      <w:proofErr w:type="spellEnd"/>
      <w:r w:rsidRPr="00A65218">
        <w:rPr>
          <w:color w:val="000000"/>
          <w:lang w:val="en-GB"/>
        </w:rPr>
        <w:t>/m@10m</w:t>
      </w:r>
    </w:p>
    <w:p w14:paraId="74788B8E" w14:textId="77777777" w:rsidR="00672AD7" w:rsidRPr="00A65218" w:rsidRDefault="00672AD7" w:rsidP="00A65218">
      <w:pPr>
        <w:rPr>
          <w:color w:val="000000"/>
          <w:lang w:val="en-GB"/>
        </w:rPr>
      </w:pPr>
      <w:r w:rsidRPr="00A65218">
        <w:rPr>
          <w:color w:val="000000"/>
          <w:lang w:val="en-GB"/>
        </w:rPr>
        <w:t>Figure 3.2.3.5 is the consolidated data for Single entry. There is a margin of 100dB.</w:t>
      </w:r>
    </w:p>
    <w:p w14:paraId="4F8EBCE6" w14:textId="77777777" w:rsidR="00672AD7" w:rsidRPr="00A65218" w:rsidRDefault="00672AD7" w:rsidP="00A65218">
      <w:pPr>
        <w:rPr>
          <w:color w:val="000000"/>
          <w:lang w:val="en-GB"/>
        </w:rPr>
      </w:pPr>
      <w:r w:rsidRPr="00A65218">
        <w:rPr>
          <w:color w:val="000000"/>
          <w:lang w:val="en-GB"/>
        </w:rPr>
        <w:t>Figure 3.2.3.6 is the consolidated data for different aggregate cases. Even for the aggregate case with 10000 active devices, there is a margin of 60dB.</w:t>
      </w:r>
    </w:p>
    <w:p w14:paraId="31F19634" w14:textId="77777777" w:rsidR="00672AD7" w:rsidRPr="00A65218" w:rsidRDefault="00672AD7" w:rsidP="00A65218">
      <w:pPr>
        <w:rPr>
          <w:color w:val="000000"/>
          <w:lang w:val="en-GB"/>
        </w:rPr>
      </w:pPr>
    </w:p>
    <w:p w14:paraId="1C1C09C8" w14:textId="77777777" w:rsidR="00672AD7" w:rsidRPr="00A65218" w:rsidRDefault="00672AD7" w:rsidP="00CC69A5">
      <w:pPr>
        <w:ind w:firstLineChars="327" w:firstLine="785"/>
        <w:jc w:val="center"/>
        <w:rPr>
          <w:color w:val="000000"/>
          <w:lang w:val="en-GB"/>
        </w:rPr>
      </w:pPr>
      <w:r w:rsidRPr="00A65218">
        <w:rPr>
          <w:color w:val="000000"/>
          <w:lang w:val="en-GB"/>
        </w:rPr>
        <w:t>Figure 3.2.3.3</w:t>
      </w:r>
    </w:p>
    <w:p w14:paraId="7AAFFCAB" w14:textId="77777777" w:rsidR="00672AD7" w:rsidRPr="00A65218" w:rsidRDefault="00672AD7" w:rsidP="00A65218">
      <w:pPr>
        <w:ind w:firstLineChars="327" w:firstLine="785"/>
        <w:jc w:val="center"/>
        <w:rPr>
          <w:color w:val="000000"/>
          <w:lang w:val="en-GB"/>
        </w:rPr>
      </w:pPr>
      <w:r w:rsidRPr="00A65218">
        <w:rPr>
          <w:color w:val="000000"/>
          <w:lang w:val="en-GB"/>
        </w:rPr>
        <w:t xml:space="preserve">Single entry with -3.56 </w:t>
      </w:r>
      <w:proofErr w:type="spellStart"/>
      <w:r w:rsidRPr="00A65218">
        <w:rPr>
          <w:color w:val="000000"/>
          <w:lang w:val="en-GB"/>
        </w:rPr>
        <w:t>dBµA</w:t>
      </w:r>
      <w:proofErr w:type="spellEnd"/>
      <w:r w:rsidRPr="00A65218">
        <w:rPr>
          <w:color w:val="000000"/>
          <w:lang w:val="en-GB"/>
        </w:rPr>
        <w:t xml:space="preserve">/m @10m WPT interference </w:t>
      </w:r>
    </w:p>
    <w:p w14:paraId="4C7D231B"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1A208F3E" wp14:editId="6E23FB56">
            <wp:extent cx="3942080" cy="23063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42080" cy="2306320"/>
                    </a:xfrm>
                    <a:prstGeom prst="rect">
                      <a:avLst/>
                    </a:prstGeom>
                    <a:noFill/>
                    <a:ln>
                      <a:noFill/>
                    </a:ln>
                  </pic:spPr>
                </pic:pic>
              </a:graphicData>
            </a:graphic>
          </wp:inline>
        </w:drawing>
      </w:r>
    </w:p>
    <w:p w14:paraId="77B8ADBA" w14:textId="77777777" w:rsidR="00672AD7" w:rsidRPr="00A65218" w:rsidRDefault="00672AD7" w:rsidP="00A65218">
      <w:pPr>
        <w:ind w:firstLineChars="327" w:firstLine="785"/>
        <w:jc w:val="center"/>
        <w:rPr>
          <w:color w:val="000000"/>
          <w:lang w:val="en-GB"/>
        </w:rPr>
      </w:pPr>
    </w:p>
    <w:p w14:paraId="02EDC07F" w14:textId="77777777" w:rsidR="00672AD7" w:rsidRPr="00A65218" w:rsidRDefault="00672AD7" w:rsidP="00CC69A5">
      <w:pPr>
        <w:ind w:firstLineChars="327" w:firstLine="785"/>
        <w:jc w:val="center"/>
        <w:rPr>
          <w:color w:val="000000"/>
          <w:lang w:val="en-GB"/>
        </w:rPr>
      </w:pPr>
      <w:r w:rsidRPr="00A65218">
        <w:rPr>
          <w:color w:val="000000"/>
          <w:lang w:val="en-GB"/>
        </w:rPr>
        <w:t>Figure 3.2.3.4</w:t>
      </w:r>
    </w:p>
    <w:p w14:paraId="75FE6847" w14:textId="77777777" w:rsidR="00672AD7" w:rsidRPr="00A65218" w:rsidRDefault="00672AD7" w:rsidP="00A65218">
      <w:pPr>
        <w:ind w:firstLineChars="327" w:firstLine="785"/>
        <w:jc w:val="center"/>
        <w:rPr>
          <w:color w:val="000000"/>
          <w:lang w:val="en-GB"/>
        </w:rPr>
      </w:pPr>
      <w:r w:rsidRPr="00A65218">
        <w:rPr>
          <w:color w:val="000000"/>
          <w:lang w:val="en-GB"/>
        </w:rPr>
        <w:t xml:space="preserve">Scenario #1 Loran-C receiver impact study </w:t>
      </w:r>
    </w:p>
    <w:p w14:paraId="3BF36913" w14:textId="77777777" w:rsidR="00672AD7" w:rsidRPr="00A65218" w:rsidRDefault="00672AD7" w:rsidP="00A65218">
      <w:pPr>
        <w:ind w:firstLineChars="327" w:firstLine="785"/>
        <w:jc w:val="center"/>
        <w:rPr>
          <w:color w:val="000000"/>
          <w:lang w:val="en-GB"/>
        </w:rPr>
      </w:pPr>
      <w:r w:rsidRPr="00A65218">
        <w:rPr>
          <w:color w:val="000000"/>
          <w:lang w:val="en-GB"/>
        </w:rPr>
        <w:t xml:space="preserve">Aggregate entry with -3.56 </w:t>
      </w:r>
      <w:proofErr w:type="spellStart"/>
      <w:r w:rsidRPr="00A65218">
        <w:rPr>
          <w:color w:val="000000"/>
          <w:lang w:val="en-GB"/>
        </w:rPr>
        <w:t>dBµA</w:t>
      </w:r>
      <w:proofErr w:type="spellEnd"/>
      <w:r w:rsidRPr="00A65218">
        <w:rPr>
          <w:color w:val="000000"/>
          <w:lang w:val="en-GB"/>
        </w:rPr>
        <w:t xml:space="preserve">/m @10m WPT interference </w:t>
      </w:r>
    </w:p>
    <w:p w14:paraId="0412E349" w14:textId="77777777" w:rsidR="00672AD7" w:rsidRPr="00A65218" w:rsidRDefault="00672AD7" w:rsidP="00A65218">
      <w:pPr>
        <w:ind w:firstLineChars="327" w:firstLine="785"/>
        <w:jc w:val="center"/>
        <w:rPr>
          <w:color w:val="000000"/>
          <w:lang w:val="en-GB"/>
        </w:rPr>
      </w:pPr>
    </w:p>
    <w:p w14:paraId="63A611C7" w14:textId="77777777" w:rsidR="00672AD7" w:rsidRPr="00A65218" w:rsidRDefault="00672AD7" w:rsidP="00A65218">
      <w:pPr>
        <w:ind w:firstLineChars="327" w:firstLine="785"/>
        <w:jc w:val="center"/>
        <w:rPr>
          <w:color w:val="000000"/>
          <w:lang w:val="en-GB"/>
        </w:rPr>
      </w:pPr>
      <w:r w:rsidRPr="00A65218">
        <w:rPr>
          <w:noProof/>
          <w:color w:val="000000"/>
        </w:rPr>
        <w:lastRenderedPageBreak/>
        <w:drawing>
          <wp:inline distT="0" distB="0" distL="0" distR="0" wp14:anchorId="756E0CD2" wp14:editId="19EEDACA">
            <wp:extent cx="3911600" cy="2296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11600" cy="2296160"/>
                    </a:xfrm>
                    <a:prstGeom prst="rect">
                      <a:avLst/>
                    </a:prstGeom>
                    <a:noFill/>
                    <a:ln>
                      <a:noFill/>
                    </a:ln>
                  </pic:spPr>
                </pic:pic>
              </a:graphicData>
            </a:graphic>
          </wp:inline>
        </w:drawing>
      </w:r>
    </w:p>
    <w:p w14:paraId="7504EA36" w14:textId="77777777" w:rsidR="00672AD7" w:rsidRPr="00A65218" w:rsidRDefault="00672AD7" w:rsidP="00A65218">
      <w:pPr>
        <w:rPr>
          <w:color w:val="000000"/>
          <w:lang w:val="en-GB"/>
        </w:rPr>
      </w:pPr>
    </w:p>
    <w:p w14:paraId="589A2189" w14:textId="77777777" w:rsidR="00672AD7" w:rsidRPr="00A65218" w:rsidRDefault="00672AD7" w:rsidP="00CC69A5">
      <w:pPr>
        <w:ind w:firstLineChars="327" w:firstLine="785"/>
        <w:jc w:val="center"/>
        <w:rPr>
          <w:color w:val="000000"/>
          <w:lang w:val="en-GB"/>
        </w:rPr>
      </w:pPr>
      <w:r w:rsidRPr="00A65218">
        <w:rPr>
          <w:color w:val="000000"/>
          <w:lang w:val="en-GB"/>
        </w:rPr>
        <w:t>Figure 3.2.3.5</w:t>
      </w:r>
    </w:p>
    <w:p w14:paraId="2C0571A4" w14:textId="77777777" w:rsidR="00672AD7" w:rsidRPr="00A65218" w:rsidRDefault="00672AD7" w:rsidP="00A65218">
      <w:pPr>
        <w:ind w:firstLineChars="327" w:firstLine="785"/>
        <w:jc w:val="center"/>
        <w:rPr>
          <w:color w:val="000000"/>
          <w:lang w:val="en-GB"/>
        </w:rPr>
      </w:pPr>
      <w:r w:rsidRPr="00A65218">
        <w:rPr>
          <w:color w:val="000000"/>
          <w:lang w:val="en-GB"/>
        </w:rPr>
        <w:t xml:space="preserve">Scenario #1 Loran-C receiver impact study </w:t>
      </w:r>
    </w:p>
    <w:p w14:paraId="67E5777E" w14:textId="77777777" w:rsidR="00672AD7" w:rsidRPr="00A65218" w:rsidRDefault="00672AD7" w:rsidP="00A65218">
      <w:pPr>
        <w:ind w:firstLineChars="327" w:firstLine="785"/>
        <w:jc w:val="center"/>
        <w:rPr>
          <w:color w:val="000000"/>
          <w:lang w:val="en-GB"/>
        </w:rPr>
      </w:pPr>
      <w:r w:rsidRPr="00A65218">
        <w:rPr>
          <w:color w:val="000000"/>
          <w:lang w:val="en-GB"/>
        </w:rPr>
        <w:t xml:space="preserve">Single entry with 6.44 </w:t>
      </w:r>
      <w:proofErr w:type="spellStart"/>
      <w:r w:rsidRPr="00A65218">
        <w:rPr>
          <w:color w:val="000000"/>
          <w:lang w:val="en-GB"/>
        </w:rPr>
        <w:t>dBµA</w:t>
      </w:r>
      <w:proofErr w:type="spellEnd"/>
      <w:r w:rsidRPr="00A65218">
        <w:rPr>
          <w:color w:val="000000"/>
          <w:lang w:val="en-GB"/>
        </w:rPr>
        <w:t xml:space="preserve">/m @10m WPT interference </w:t>
      </w:r>
    </w:p>
    <w:p w14:paraId="69261196"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7B4C2CA7" wp14:editId="345A087E">
            <wp:extent cx="3810000" cy="223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0" cy="2235200"/>
                    </a:xfrm>
                    <a:prstGeom prst="rect">
                      <a:avLst/>
                    </a:prstGeom>
                    <a:noFill/>
                    <a:ln>
                      <a:noFill/>
                    </a:ln>
                  </pic:spPr>
                </pic:pic>
              </a:graphicData>
            </a:graphic>
          </wp:inline>
        </w:drawing>
      </w:r>
    </w:p>
    <w:p w14:paraId="747D8826" w14:textId="77777777" w:rsidR="00672AD7" w:rsidRPr="00A65218" w:rsidRDefault="00672AD7" w:rsidP="00A65218">
      <w:pPr>
        <w:ind w:firstLineChars="327" w:firstLine="785"/>
        <w:jc w:val="center"/>
        <w:rPr>
          <w:color w:val="000000"/>
          <w:lang w:val="en-GB"/>
        </w:rPr>
      </w:pPr>
    </w:p>
    <w:p w14:paraId="0EDCFFC9" w14:textId="77777777" w:rsidR="00672AD7" w:rsidRPr="00A65218" w:rsidRDefault="00672AD7" w:rsidP="00CC69A5">
      <w:pPr>
        <w:ind w:firstLineChars="327" w:firstLine="785"/>
        <w:jc w:val="center"/>
        <w:rPr>
          <w:color w:val="000000"/>
          <w:lang w:val="en-GB"/>
        </w:rPr>
      </w:pPr>
      <w:r w:rsidRPr="00A65218">
        <w:rPr>
          <w:color w:val="000000"/>
          <w:lang w:val="en-GB"/>
        </w:rPr>
        <w:t>Figure 3.2.3.6</w:t>
      </w:r>
    </w:p>
    <w:p w14:paraId="4F4D7DBD" w14:textId="77777777" w:rsidR="00672AD7" w:rsidRPr="00A65218" w:rsidRDefault="00672AD7" w:rsidP="00A65218">
      <w:pPr>
        <w:ind w:firstLineChars="327" w:firstLine="785"/>
        <w:jc w:val="center"/>
        <w:rPr>
          <w:color w:val="000000"/>
          <w:lang w:val="en-GB"/>
        </w:rPr>
      </w:pPr>
      <w:r w:rsidRPr="00A65218">
        <w:rPr>
          <w:color w:val="000000"/>
          <w:lang w:val="en-GB"/>
        </w:rPr>
        <w:t xml:space="preserve">Scenario #1 Loran-C receiver impact study </w:t>
      </w:r>
    </w:p>
    <w:p w14:paraId="6ADD8C95" w14:textId="77777777" w:rsidR="00672AD7" w:rsidRPr="00A65218" w:rsidRDefault="00672AD7" w:rsidP="00A65218">
      <w:pPr>
        <w:ind w:firstLineChars="327" w:firstLine="785"/>
        <w:jc w:val="center"/>
        <w:rPr>
          <w:color w:val="000000"/>
          <w:lang w:val="en-GB"/>
        </w:rPr>
      </w:pPr>
      <w:r w:rsidRPr="00A65218">
        <w:rPr>
          <w:color w:val="000000"/>
          <w:lang w:val="en-GB"/>
        </w:rPr>
        <w:t xml:space="preserve">Aggregate entry with 6.44 </w:t>
      </w:r>
      <w:proofErr w:type="spellStart"/>
      <w:r w:rsidRPr="00A65218">
        <w:rPr>
          <w:color w:val="000000"/>
          <w:lang w:val="en-GB"/>
        </w:rPr>
        <w:t>dBµA</w:t>
      </w:r>
      <w:proofErr w:type="spellEnd"/>
      <w:r w:rsidRPr="00A65218">
        <w:rPr>
          <w:color w:val="000000"/>
          <w:lang w:val="en-GB"/>
        </w:rPr>
        <w:t>/m @10m WPT interference</w:t>
      </w:r>
    </w:p>
    <w:p w14:paraId="50671090" w14:textId="77777777" w:rsidR="00672AD7" w:rsidRPr="00A65218" w:rsidRDefault="00672AD7" w:rsidP="00A65218">
      <w:pPr>
        <w:ind w:firstLineChars="327" w:firstLine="785"/>
        <w:jc w:val="center"/>
        <w:rPr>
          <w:color w:val="000000"/>
          <w:lang w:val="en-GB"/>
        </w:rPr>
      </w:pPr>
      <w:r w:rsidRPr="00A65218">
        <w:rPr>
          <w:color w:val="000000"/>
          <w:lang w:val="en-GB"/>
        </w:rPr>
        <w:t xml:space="preserve"> </w:t>
      </w:r>
      <w:r w:rsidRPr="00A65218">
        <w:rPr>
          <w:noProof/>
          <w:color w:val="000000"/>
        </w:rPr>
        <w:drawing>
          <wp:inline distT="0" distB="0" distL="0" distR="0" wp14:anchorId="7D048CFB" wp14:editId="32A176C4">
            <wp:extent cx="3982720" cy="234696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82720" cy="2346960"/>
                    </a:xfrm>
                    <a:prstGeom prst="rect">
                      <a:avLst/>
                    </a:prstGeom>
                    <a:noFill/>
                    <a:ln>
                      <a:noFill/>
                    </a:ln>
                  </pic:spPr>
                </pic:pic>
              </a:graphicData>
            </a:graphic>
          </wp:inline>
        </w:drawing>
      </w:r>
    </w:p>
    <w:p w14:paraId="1CF33576" w14:textId="77777777" w:rsidR="00672AD7" w:rsidRPr="00A65218" w:rsidRDefault="00672AD7" w:rsidP="00A65218">
      <w:pPr>
        <w:ind w:firstLineChars="327" w:firstLine="785"/>
        <w:rPr>
          <w:color w:val="000000"/>
          <w:lang w:val="en-GB"/>
        </w:rPr>
      </w:pPr>
    </w:p>
    <w:p w14:paraId="3956BED8" w14:textId="77777777" w:rsidR="00672AD7" w:rsidRPr="00A65218" w:rsidRDefault="00672AD7" w:rsidP="00CC69A5">
      <w:pPr>
        <w:rPr>
          <w:color w:val="000000"/>
          <w:lang w:val="en-GB"/>
        </w:rPr>
      </w:pPr>
      <w:r w:rsidRPr="00A65218">
        <w:rPr>
          <w:color w:val="000000"/>
          <w:lang w:val="en-GB"/>
        </w:rPr>
        <w:t>Simulation Scenario #2</w:t>
      </w:r>
    </w:p>
    <w:p w14:paraId="4FE4292D" w14:textId="77777777" w:rsidR="00672AD7" w:rsidRPr="00A65218" w:rsidRDefault="00672AD7" w:rsidP="00A65218">
      <w:pPr>
        <w:rPr>
          <w:color w:val="000000"/>
          <w:lang w:val="en-GB"/>
        </w:rPr>
      </w:pPr>
      <w:r w:rsidRPr="00A65218">
        <w:rPr>
          <w:color w:val="000000"/>
          <w:lang w:val="en-GB"/>
        </w:rPr>
        <w:t>The second Scenario#2 considers a WPT device onboard a ship.</w:t>
      </w:r>
    </w:p>
    <w:p w14:paraId="7F0C92D6" w14:textId="77777777" w:rsidR="00672AD7" w:rsidRPr="00A65218" w:rsidRDefault="00672AD7" w:rsidP="00A65218">
      <w:pPr>
        <w:rPr>
          <w:color w:val="000000"/>
          <w:lang w:val="en-GB"/>
        </w:rPr>
      </w:pPr>
    </w:p>
    <w:p w14:paraId="206A26BD" w14:textId="77777777" w:rsidR="00672AD7" w:rsidRPr="00A65218" w:rsidRDefault="00672AD7" w:rsidP="00A65218">
      <w:pPr>
        <w:ind w:firstLineChars="327" w:firstLine="785"/>
        <w:rPr>
          <w:color w:val="000000"/>
          <w:lang w:val="en-GB"/>
        </w:rPr>
      </w:pPr>
    </w:p>
    <w:p w14:paraId="235CD20A" w14:textId="77777777" w:rsidR="00672AD7" w:rsidRPr="00A65218" w:rsidRDefault="00672AD7" w:rsidP="00CC69A5">
      <w:pPr>
        <w:ind w:firstLineChars="327" w:firstLine="785"/>
        <w:jc w:val="center"/>
        <w:rPr>
          <w:color w:val="000000"/>
          <w:lang w:val="en-GB"/>
        </w:rPr>
      </w:pPr>
      <w:r w:rsidRPr="00A65218">
        <w:rPr>
          <w:color w:val="000000"/>
          <w:lang w:val="en-GB"/>
        </w:rPr>
        <w:t>Figure 3.2.3.7</w:t>
      </w:r>
    </w:p>
    <w:p w14:paraId="3AF29802" w14:textId="77777777" w:rsidR="00672AD7" w:rsidRPr="00A65218" w:rsidRDefault="00672AD7" w:rsidP="00A65218">
      <w:pPr>
        <w:ind w:firstLineChars="327" w:firstLine="785"/>
        <w:jc w:val="center"/>
        <w:rPr>
          <w:color w:val="000000"/>
          <w:lang w:val="en-GB"/>
        </w:rPr>
      </w:pPr>
      <w:r w:rsidRPr="00A65218">
        <w:rPr>
          <w:color w:val="000000"/>
          <w:lang w:val="en-GB"/>
        </w:rPr>
        <w:t xml:space="preserve">Scenario #2 Location of Loran-C receiver and WPT devices </w:t>
      </w:r>
      <w:r w:rsidRPr="00A65218">
        <w:rPr>
          <w:noProof/>
          <w:color w:val="000000"/>
        </w:rPr>
        <w:drawing>
          <wp:inline distT="0" distB="0" distL="0" distR="0" wp14:anchorId="77560129" wp14:editId="3977786F">
            <wp:extent cx="4257040" cy="1432560"/>
            <wp:effectExtent l="0" t="0" r="1016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57040" cy="1432560"/>
                    </a:xfrm>
                    <a:prstGeom prst="rect">
                      <a:avLst/>
                    </a:prstGeom>
                    <a:noFill/>
                    <a:ln>
                      <a:noFill/>
                    </a:ln>
                  </pic:spPr>
                </pic:pic>
              </a:graphicData>
            </a:graphic>
          </wp:inline>
        </w:drawing>
      </w:r>
    </w:p>
    <w:p w14:paraId="07BE5E6B" w14:textId="77777777" w:rsidR="00672AD7" w:rsidRPr="00A65218" w:rsidRDefault="00672AD7" w:rsidP="00A65218">
      <w:pPr>
        <w:ind w:firstLineChars="327" w:firstLine="785"/>
        <w:rPr>
          <w:color w:val="000000"/>
          <w:lang w:val="en-GB"/>
        </w:rPr>
      </w:pPr>
    </w:p>
    <w:p w14:paraId="2D38F29C" w14:textId="77777777" w:rsidR="00672AD7" w:rsidRPr="00A65218" w:rsidRDefault="00672AD7" w:rsidP="00CC69A5">
      <w:pPr>
        <w:rPr>
          <w:color w:val="000000"/>
          <w:lang w:val="en-GB"/>
        </w:rPr>
      </w:pPr>
      <w:r w:rsidRPr="00A65218">
        <w:rPr>
          <w:color w:val="000000"/>
          <w:lang w:val="en-GB"/>
        </w:rPr>
        <w:t>Antenna Model for Loran-C Receiver</w:t>
      </w:r>
    </w:p>
    <w:p w14:paraId="7CC005F0" w14:textId="77777777" w:rsidR="00672AD7" w:rsidRPr="00A65218" w:rsidRDefault="00672AD7" w:rsidP="00A65218">
      <w:pPr>
        <w:rPr>
          <w:color w:val="000000"/>
          <w:lang w:val="en-GB"/>
        </w:rPr>
      </w:pPr>
      <w:r w:rsidRPr="00A65218">
        <w:rPr>
          <w:color w:val="000000"/>
          <w:lang w:val="en-GB"/>
        </w:rPr>
        <w:t>In this assessment, a Rod antenna is considered as the Loran-C receiver’s antenna installed at the top of a ship. WPT mobile device is in the cabin of a ship. The Loran-C receiving antenna has a different antenna gain considering the incoming signal angle.</w:t>
      </w:r>
    </w:p>
    <w:p w14:paraId="6DB0BC06" w14:textId="77777777" w:rsidR="00672AD7" w:rsidRPr="00A65218" w:rsidRDefault="00672AD7" w:rsidP="00A65218">
      <w:pPr>
        <w:rPr>
          <w:color w:val="000000"/>
          <w:lang w:val="en-GB"/>
        </w:rPr>
      </w:pPr>
      <w:r w:rsidRPr="00A65218">
        <w:rPr>
          <w:color w:val="000000"/>
          <w:lang w:val="en-GB"/>
        </w:rPr>
        <w:t xml:space="preserve">According to the antenna simulation result in Figure 3.2.3.8, the antenna directivity for Loran-C signal is 1.73 </w:t>
      </w:r>
      <w:proofErr w:type="spellStart"/>
      <w:r w:rsidRPr="00A65218">
        <w:rPr>
          <w:color w:val="000000"/>
          <w:lang w:val="en-GB"/>
        </w:rPr>
        <w:t>dBi</w:t>
      </w:r>
      <w:proofErr w:type="spellEnd"/>
      <w:r w:rsidRPr="00A65218">
        <w:rPr>
          <w:color w:val="000000"/>
          <w:lang w:val="en-GB"/>
        </w:rPr>
        <w:t>.</w:t>
      </w:r>
    </w:p>
    <w:p w14:paraId="302A2B57" w14:textId="77777777" w:rsidR="00672AD7" w:rsidRPr="00A65218" w:rsidRDefault="00672AD7" w:rsidP="00A65218">
      <w:pPr>
        <w:rPr>
          <w:color w:val="000000"/>
          <w:lang w:val="en-GB"/>
        </w:rPr>
      </w:pPr>
      <w:r w:rsidRPr="00A65218">
        <w:rPr>
          <w:color w:val="000000"/>
          <w:lang w:val="en-GB"/>
        </w:rPr>
        <w:t xml:space="preserve">Considering the location of the WPT mobile charging device, incoming WPT interference received by the Loran-C receiving antenna is limited to the bottom side of the antenna pattern as Figure 3.2.3.8 shows. The directivity for WPT interference is -10 </w:t>
      </w:r>
      <w:proofErr w:type="spellStart"/>
      <w:r w:rsidRPr="00A65218">
        <w:rPr>
          <w:color w:val="000000"/>
          <w:lang w:val="en-GB"/>
        </w:rPr>
        <w:t>dBi</w:t>
      </w:r>
      <w:proofErr w:type="spellEnd"/>
      <w:r w:rsidRPr="00A65218">
        <w:rPr>
          <w:color w:val="000000"/>
          <w:lang w:val="en-GB"/>
        </w:rPr>
        <w:t xml:space="preserve"> in these areas.</w:t>
      </w:r>
    </w:p>
    <w:p w14:paraId="5CCD7781" w14:textId="77777777" w:rsidR="00672AD7" w:rsidRPr="00A65218" w:rsidRDefault="00672AD7" w:rsidP="00A65218">
      <w:pPr>
        <w:rPr>
          <w:color w:val="000000"/>
          <w:lang w:val="en-GB"/>
        </w:rPr>
      </w:pPr>
      <w:r w:rsidRPr="00A65218">
        <w:rPr>
          <w:color w:val="000000"/>
          <w:lang w:val="en-GB"/>
        </w:rPr>
        <w:t xml:space="preserve">The gain delta is calculated as </w:t>
      </w:r>
    </w:p>
    <w:p w14:paraId="516E73F7" w14:textId="77777777" w:rsidR="00672AD7" w:rsidRPr="00A65218" w:rsidRDefault="00672AD7" w:rsidP="00A65218">
      <w:pPr>
        <w:ind w:firstLineChars="327" w:firstLine="785"/>
        <w:rPr>
          <w:color w:val="000000"/>
          <w:lang w:val="en-GB"/>
        </w:rPr>
      </w:pPr>
      <w:r w:rsidRPr="00A65218">
        <w:rPr>
          <w:color w:val="000000"/>
          <w:lang w:val="en-GB"/>
        </w:rPr>
        <w:t xml:space="preserve">-10 </w:t>
      </w:r>
      <w:proofErr w:type="spellStart"/>
      <w:r w:rsidRPr="00A65218">
        <w:rPr>
          <w:color w:val="000000"/>
          <w:lang w:val="en-GB"/>
        </w:rPr>
        <w:t>dBi</w:t>
      </w:r>
      <w:proofErr w:type="spellEnd"/>
      <w:r w:rsidRPr="00A65218">
        <w:rPr>
          <w:color w:val="000000"/>
          <w:lang w:val="en-GB"/>
        </w:rPr>
        <w:t xml:space="preserve"> – 1.73 </w:t>
      </w:r>
      <w:proofErr w:type="spellStart"/>
      <w:r w:rsidRPr="00A65218">
        <w:rPr>
          <w:color w:val="000000"/>
          <w:lang w:val="en-GB"/>
        </w:rPr>
        <w:t>dBi</w:t>
      </w:r>
      <w:proofErr w:type="spellEnd"/>
      <w:r w:rsidRPr="00A65218">
        <w:rPr>
          <w:color w:val="000000"/>
          <w:lang w:val="en-GB"/>
        </w:rPr>
        <w:t xml:space="preserve"> = -11.73 </w:t>
      </w:r>
      <w:proofErr w:type="spellStart"/>
      <w:r w:rsidRPr="00A65218">
        <w:rPr>
          <w:color w:val="000000"/>
          <w:lang w:val="en-GB"/>
        </w:rPr>
        <w:t>dB.</w:t>
      </w:r>
      <w:proofErr w:type="spellEnd"/>
    </w:p>
    <w:p w14:paraId="1563BE59" w14:textId="77777777" w:rsidR="00672AD7" w:rsidRPr="00A65218" w:rsidRDefault="00672AD7" w:rsidP="00A65218">
      <w:pPr>
        <w:ind w:firstLineChars="327" w:firstLine="785"/>
        <w:rPr>
          <w:color w:val="000000"/>
          <w:lang w:val="en-GB"/>
        </w:rPr>
      </w:pPr>
    </w:p>
    <w:p w14:paraId="2E8A1A39" w14:textId="77777777" w:rsidR="00672AD7" w:rsidRPr="00A65218" w:rsidRDefault="00672AD7" w:rsidP="00CC69A5">
      <w:pPr>
        <w:ind w:firstLineChars="327" w:firstLine="785"/>
        <w:jc w:val="center"/>
        <w:rPr>
          <w:color w:val="000000"/>
          <w:lang w:val="en-GB"/>
        </w:rPr>
      </w:pPr>
      <w:r w:rsidRPr="00A65218">
        <w:rPr>
          <w:color w:val="000000"/>
          <w:lang w:val="en-GB"/>
        </w:rPr>
        <w:t>Figure 3.2.3.8</w:t>
      </w:r>
    </w:p>
    <w:p w14:paraId="031CD7E6" w14:textId="77777777" w:rsidR="00672AD7" w:rsidRPr="00A65218" w:rsidRDefault="00672AD7" w:rsidP="00A65218">
      <w:pPr>
        <w:ind w:firstLineChars="327" w:firstLine="785"/>
        <w:jc w:val="center"/>
        <w:rPr>
          <w:color w:val="000000"/>
          <w:lang w:val="en-GB"/>
        </w:rPr>
      </w:pPr>
      <w:r w:rsidRPr="00A65218">
        <w:rPr>
          <w:color w:val="000000"/>
          <w:lang w:val="en-GB"/>
        </w:rPr>
        <w:t>Loran-C receiver antenna gain</w:t>
      </w:r>
    </w:p>
    <w:p w14:paraId="04934835" w14:textId="77777777" w:rsidR="00672AD7" w:rsidRPr="00A65218" w:rsidRDefault="00672AD7" w:rsidP="00A65218">
      <w:pPr>
        <w:ind w:firstLineChars="327" w:firstLine="785"/>
        <w:rPr>
          <w:color w:val="000000"/>
          <w:lang w:val="en-GB"/>
        </w:rPr>
      </w:pPr>
    </w:p>
    <w:p w14:paraId="2145CED5"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3753FB70" wp14:editId="2BE1CB9C">
            <wp:extent cx="4358640" cy="1361440"/>
            <wp:effectExtent l="0" t="0" r="1016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58640" cy="1361440"/>
                    </a:xfrm>
                    <a:prstGeom prst="rect">
                      <a:avLst/>
                    </a:prstGeom>
                    <a:noFill/>
                    <a:ln>
                      <a:noFill/>
                    </a:ln>
                  </pic:spPr>
                </pic:pic>
              </a:graphicData>
            </a:graphic>
          </wp:inline>
        </w:drawing>
      </w:r>
    </w:p>
    <w:p w14:paraId="0E1C86FC" w14:textId="77777777" w:rsidR="00672AD7" w:rsidRPr="00A65218" w:rsidRDefault="00672AD7" w:rsidP="00CC69A5">
      <w:pPr>
        <w:rPr>
          <w:color w:val="000000"/>
          <w:lang w:val="en-GB"/>
        </w:rPr>
      </w:pPr>
      <w:r w:rsidRPr="00A65218">
        <w:rPr>
          <w:color w:val="000000"/>
          <w:lang w:val="en-GB"/>
        </w:rPr>
        <w:t xml:space="preserve">Interference level #1, -3.56 </w:t>
      </w:r>
      <w:proofErr w:type="spellStart"/>
      <w:r w:rsidRPr="00A65218">
        <w:rPr>
          <w:color w:val="000000"/>
          <w:lang w:val="en-GB"/>
        </w:rPr>
        <w:t>dBµA</w:t>
      </w:r>
      <w:proofErr w:type="spellEnd"/>
      <w:r w:rsidRPr="00A65218">
        <w:rPr>
          <w:color w:val="000000"/>
          <w:lang w:val="en-GB"/>
        </w:rPr>
        <w:t>/m@10m</w:t>
      </w:r>
    </w:p>
    <w:p w14:paraId="777339ED" w14:textId="77777777" w:rsidR="00672AD7" w:rsidRPr="00A65218" w:rsidRDefault="00672AD7" w:rsidP="00A65218">
      <w:pPr>
        <w:ind w:firstLineChars="327" w:firstLine="785"/>
        <w:rPr>
          <w:color w:val="000000"/>
          <w:lang w:val="en-GB"/>
        </w:rPr>
      </w:pPr>
    </w:p>
    <w:p w14:paraId="1A8224C6" w14:textId="77777777" w:rsidR="00672AD7" w:rsidRPr="00A65218" w:rsidRDefault="00672AD7" w:rsidP="00A65218">
      <w:pPr>
        <w:rPr>
          <w:color w:val="000000"/>
          <w:lang w:val="en-GB"/>
        </w:rPr>
      </w:pPr>
      <w:r w:rsidRPr="00A65218">
        <w:rPr>
          <w:color w:val="000000"/>
          <w:lang w:val="en-GB"/>
        </w:rPr>
        <w:t xml:space="preserve">The Magnetic field strength from the WPT mobile charging device is -3.56 </w:t>
      </w:r>
      <w:proofErr w:type="spellStart"/>
      <w:r w:rsidRPr="00A65218">
        <w:rPr>
          <w:color w:val="000000"/>
          <w:lang w:val="en-GB"/>
        </w:rPr>
        <w:t>dBµA</w:t>
      </w:r>
      <w:proofErr w:type="spellEnd"/>
      <w:r w:rsidRPr="00A65218">
        <w:rPr>
          <w:color w:val="000000"/>
          <w:lang w:val="en-GB"/>
        </w:rPr>
        <w:t>/m @10m.</w:t>
      </w:r>
    </w:p>
    <w:p w14:paraId="0DC97428" w14:textId="77777777" w:rsidR="00672AD7" w:rsidRPr="00A65218" w:rsidRDefault="00672AD7" w:rsidP="00A65218">
      <w:pPr>
        <w:rPr>
          <w:color w:val="000000"/>
          <w:lang w:val="en-GB"/>
        </w:rPr>
      </w:pPr>
      <w:r w:rsidRPr="00A65218">
        <w:rPr>
          <w:color w:val="000000"/>
          <w:lang w:val="en-GB"/>
        </w:rPr>
        <w:t xml:space="preserve">Considering 17.95 dB E/H ratio from Table 3.2.2.4., the electric field strength @10m would be 14.39 </w:t>
      </w:r>
      <w:proofErr w:type="spellStart"/>
      <w:r w:rsidRPr="00A65218">
        <w:rPr>
          <w:color w:val="000000"/>
          <w:lang w:val="en-GB"/>
        </w:rPr>
        <w:t>dBµV</w:t>
      </w:r>
      <w:proofErr w:type="spellEnd"/>
      <w:r w:rsidRPr="00A65218">
        <w:rPr>
          <w:color w:val="000000"/>
          <w:lang w:val="en-GB"/>
        </w:rPr>
        <w:t xml:space="preserve">/m @10m. </w:t>
      </w:r>
    </w:p>
    <w:p w14:paraId="0479ED2A" w14:textId="77777777" w:rsidR="00672AD7" w:rsidRPr="00A65218" w:rsidRDefault="00672AD7" w:rsidP="00A65218">
      <w:pPr>
        <w:rPr>
          <w:color w:val="000000"/>
          <w:lang w:val="en-GB"/>
        </w:rPr>
      </w:pPr>
      <w:r w:rsidRPr="00A65218">
        <w:rPr>
          <w:color w:val="000000"/>
          <w:lang w:val="en-GB"/>
        </w:rPr>
        <w:t xml:space="preserve">Considering a 10 dB building entry loss, the interference used for simulation case#1 as a typical real case is 4.39 </w:t>
      </w:r>
      <w:proofErr w:type="spellStart"/>
      <w:r w:rsidRPr="00A65218">
        <w:rPr>
          <w:color w:val="000000"/>
          <w:lang w:val="en-GB"/>
        </w:rPr>
        <w:t>dBµV</w:t>
      </w:r>
      <w:proofErr w:type="spellEnd"/>
      <w:r w:rsidRPr="00A65218">
        <w:rPr>
          <w:color w:val="000000"/>
          <w:lang w:val="en-GB"/>
        </w:rPr>
        <w:t xml:space="preserve">/m @10m. </w:t>
      </w:r>
    </w:p>
    <w:p w14:paraId="548C1470" w14:textId="77777777" w:rsidR="00672AD7" w:rsidRPr="00A65218" w:rsidRDefault="00672AD7" w:rsidP="00A65218">
      <w:pPr>
        <w:rPr>
          <w:color w:val="000000"/>
          <w:lang w:val="en-GB"/>
        </w:rPr>
      </w:pPr>
      <w:r w:rsidRPr="00A65218">
        <w:rPr>
          <w:color w:val="000000"/>
          <w:lang w:val="en-GB"/>
        </w:rPr>
        <w:t xml:space="preserve">As the gain delta between Loran-C wanted signal and WPT interference is -11.73 dB, plus a -20 dB I/S ratio for protection in Table 3.2.2.2, the signal level to be protected at 10 m </w:t>
      </w:r>
      <w:proofErr w:type="gramStart"/>
      <w:r w:rsidRPr="00A65218">
        <w:rPr>
          <w:color w:val="000000"/>
          <w:lang w:val="en-GB"/>
        </w:rPr>
        <w:t>is</w:t>
      </w:r>
      <w:proofErr w:type="gramEnd"/>
    </w:p>
    <w:p w14:paraId="1CF8DEA9" w14:textId="77777777" w:rsidR="00672AD7" w:rsidRPr="00A65218" w:rsidRDefault="00672AD7" w:rsidP="00A65218">
      <w:pPr>
        <w:ind w:firstLineChars="327" w:firstLine="785"/>
        <w:rPr>
          <w:color w:val="000000"/>
          <w:lang w:val="de-DE"/>
        </w:rPr>
      </w:pPr>
      <w:r w:rsidRPr="00A65218">
        <w:rPr>
          <w:color w:val="000000"/>
          <w:lang w:val="de-DE"/>
        </w:rPr>
        <w:t>4.39 dBµV/m -11.73 dB - (- 20dB) = 12.66 dBµV/m</w:t>
      </w:r>
    </w:p>
    <w:p w14:paraId="1282C84C" w14:textId="77777777" w:rsidR="00672AD7" w:rsidRPr="00A65218" w:rsidRDefault="00672AD7" w:rsidP="00A65218">
      <w:pPr>
        <w:ind w:firstLineChars="327" w:firstLine="785"/>
        <w:rPr>
          <w:color w:val="000000"/>
          <w:lang w:val="de-DE"/>
        </w:rPr>
      </w:pPr>
    </w:p>
    <w:p w14:paraId="3E4AC95A" w14:textId="77777777" w:rsidR="00672AD7" w:rsidRPr="00A65218" w:rsidRDefault="00672AD7" w:rsidP="00CC69A5">
      <w:pPr>
        <w:rPr>
          <w:color w:val="000000"/>
          <w:lang w:val="en-GB"/>
        </w:rPr>
      </w:pPr>
      <w:r w:rsidRPr="00A65218">
        <w:rPr>
          <w:color w:val="000000"/>
          <w:lang w:val="en-GB"/>
        </w:rPr>
        <w:t xml:space="preserve">Interference level #2, 6.44 </w:t>
      </w:r>
      <w:proofErr w:type="spellStart"/>
      <w:r w:rsidRPr="00A65218">
        <w:rPr>
          <w:color w:val="000000"/>
          <w:lang w:val="en-GB"/>
        </w:rPr>
        <w:t>dBµA</w:t>
      </w:r>
      <w:proofErr w:type="spellEnd"/>
      <w:r w:rsidRPr="00A65218">
        <w:rPr>
          <w:color w:val="000000"/>
          <w:lang w:val="en-GB"/>
        </w:rPr>
        <w:t>/m @10m</w:t>
      </w:r>
    </w:p>
    <w:p w14:paraId="561B4EF2" w14:textId="77777777" w:rsidR="00672AD7" w:rsidRPr="00A65218" w:rsidRDefault="00672AD7" w:rsidP="00A65218">
      <w:pPr>
        <w:rPr>
          <w:color w:val="000000"/>
          <w:lang w:val="en-GB"/>
        </w:rPr>
      </w:pPr>
      <w:r w:rsidRPr="00A65218">
        <w:rPr>
          <w:color w:val="000000"/>
          <w:lang w:val="en-GB"/>
        </w:rPr>
        <w:t xml:space="preserve">As this case is adding 10 dB margin to the WPT interference to 6.44 </w:t>
      </w:r>
      <w:proofErr w:type="spellStart"/>
      <w:r w:rsidRPr="00A65218">
        <w:rPr>
          <w:color w:val="000000"/>
          <w:lang w:val="en-GB"/>
        </w:rPr>
        <w:t>dBµA</w:t>
      </w:r>
      <w:proofErr w:type="spellEnd"/>
      <w:r w:rsidRPr="00A65218">
        <w:rPr>
          <w:color w:val="000000"/>
          <w:lang w:val="en-GB"/>
        </w:rPr>
        <w:t xml:space="preserve">/m @10m, the signal level to be protected at 10 m is 22. 66 </w:t>
      </w:r>
      <w:proofErr w:type="spellStart"/>
      <w:r w:rsidRPr="00A65218">
        <w:rPr>
          <w:color w:val="000000"/>
          <w:lang w:val="en-GB"/>
        </w:rPr>
        <w:t>dBµV</w:t>
      </w:r>
      <w:proofErr w:type="spellEnd"/>
      <w:r w:rsidRPr="00A65218">
        <w:rPr>
          <w:color w:val="000000"/>
          <w:lang w:val="en-GB"/>
        </w:rPr>
        <w:t>/m</w:t>
      </w:r>
    </w:p>
    <w:p w14:paraId="70B07E2A" w14:textId="77777777" w:rsidR="00672AD7" w:rsidRPr="00A65218" w:rsidRDefault="00672AD7" w:rsidP="00A65218">
      <w:pPr>
        <w:ind w:firstLine="720"/>
        <w:rPr>
          <w:color w:val="000000"/>
          <w:lang w:val="en-GB"/>
        </w:rPr>
      </w:pPr>
      <w:r w:rsidRPr="00A65218">
        <w:rPr>
          <w:color w:val="000000"/>
          <w:lang w:val="en-GB"/>
        </w:rPr>
        <w:t xml:space="preserve"> </w:t>
      </w:r>
    </w:p>
    <w:p w14:paraId="3DE512CF" w14:textId="77777777" w:rsidR="00672AD7" w:rsidRPr="00A65218" w:rsidRDefault="00672AD7" w:rsidP="00CC69A5">
      <w:pPr>
        <w:rPr>
          <w:color w:val="000000"/>
          <w:lang w:val="en-GB"/>
        </w:rPr>
      </w:pPr>
      <w:r w:rsidRPr="00A65218">
        <w:rPr>
          <w:color w:val="000000"/>
          <w:lang w:val="en-GB"/>
        </w:rPr>
        <w:t>Single Entry case</w:t>
      </w:r>
    </w:p>
    <w:p w14:paraId="180F6B4A" w14:textId="77777777" w:rsidR="00672AD7" w:rsidRPr="00A65218" w:rsidRDefault="00672AD7" w:rsidP="00A65218">
      <w:pPr>
        <w:rPr>
          <w:color w:val="000000"/>
          <w:lang w:val="en-GB"/>
        </w:rPr>
      </w:pPr>
      <w:r w:rsidRPr="00A65218">
        <w:rPr>
          <w:color w:val="000000"/>
          <w:lang w:val="en-GB"/>
        </w:rPr>
        <w:lastRenderedPageBreak/>
        <w:t xml:space="preserve">Figure 3.2.3.9 and Figure 3.2.3.10 are the simulation data for Scenario #2 single entry. Derived from the pictures, in order not to impact the Loran-C receiver at the coverage 1700km, the allowed interference from WPT mobile device onboard a ship should be lower than 56.18dBµV/m, where the WPT device should be 0.82 m away from the Loran-C receiver antenna for Interferer level -3.56 </w:t>
      </w:r>
      <w:proofErr w:type="spellStart"/>
      <w:r w:rsidRPr="00A65218">
        <w:rPr>
          <w:color w:val="000000"/>
          <w:lang w:val="en-GB"/>
        </w:rPr>
        <w:t>dBµA</w:t>
      </w:r>
      <w:proofErr w:type="spellEnd"/>
      <w:r w:rsidRPr="00A65218">
        <w:rPr>
          <w:color w:val="000000"/>
          <w:lang w:val="en-GB"/>
        </w:rPr>
        <w:t xml:space="preserve">/m @10m and 1.46 m for Interferer level 6.44 </w:t>
      </w:r>
      <w:proofErr w:type="spellStart"/>
      <w:r w:rsidRPr="00A65218">
        <w:rPr>
          <w:color w:val="000000"/>
          <w:lang w:val="en-GB"/>
        </w:rPr>
        <w:t>dBµA</w:t>
      </w:r>
      <w:proofErr w:type="spellEnd"/>
      <w:r w:rsidRPr="00A65218">
        <w:rPr>
          <w:color w:val="000000"/>
          <w:lang w:val="en-GB"/>
        </w:rPr>
        <w:t>/m @10m.</w:t>
      </w:r>
    </w:p>
    <w:p w14:paraId="2293B26D" w14:textId="77777777" w:rsidR="00672AD7" w:rsidRPr="00A65218" w:rsidRDefault="00672AD7" w:rsidP="00A65218">
      <w:pPr>
        <w:rPr>
          <w:color w:val="000000"/>
          <w:lang w:val="en-GB"/>
        </w:rPr>
      </w:pPr>
      <w:r w:rsidRPr="00A65218">
        <w:rPr>
          <w:color w:val="000000"/>
          <w:lang w:val="en-GB"/>
        </w:rPr>
        <w:t xml:space="preserve">In order not to impact the Loran-C receiver at the max coverage 2400 km, the allowed signal field strength from WPT mobile device onboard a ship should be lower than 53.15 </w:t>
      </w:r>
      <w:proofErr w:type="spellStart"/>
      <w:r w:rsidRPr="00A65218">
        <w:rPr>
          <w:color w:val="000000"/>
          <w:lang w:val="en-GB"/>
        </w:rPr>
        <w:t>dBµV</w:t>
      </w:r>
      <w:proofErr w:type="spellEnd"/>
      <w:r w:rsidRPr="00A65218">
        <w:rPr>
          <w:color w:val="000000"/>
          <w:lang w:val="en-GB"/>
        </w:rPr>
        <w:t>/m, where the WPT device should be 0.98m away from the Loran-C receiver antenna for Interferer level -3.56dBµA/m and 1.73m for Interferer level 6.44dBµA/m @10m.</w:t>
      </w:r>
    </w:p>
    <w:p w14:paraId="1730D073" w14:textId="77777777" w:rsidR="00672AD7" w:rsidRPr="00A65218" w:rsidRDefault="00672AD7" w:rsidP="00A65218">
      <w:pPr>
        <w:ind w:firstLineChars="327" w:firstLine="785"/>
        <w:jc w:val="center"/>
        <w:rPr>
          <w:color w:val="000000"/>
          <w:lang w:val="en-GB"/>
        </w:rPr>
      </w:pPr>
    </w:p>
    <w:p w14:paraId="46B97EE1" w14:textId="77777777" w:rsidR="00672AD7" w:rsidRPr="00A65218" w:rsidRDefault="00672AD7" w:rsidP="00CC69A5">
      <w:pPr>
        <w:ind w:firstLineChars="327" w:firstLine="785"/>
        <w:jc w:val="center"/>
        <w:rPr>
          <w:color w:val="000000"/>
          <w:lang w:val="en-GB"/>
        </w:rPr>
      </w:pPr>
      <w:r w:rsidRPr="00A65218">
        <w:rPr>
          <w:color w:val="000000"/>
          <w:lang w:val="en-GB"/>
        </w:rPr>
        <w:t>Figure 3.2.3.9</w:t>
      </w:r>
    </w:p>
    <w:p w14:paraId="554552EE" w14:textId="77777777" w:rsidR="00672AD7" w:rsidRPr="00A65218" w:rsidRDefault="00672AD7" w:rsidP="00A65218">
      <w:pPr>
        <w:ind w:firstLineChars="327" w:firstLine="785"/>
        <w:jc w:val="center"/>
        <w:rPr>
          <w:color w:val="000000"/>
          <w:lang w:val="en-GB"/>
        </w:rPr>
      </w:pPr>
      <w:r w:rsidRPr="00A65218">
        <w:rPr>
          <w:color w:val="000000"/>
          <w:lang w:val="en-GB"/>
        </w:rPr>
        <w:t>Scenario #2 Loran-C receiver impact study</w:t>
      </w:r>
    </w:p>
    <w:p w14:paraId="5F8B6274" w14:textId="77777777" w:rsidR="00672AD7" w:rsidRPr="00A65218" w:rsidRDefault="00672AD7" w:rsidP="00A65218">
      <w:pPr>
        <w:ind w:firstLineChars="327" w:firstLine="785"/>
        <w:jc w:val="center"/>
        <w:rPr>
          <w:color w:val="000000"/>
          <w:lang w:val="en-GB"/>
        </w:rPr>
      </w:pPr>
      <w:r w:rsidRPr="00A65218">
        <w:rPr>
          <w:color w:val="000000"/>
          <w:lang w:val="en-GB"/>
        </w:rPr>
        <w:t xml:space="preserve">Single entry with -3.56 </w:t>
      </w:r>
      <w:proofErr w:type="spellStart"/>
      <w:r w:rsidRPr="00A65218">
        <w:rPr>
          <w:color w:val="000000"/>
          <w:lang w:val="en-GB"/>
        </w:rPr>
        <w:t>dBµA</w:t>
      </w:r>
      <w:proofErr w:type="spellEnd"/>
      <w:r w:rsidRPr="00A65218">
        <w:rPr>
          <w:color w:val="000000"/>
          <w:lang w:val="en-GB"/>
        </w:rPr>
        <w:t xml:space="preserve">/m @10m WPT interference </w:t>
      </w:r>
    </w:p>
    <w:p w14:paraId="014CEEDC" w14:textId="77777777" w:rsidR="00672AD7" w:rsidRPr="00A65218" w:rsidRDefault="00672AD7" w:rsidP="00A65218">
      <w:pPr>
        <w:ind w:firstLineChars="327" w:firstLine="785"/>
        <w:jc w:val="center"/>
        <w:rPr>
          <w:color w:val="000000"/>
          <w:lang w:val="en-GB"/>
        </w:rPr>
      </w:pPr>
    </w:p>
    <w:p w14:paraId="7F7424EA"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104CE3EF" wp14:editId="70D10D81">
            <wp:extent cx="5161280" cy="17068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61280" cy="1706880"/>
                    </a:xfrm>
                    <a:prstGeom prst="rect">
                      <a:avLst/>
                    </a:prstGeom>
                    <a:noFill/>
                    <a:ln>
                      <a:noFill/>
                    </a:ln>
                  </pic:spPr>
                </pic:pic>
              </a:graphicData>
            </a:graphic>
          </wp:inline>
        </w:drawing>
      </w:r>
    </w:p>
    <w:p w14:paraId="25B931A7" w14:textId="77777777" w:rsidR="00672AD7" w:rsidRPr="00A65218" w:rsidRDefault="00672AD7" w:rsidP="00A65218">
      <w:pPr>
        <w:ind w:firstLineChars="327" w:firstLine="785"/>
        <w:jc w:val="center"/>
        <w:rPr>
          <w:color w:val="000000"/>
          <w:lang w:val="en-GB"/>
        </w:rPr>
      </w:pPr>
    </w:p>
    <w:p w14:paraId="4CB29049" w14:textId="77777777" w:rsidR="00672AD7" w:rsidRPr="00A65218" w:rsidRDefault="00672AD7" w:rsidP="00CC69A5">
      <w:pPr>
        <w:ind w:firstLineChars="327" w:firstLine="785"/>
        <w:jc w:val="center"/>
        <w:rPr>
          <w:color w:val="000000"/>
          <w:lang w:val="en-GB"/>
        </w:rPr>
      </w:pPr>
      <w:r w:rsidRPr="00A65218">
        <w:rPr>
          <w:color w:val="000000"/>
          <w:lang w:val="en-GB"/>
        </w:rPr>
        <w:t>Figure 3.2.3.10</w:t>
      </w:r>
    </w:p>
    <w:p w14:paraId="79561855" w14:textId="77777777" w:rsidR="00672AD7" w:rsidRPr="00A65218" w:rsidRDefault="00672AD7" w:rsidP="00A65218">
      <w:pPr>
        <w:ind w:firstLineChars="327" w:firstLine="785"/>
        <w:jc w:val="center"/>
        <w:rPr>
          <w:color w:val="000000"/>
          <w:lang w:val="en-GB"/>
        </w:rPr>
      </w:pPr>
      <w:r w:rsidRPr="00A65218">
        <w:rPr>
          <w:color w:val="000000"/>
          <w:lang w:val="en-GB"/>
        </w:rPr>
        <w:t>Scenario #2 Loran-C receiver impact study</w:t>
      </w:r>
    </w:p>
    <w:p w14:paraId="76F07095" w14:textId="77777777" w:rsidR="00672AD7" w:rsidRPr="00A65218" w:rsidRDefault="00672AD7" w:rsidP="00A65218">
      <w:pPr>
        <w:ind w:firstLineChars="327" w:firstLine="785"/>
        <w:jc w:val="center"/>
        <w:rPr>
          <w:color w:val="000000"/>
          <w:lang w:val="en-GB"/>
        </w:rPr>
      </w:pPr>
      <w:r w:rsidRPr="00A65218">
        <w:rPr>
          <w:color w:val="000000"/>
          <w:lang w:val="en-GB"/>
        </w:rPr>
        <w:t xml:space="preserve">Single entry with 6.44 </w:t>
      </w:r>
      <w:proofErr w:type="spellStart"/>
      <w:r w:rsidRPr="00A65218">
        <w:rPr>
          <w:color w:val="000000"/>
          <w:lang w:val="en-GB"/>
        </w:rPr>
        <w:t>dBµA</w:t>
      </w:r>
      <w:proofErr w:type="spellEnd"/>
      <w:r w:rsidRPr="00A65218">
        <w:rPr>
          <w:color w:val="000000"/>
          <w:lang w:val="en-GB"/>
        </w:rPr>
        <w:t xml:space="preserve">/m @10 m WPT interference </w:t>
      </w:r>
    </w:p>
    <w:p w14:paraId="011C0024" w14:textId="77777777" w:rsidR="00672AD7" w:rsidRPr="00A65218" w:rsidRDefault="00672AD7" w:rsidP="00A65218">
      <w:pPr>
        <w:ind w:firstLineChars="327" w:firstLine="785"/>
        <w:jc w:val="center"/>
        <w:rPr>
          <w:color w:val="000000"/>
          <w:lang w:val="en-GB"/>
        </w:rPr>
      </w:pPr>
    </w:p>
    <w:p w14:paraId="2A3E09DF"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1F000B38" wp14:editId="5FBB38D6">
            <wp:extent cx="4907280" cy="15951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07280" cy="1595120"/>
                    </a:xfrm>
                    <a:prstGeom prst="rect">
                      <a:avLst/>
                    </a:prstGeom>
                    <a:noFill/>
                    <a:ln>
                      <a:noFill/>
                    </a:ln>
                  </pic:spPr>
                </pic:pic>
              </a:graphicData>
            </a:graphic>
          </wp:inline>
        </w:drawing>
      </w:r>
    </w:p>
    <w:p w14:paraId="290D6A9C" w14:textId="77777777" w:rsidR="00672AD7" w:rsidRPr="00A65218" w:rsidRDefault="00672AD7" w:rsidP="00A65218">
      <w:pPr>
        <w:rPr>
          <w:color w:val="000000"/>
          <w:lang w:val="en-GB"/>
        </w:rPr>
      </w:pPr>
    </w:p>
    <w:p w14:paraId="02BFA34D" w14:textId="77777777" w:rsidR="00672AD7" w:rsidRPr="00A65218" w:rsidRDefault="00672AD7" w:rsidP="00A65218">
      <w:pPr>
        <w:jc w:val="center"/>
        <w:rPr>
          <w:color w:val="000000"/>
          <w:lang w:val="en-GB"/>
        </w:rPr>
      </w:pPr>
    </w:p>
    <w:p w14:paraId="0CE87AC9" w14:textId="77777777" w:rsidR="00672AD7" w:rsidRPr="00A65218" w:rsidRDefault="00672AD7" w:rsidP="00CC69A5">
      <w:pPr>
        <w:rPr>
          <w:color w:val="000000"/>
          <w:lang w:val="en-GB"/>
        </w:rPr>
      </w:pPr>
      <w:r w:rsidRPr="00A65218">
        <w:rPr>
          <w:color w:val="000000"/>
          <w:lang w:val="en-GB"/>
        </w:rPr>
        <w:t>Aggregate Entry case</w:t>
      </w:r>
    </w:p>
    <w:p w14:paraId="4DBB1686" w14:textId="77777777" w:rsidR="00672AD7" w:rsidRPr="00A65218" w:rsidRDefault="00672AD7" w:rsidP="00A65218">
      <w:pPr>
        <w:rPr>
          <w:color w:val="000000"/>
          <w:lang w:val="en-GB"/>
        </w:rPr>
      </w:pPr>
      <w:r w:rsidRPr="00A65218">
        <w:rPr>
          <w:color w:val="000000"/>
          <w:lang w:val="en-GB"/>
        </w:rPr>
        <w:t xml:space="preserve">In this case, five WPT mobile charging devices are assumed working at the same time in the cabin of a ship with a separation of 3 meters between each other. </w:t>
      </w:r>
    </w:p>
    <w:p w14:paraId="1D5BECED" w14:textId="77777777" w:rsidR="00672AD7" w:rsidRPr="00A65218" w:rsidRDefault="00672AD7" w:rsidP="00A65218">
      <w:pPr>
        <w:ind w:firstLineChars="327" w:firstLine="785"/>
        <w:jc w:val="center"/>
        <w:rPr>
          <w:color w:val="000000"/>
          <w:lang w:val="en-GB"/>
        </w:rPr>
      </w:pPr>
    </w:p>
    <w:p w14:paraId="6A9CEF4D" w14:textId="77777777" w:rsidR="00672AD7" w:rsidRPr="00A65218" w:rsidRDefault="00672AD7" w:rsidP="00CC69A5">
      <w:pPr>
        <w:ind w:firstLineChars="327" w:firstLine="785"/>
        <w:jc w:val="center"/>
        <w:rPr>
          <w:color w:val="000000"/>
          <w:lang w:val="en-GB"/>
        </w:rPr>
      </w:pPr>
      <w:r w:rsidRPr="00A65218">
        <w:rPr>
          <w:color w:val="000000"/>
          <w:lang w:val="en-GB"/>
        </w:rPr>
        <w:t>Figure 3.2.3.11</w:t>
      </w:r>
    </w:p>
    <w:p w14:paraId="21954773" w14:textId="77777777" w:rsidR="00672AD7" w:rsidRPr="00A65218" w:rsidRDefault="00672AD7" w:rsidP="00A65218">
      <w:pPr>
        <w:ind w:firstLineChars="327" w:firstLine="785"/>
        <w:jc w:val="center"/>
        <w:rPr>
          <w:color w:val="000000"/>
          <w:lang w:val="en-GB"/>
        </w:rPr>
      </w:pPr>
      <w:r w:rsidRPr="00A65218">
        <w:rPr>
          <w:color w:val="000000"/>
          <w:lang w:val="en-GB"/>
        </w:rPr>
        <w:t>Scenario #2 Location of Loran-C receiver and WPT devices – Aggregate</w:t>
      </w:r>
    </w:p>
    <w:p w14:paraId="76E2BE85" w14:textId="77777777" w:rsidR="00672AD7" w:rsidRPr="00A65218" w:rsidRDefault="00672AD7" w:rsidP="00A65218">
      <w:pPr>
        <w:ind w:firstLineChars="327" w:firstLine="785"/>
        <w:jc w:val="center"/>
        <w:rPr>
          <w:lang w:val="en-GB"/>
        </w:rPr>
      </w:pPr>
      <w:r w:rsidRPr="00A65218">
        <w:rPr>
          <w:noProof/>
          <w:color w:val="000000"/>
        </w:rPr>
        <w:lastRenderedPageBreak/>
        <w:drawing>
          <wp:inline distT="0" distB="0" distL="0" distR="0" wp14:anchorId="2C804D40" wp14:editId="51204C1E">
            <wp:extent cx="2164080" cy="27228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4080" cy="2722880"/>
                    </a:xfrm>
                    <a:prstGeom prst="rect">
                      <a:avLst/>
                    </a:prstGeom>
                    <a:noFill/>
                    <a:ln>
                      <a:noFill/>
                    </a:ln>
                  </pic:spPr>
                </pic:pic>
              </a:graphicData>
            </a:graphic>
          </wp:inline>
        </w:drawing>
      </w:r>
    </w:p>
    <w:p w14:paraId="73B3F9E9" w14:textId="77777777" w:rsidR="00672AD7" w:rsidRPr="00A65218" w:rsidRDefault="00672AD7" w:rsidP="00A65218">
      <w:pPr>
        <w:rPr>
          <w:color w:val="000000"/>
          <w:lang w:val="en-GB"/>
        </w:rPr>
      </w:pPr>
      <w:r w:rsidRPr="00A65218">
        <w:rPr>
          <w:color w:val="000000"/>
          <w:lang w:val="en-GB"/>
        </w:rPr>
        <w:t xml:space="preserve">Figure 3.2.3.12 and Figure 3.2.3.13 are the consolidated data for Scenario #2 aggregated entry. </w:t>
      </w:r>
    </w:p>
    <w:p w14:paraId="5A875AC0" w14:textId="77777777" w:rsidR="00672AD7" w:rsidRPr="00A65218" w:rsidRDefault="00672AD7" w:rsidP="00A65218">
      <w:pPr>
        <w:rPr>
          <w:color w:val="000000"/>
        </w:rPr>
      </w:pPr>
      <w:r w:rsidRPr="00A65218">
        <w:rPr>
          <w:color w:val="000000"/>
        </w:rPr>
        <w:t xml:space="preserve">In order not to impact the Loran-C receiver at the coverage distance of 1700 km, the closest WPT device must be placed at least 0.9 m away from the Loran-C receiver antenna for interferer level -3.56 </w:t>
      </w:r>
      <w:proofErr w:type="spellStart"/>
      <w:r w:rsidRPr="00A65218">
        <w:rPr>
          <w:color w:val="000000"/>
        </w:rPr>
        <w:t>dBµA</w:t>
      </w:r>
      <w:proofErr w:type="spellEnd"/>
      <w:r w:rsidRPr="00A65218">
        <w:rPr>
          <w:color w:val="000000"/>
        </w:rPr>
        <w:t xml:space="preserve">/m @10m and 1.9 m for interferer level 6.44 </w:t>
      </w:r>
      <w:proofErr w:type="spellStart"/>
      <w:r w:rsidRPr="00A65218">
        <w:rPr>
          <w:color w:val="000000"/>
        </w:rPr>
        <w:t>dBµA</w:t>
      </w:r>
      <w:proofErr w:type="spellEnd"/>
      <w:r w:rsidRPr="00A65218">
        <w:rPr>
          <w:color w:val="000000"/>
        </w:rPr>
        <w:t>/m @10m.</w:t>
      </w:r>
    </w:p>
    <w:p w14:paraId="15B16260" w14:textId="77777777" w:rsidR="00672AD7" w:rsidRPr="00A65218" w:rsidRDefault="00672AD7" w:rsidP="00A65218">
      <w:r w:rsidRPr="00A65218">
        <w:rPr>
          <w:color w:val="000000"/>
        </w:rPr>
        <w:t>In order not to impact the Loran-C receiver at the max coverage 2400km, the clo</w:t>
      </w:r>
      <w:r w:rsidRPr="00A65218">
        <w:rPr>
          <w:rFonts w:hint="eastAsia"/>
          <w:color w:val="000000"/>
        </w:rPr>
        <w:t>s</w:t>
      </w:r>
      <w:r w:rsidRPr="00A65218">
        <w:rPr>
          <w:color w:val="000000"/>
        </w:rPr>
        <w:t xml:space="preserve">est WPT device must be placed at least 1.1 m away from the Loran-C receiver antenna for interferer level -3.56 </w:t>
      </w:r>
      <w:proofErr w:type="spellStart"/>
      <w:r w:rsidRPr="00A65218">
        <w:rPr>
          <w:color w:val="000000"/>
        </w:rPr>
        <w:t>dBµA</w:t>
      </w:r>
      <w:proofErr w:type="spellEnd"/>
      <w:r w:rsidRPr="00A65218">
        <w:rPr>
          <w:color w:val="000000"/>
        </w:rPr>
        <w:t xml:space="preserve">/m @10m and 2.5m for interferer level 6.44 </w:t>
      </w:r>
      <w:proofErr w:type="spellStart"/>
      <w:r w:rsidRPr="00A65218">
        <w:rPr>
          <w:color w:val="000000"/>
        </w:rPr>
        <w:t>dBµA</w:t>
      </w:r>
      <w:proofErr w:type="spellEnd"/>
      <w:r w:rsidRPr="00A65218">
        <w:rPr>
          <w:color w:val="000000"/>
        </w:rPr>
        <w:t>/m @10m.</w:t>
      </w:r>
    </w:p>
    <w:p w14:paraId="5117C28F" w14:textId="77777777" w:rsidR="00672AD7" w:rsidRPr="00A65218" w:rsidRDefault="00672AD7" w:rsidP="00A65218">
      <w:pPr>
        <w:ind w:firstLineChars="327" w:firstLine="785"/>
        <w:rPr>
          <w:lang w:val="en-GB"/>
        </w:rPr>
      </w:pPr>
    </w:p>
    <w:p w14:paraId="178FBEF2" w14:textId="77777777" w:rsidR="00672AD7" w:rsidRPr="00A65218" w:rsidRDefault="00672AD7" w:rsidP="00CC69A5">
      <w:pPr>
        <w:rPr>
          <w:color w:val="000000"/>
          <w:lang w:val="en-GB"/>
        </w:rPr>
      </w:pPr>
      <w:r w:rsidRPr="00A65218">
        <w:rPr>
          <w:color w:val="000000"/>
          <w:lang w:val="en-GB"/>
        </w:rPr>
        <w:t xml:space="preserve">Table 3.2.3.1 is the summarized result. </w:t>
      </w:r>
    </w:p>
    <w:p w14:paraId="009CF8F9" w14:textId="77777777" w:rsidR="00672AD7" w:rsidRPr="00A65218" w:rsidRDefault="00672AD7" w:rsidP="00A65218">
      <w:pPr>
        <w:ind w:firstLineChars="327" w:firstLine="785"/>
        <w:rPr>
          <w:color w:val="000000"/>
          <w:lang w:val="en-GB"/>
        </w:rPr>
      </w:pPr>
    </w:p>
    <w:p w14:paraId="21081EA2" w14:textId="77777777" w:rsidR="00672AD7" w:rsidRPr="00A65218" w:rsidRDefault="00672AD7" w:rsidP="00CC69A5">
      <w:pPr>
        <w:ind w:firstLineChars="327" w:firstLine="785"/>
        <w:jc w:val="center"/>
        <w:rPr>
          <w:color w:val="000000"/>
          <w:lang w:val="en-GB"/>
        </w:rPr>
      </w:pPr>
      <w:r w:rsidRPr="00A65218">
        <w:rPr>
          <w:color w:val="000000"/>
          <w:lang w:val="en-GB"/>
        </w:rPr>
        <w:t>Table 3.2.3.1</w:t>
      </w:r>
    </w:p>
    <w:p w14:paraId="4F8BECD7" w14:textId="77777777" w:rsidR="00672AD7" w:rsidRPr="00A65218" w:rsidRDefault="00672AD7" w:rsidP="00A65218">
      <w:pPr>
        <w:ind w:firstLineChars="327" w:firstLine="785"/>
        <w:jc w:val="center"/>
        <w:rPr>
          <w:color w:val="000000"/>
          <w:lang w:val="en-GB"/>
        </w:rPr>
      </w:pPr>
      <w:r w:rsidRPr="00A65218">
        <w:rPr>
          <w:color w:val="000000"/>
          <w:lang w:val="en-GB"/>
        </w:rPr>
        <w:t>Protection Distance VS Interference level</w:t>
      </w:r>
    </w:p>
    <w:tbl>
      <w:tblPr>
        <w:tblW w:w="8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6"/>
        <w:gridCol w:w="2435"/>
        <w:gridCol w:w="3078"/>
      </w:tblGrid>
      <w:tr w:rsidR="00672AD7" w:rsidRPr="00F427AE" w14:paraId="7D7D4362" w14:textId="77777777" w:rsidTr="006B2B2D">
        <w:trPr>
          <w:trHeight w:val="418"/>
          <w:jc w:val="center"/>
        </w:trPr>
        <w:tc>
          <w:tcPr>
            <w:tcW w:w="2756" w:type="dxa"/>
            <w:shd w:val="clear" w:color="auto" w:fill="auto"/>
          </w:tcPr>
          <w:p w14:paraId="4609DE17" w14:textId="77777777" w:rsidR="00672AD7" w:rsidRPr="00A65218" w:rsidRDefault="00672AD7" w:rsidP="00A65218">
            <w:pPr>
              <w:rPr>
                <w:color w:val="000000"/>
                <w:lang w:val="en-GB"/>
              </w:rPr>
            </w:pPr>
            <w:r w:rsidRPr="00A65218">
              <w:rPr>
                <w:color w:val="000000"/>
                <w:lang w:val="en-GB"/>
              </w:rPr>
              <w:t>Parameters</w:t>
            </w:r>
          </w:p>
        </w:tc>
        <w:tc>
          <w:tcPr>
            <w:tcW w:w="2435" w:type="dxa"/>
            <w:shd w:val="clear" w:color="auto" w:fill="auto"/>
          </w:tcPr>
          <w:p w14:paraId="039A02C2" w14:textId="77777777" w:rsidR="00672AD7" w:rsidRPr="00A65218" w:rsidRDefault="00672AD7" w:rsidP="00A65218">
            <w:pPr>
              <w:rPr>
                <w:color w:val="000000"/>
                <w:lang w:val="en-GB"/>
              </w:rPr>
            </w:pPr>
            <w:r w:rsidRPr="00A65218">
              <w:rPr>
                <w:color w:val="000000"/>
                <w:lang w:val="en-GB"/>
              </w:rPr>
              <w:t>Interference level#1</w:t>
            </w:r>
          </w:p>
        </w:tc>
        <w:tc>
          <w:tcPr>
            <w:tcW w:w="3078" w:type="dxa"/>
            <w:shd w:val="clear" w:color="auto" w:fill="auto"/>
          </w:tcPr>
          <w:p w14:paraId="46687D41" w14:textId="77777777" w:rsidR="00672AD7" w:rsidRPr="00A65218" w:rsidRDefault="00672AD7" w:rsidP="00A65218">
            <w:pPr>
              <w:rPr>
                <w:color w:val="000000"/>
                <w:lang w:val="en-GB"/>
              </w:rPr>
            </w:pPr>
            <w:r w:rsidRPr="00A65218">
              <w:rPr>
                <w:color w:val="000000"/>
                <w:lang w:val="en-GB"/>
              </w:rPr>
              <w:t xml:space="preserve">Interference level#2 </w:t>
            </w:r>
          </w:p>
          <w:p w14:paraId="319A09F8" w14:textId="77777777" w:rsidR="00672AD7" w:rsidRPr="00A65218" w:rsidRDefault="00672AD7" w:rsidP="00A65218">
            <w:pPr>
              <w:rPr>
                <w:color w:val="000000"/>
                <w:lang w:val="en-GB"/>
              </w:rPr>
            </w:pPr>
            <w:r w:rsidRPr="00A65218">
              <w:rPr>
                <w:color w:val="000000"/>
                <w:lang w:val="en-GB"/>
              </w:rPr>
              <w:t>(adding 10dB margin to #1)</w:t>
            </w:r>
          </w:p>
        </w:tc>
      </w:tr>
      <w:tr w:rsidR="00672AD7" w:rsidRPr="00F427AE" w14:paraId="0ED6C184" w14:textId="77777777" w:rsidTr="006B2B2D">
        <w:trPr>
          <w:trHeight w:val="405"/>
          <w:jc w:val="center"/>
        </w:trPr>
        <w:tc>
          <w:tcPr>
            <w:tcW w:w="2756" w:type="dxa"/>
            <w:shd w:val="clear" w:color="auto" w:fill="auto"/>
          </w:tcPr>
          <w:p w14:paraId="498F1411" w14:textId="77777777" w:rsidR="00672AD7" w:rsidRPr="00A65218" w:rsidRDefault="00672AD7" w:rsidP="00A65218">
            <w:pPr>
              <w:rPr>
                <w:color w:val="000000"/>
                <w:lang w:val="en-GB"/>
              </w:rPr>
            </w:pPr>
            <w:r w:rsidRPr="00A65218">
              <w:rPr>
                <w:color w:val="000000"/>
                <w:lang w:val="en-GB"/>
              </w:rPr>
              <w:t>WPT H-Field Strength @10m (</w:t>
            </w:r>
            <w:proofErr w:type="spellStart"/>
            <w:r w:rsidRPr="00A65218">
              <w:rPr>
                <w:color w:val="000000"/>
                <w:lang w:val="en-GB"/>
              </w:rPr>
              <w:t>dBµA</w:t>
            </w:r>
            <w:proofErr w:type="spellEnd"/>
            <w:r w:rsidRPr="00A65218">
              <w:rPr>
                <w:color w:val="000000"/>
                <w:lang w:val="en-GB"/>
              </w:rPr>
              <w:t>/m)</w:t>
            </w:r>
          </w:p>
        </w:tc>
        <w:tc>
          <w:tcPr>
            <w:tcW w:w="2435" w:type="dxa"/>
            <w:shd w:val="clear" w:color="auto" w:fill="auto"/>
          </w:tcPr>
          <w:p w14:paraId="1101A79F" w14:textId="77777777" w:rsidR="00672AD7" w:rsidRPr="00A65218" w:rsidRDefault="00672AD7" w:rsidP="00A65218">
            <w:pPr>
              <w:rPr>
                <w:color w:val="000000"/>
                <w:lang w:val="en-GB"/>
              </w:rPr>
            </w:pPr>
            <w:r w:rsidRPr="00A65218">
              <w:rPr>
                <w:color w:val="000000"/>
                <w:lang w:val="en-GB"/>
              </w:rPr>
              <w:t>-3.56</w:t>
            </w:r>
          </w:p>
        </w:tc>
        <w:tc>
          <w:tcPr>
            <w:tcW w:w="3078" w:type="dxa"/>
            <w:shd w:val="clear" w:color="auto" w:fill="auto"/>
          </w:tcPr>
          <w:p w14:paraId="07883144" w14:textId="77777777" w:rsidR="00672AD7" w:rsidRPr="00A65218" w:rsidRDefault="00672AD7" w:rsidP="00A65218">
            <w:pPr>
              <w:rPr>
                <w:color w:val="000000"/>
                <w:lang w:val="en-GB"/>
              </w:rPr>
            </w:pPr>
            <w:r w:rsidRPr="00A65218">
              <w:rPr>
                <w:color w:val="000000"/>
                <w:lang w:val="en-GB"/>
              </w:rPr>
              <w:t>6.44</w:t>
            </w:r>
          </w:p>
        </w:tc>
      </w:tr>
      <w:tr w:rsidR="00672AD7" w:rsidRPr="00F427AE" w14:paraId="509BDDB1" w14:textId="77777777" w:rsidTr="006B2B2D">
        <w:trPr>
          <w:trHeight w:val="418"/>
          <w:jc w:val="center"/>
        </w:trPr>
        <w:tc>
          <w:tcPr>
            <w:tcW w:w="2756" w:type="dxa"/>
            <w:shd w:val="clear" w:color="auto" w:fill="auto"/>
          </w:tcPr>
          <w:p w14:paraId="5FCAA730" w14:textId="77777777" w:rsidR="00672AD7" w:rsidRPr="00A65218" w:rsidRDefault="00672AD7" w:rsidP="00A65218">
            <w:pPr>
              <w:rPr>
                <w:color w:val="000000"/>
                <w:lang w:val="en-GB"/>
              </w:rPr>
            </w:pPr>
            <w:r w:rsidRPr="00A65218">
              <w:rPr>
                <w:color w:val="000000"/>
                <w:lang w:val="en-GB"/>
              </w:rPr>
              <w:t>Signal level to be protected (</w:t>
            </w:r>
            <w:proofErr w:type="spellStart"/>
            <w:r w:rsidRPr="00A65218">
              <w:rPr>
                <w:color w:val="000000"/>
                <w:lang w:val="en-GB"/>
              </w:rPr>
              <w:t>dBµV</w:t>
            </w:r>
            <w:proofErr w:type="spellEnd"/>
            <w:r w:rsidRPr="00A65218">
              <w:rPr>
                <w:color w:val="000000"/>
                <w:lang w:val="en-GB"/>
              </w:rPr>
              <w:t>/m) @ 10m protection distance</w:t>
            </w:r>
          </w:p>
        </w:tc>
        <w:tc>
          <w:tcPr>
            <w:tcW w:w="2435" w:type="dxa"/>
            <w:shd w:val="clear" w:color="auto" w:fill="auto"/>
          </w:tcPr>
          <w:p w14:paraId="7C7CCC27" w14:textId="77777777" w:rsidR="00672AD7" w:rsidRPr="00A65218" w:rsidRDefault="00672AD7" w:rsidP="00A65218">
            <w:pPr>
              <w:rPr>
                <w:color w:val="000000"/>
                <w:lang w:val="en-GB"/>
              </w:rPr>
            </w:pPr>
            <w:r w:rsidRPr="00A65218">
              <w:rPr>
                <w:color w:val="000000"/>
                <w:lang w:val="en-GB"/>
              </w:rPr>
              <w:t>12.66</w:t>
            </w:r>
          </w:p>
        </w:tc>
        <w:tc>
          <w:tcPr>
            <w:tcW w:w="3078" w:type="dxa"/>
            <w:shd w:val="clear" w:color="auto" w:fill="auto"/>
          </w:tcPr>
          <w:p w14:paraId="5AB0EDB3" w14:textId="77777777" w:rsidR="00672AD7" w:rsidRPr="00A65218" w:rsidRDefault="00672AD7" w:rsidP="00A65218">
            <w:pPr>
              <w:rPr>
                <w:color w:val="000000"/>
                <w:lang w:val="en-GB"/>
              </w:rPr>
            </w:pPr>
            <w:r w:rsidRPr="00A65218">
              <w:rPr>
                <w:color w:val="000000"/>
                <w:lang w:val="en-GB"/>
              </w:rPr>
              <w:t>22.66</w:t>
            </w:r>
          </w:p>
        </w:tc>
      </w:tr>
      <w:tr w:rsidR="00672AD7" w:rsidRPr="00F427AE" w14:paraId="52A8B248" w14:textId="77777777" w:rsidTr="006B2B2D">
        <w:trPr>
          <w:trHeight w:val="405"/>
          <w:jc w:val="center"/>
        </w:trPr>
        <w:tc>
          <w:tcPr>
            <w:tcW w:w="2756" w:type="dxa"/>
            <w:shd w:val="clear" w:color="auto" w:fill="auto"/>
          </w:tcPr>
          <w:p w14:paraId="0694BE33" w14:textId="77777777" w:rsidR="00672AD7" w:rsidRPr="00A65218" w:rsidRDefault="00672AD7" w:rsidP="00A65218">
            <w:pPr>
              <w:rPr>
                <w:color w:val="000000"/>
                <w:lang w:val="en-GB"/>
              </w:rPr>
            </w:pPr>
            <w:r w:rsidRPr="00A65218">
              <w:rPr>
                <w:color w:val="000000"/>
                <w:lang w:val="en-GB"/>
              </w:rPr>
              <w:t>Signal level to be protected at 1700km (</w:t>
            </w:r>
            <w:proofErr w:type="spellStart"/>
            <w:r w:rsidRPr="00A65218">
              <w:rPr>
                <w:color w:val="000000"/>
                <w:lang w:val="en-GB"/>
              </w:rPr>
              <w:t>dBµV</w:t>
            </w:r>
            <w:proofErr w:type="spellEnd"/>
            <w:r w:rsidRPr="00A65218">
              <w:rPr>
                <w:color w:val="000000"/>
                <w:lang w:val="en-GB"/>
              </w:rPr>
              <w:t>/m)</w:t>
            </w:r>
          </w:p>
        </w:tc>
        <w:tc>
          <w:tcPr>
            <w:tcW w:w="2435" w:type="dxa"/>
            <w:shd w:val="clear" w:color="auto" w:fill="auto"/>
          </w:tcPr>
          <w:p w14:paraId="1351576A" w14:textId="77777777" w:rsidR="00672AD7" w:rsidRPr="00A65218" w:rsidRDefault="00672AD7" w:rsidP="00A65218">
            <w:pPr>
              <w:rPr>
                <w:color w:val="000000"/>
                <w:lang w:val="en-GB"/>
              </w:rPr>
            </w:pPr>
            <w:r w:rsidRPr="00A65218">
              <w:rPr>
                <w:color w:val="000000"/>
                <w:lang w:val="en-GB"/>
              </w:rPr>
              <w:t>56.18</w:t>
            </w:r>
          </w:p>
        </w:tc>
        <w:tc>
          <w:tcPr>
            <w:tcW w:w="3078" w:type="dxa"/>
            <w:shd w:val="clear" w:color="auto" w:fill="auto"/>
          </w:tcPr>
          <w:p w14:paraId="3293296B" w14:textId="77777777" w:rsidR="00672AD7" w:rsidRPr="00A65218" w:rsidRDefault="00672AD7" w:rsidP="00A65218">
            <w:pPr>
              <w:rPr>
                <w:color w:val="000000"/>
                <w:lang w:val="en-GB"/>
              </w:rPr>
            </w:pPr>
            <w:r w:rsidRPr="00A65218">
              <w:rPr>
                <w:color w:val="000000"/>
                <w:lang w:val="en-GB"/>
              </w:rPr>
              <w:t>56.18</w:t>
            </w:r>
          </w:p>
        </w:tc>
      </w:tr>
      <w:tr w:rsidR="00672AD7" w:rsidRPr="00F427AE" w14:paraId="7E88F8BF" w14:textId="77777777" w:rsidTr="006B2B2D">
        <w:trPr>
          <w:trHeight w:val="418"/>
          <w:jc w:val="center"/>
        </w:trPr>
        <w:tc>
          <w:tcPr>
            <w:tcW w:w="2756" w:type="dxa"/>
            <w:shd w:val="clear" w:color="auto" w:fill="auto"/>
          </w:tcPr>
          <w:p w14:paraId="2CCC47C7" w14:textId="77777777" w:rsidR="00672AD7" w:rsidRPr="00A65218" w:rsidRDefault="00672AD7" w:rsidP="00A65218">
            <w:pPr>
              <w:rPr>
                <w:color w:val="000000"/>
                <w:lang w:val="en-GB"/>
              </w:rPr>
            </w:pPr>
            <w:r w:rsidRPr="00A65218">
              <w:rPr>
                <w:color w:val="000000"/>
                <w:lang w:val="en-GB"/>
              </w:rPr>
              <w:t>Signal level to be protected at 2400km (</w:t>
            </w:r>
            <w:proofErr w:type="spellStart"/>
            <w:r w:rsidRPr="00A65218">
              <w:rPr>
                <w:color w:val="000000"/>
                <w:lang w:val="en-GB"/>
              </w:rPr>
              <w:t>dBµV</w:t>
            </w:r>
            <w:proofErr w:type="spellEnd"/>
            <w:r w:rsidRPr="00A65218">
              <w:rPr>
                <w:color w:val="000000"/>
                <w:lang w:val="en-GB"/>
              </w:rPr>
              <w:t>/m)</w:t>
            </w:r>
          </w:p>
        </w:tc>
        <w:tc>
          <w:tcPr>
            <w:tcW w:w="2435" w:type="dxa"/>
            <w:shd w:val="clear" w:color="auto" w:fill="auto"/>
          </w:tcPr>
          <w:p w14:paraId="33EA6C0B" w14:textId="77777777" w:rsidR="00672AD7" w:rsidRPr="00A65218" w:rsidRDefault="00672AD7" w:rsidP="00A65218">
            <w:pPr>
              <w:rPr>
                <w:color w:val="000000"/>
                <w:lang w:val="en-GB"/>
              </w:rPr>
            </w:pPr>
            <w:r w:rsidRPr="00A65218">
              <w:rPr>
                <w:color w:val="000000"/>
                <w:lang w:val="en-GB"/>
              </w:rPr>
              <w:t>53.15</w:t>
            </w:r>
          </w:p>
        </w:tc>
        <w:tc>
          <w:tcPr>
            <w:tcW w:w="3078" w:type="dxa"/>
            <w:shd w:val="clear" w:color="auto" w:fill="auto"/>
          </w:tcPr>
          <w:p w14:paraId="433FB82A" w14:textId="77777777" w:rsidR="00672AD7" w:rsidRPr="00A65218" w:rsidRDefault="00672AD7" w:rsidP="00A65218">
            <w:pPr>
              <w:rPr>
                <w:color w:val="000000"/>
                <w:lang w:val="en-GB"/>
              </w:rPr>
            </w:pPr>
            <w:r w:rsidRPr="00A65218">
              <w:rPr>
                <w:color w:val="000000"/>
                <w:lang w:val="en-GB"/>
              </w:rPr>
              <w:t>53.15</w:t>
            </w:r>
          </w:p>
        </w:tc>
      </w:tr>
      <w:tr w:rsidR="00672AD7" w:rsidRPr="00F427AE" w14:paraId="0D3A79EC" w14:textId="77777777" w:rsidTr="006B2B2D">
        <w:trPr>
          <w:trHeight w:val="405"/>
          <w:jc w:val="center"/>
        </w:trPr>
        <w:tc>
          <w:tcPr>
            <w:tcW w:w="2756" w:type="dxa"/>
            <w:shd w:val="clear" w:color="auto" w:fill="auto"/>
          </w:tcPr>
          <w:p w14:paraId="67BBC141" w14:textId="77777777" w:rsidR="00672AD7" w:rsidRPr="00A65218" w:rsidRDefault="00672AD7" w:rsidP="00A65218">
            <w:pPr>
              <w:rPr>
                <w:color w:val="000000"/>
                <w:lang w:val="en-GB"/>
              </w:rPr>
            </w:pPr>
            <w:r w:rsidRPr="00A65218">
              <w:rPr>
                <w:color w:val="000000"/>
                <w:lang w:val="en-GB"/>
              </w:rPr>
              <w:t>Protection distance required for coverage 1700km (m)</w:t>
            </w:r>
          </w:p>
        </w:tc>
        <w:tc>
          <w:tcPr>
            <w:tcW w:w="2435" w:type="dxa"/>
            <w:shd w:val="clear" w:color="auto" w:fill="auto"/>
          </w:tcPr>
          <w:p w14:paraId="28F1BCD9" w14:textId="77777777" w:rsidR="00672AD7" w:rsidRPr="00A65218" w:rsidRDefault="00672AD7" w:rsidP="00A65218">
            <w:pPr>
              <w:rPr>
                <w:color w:val="000000"/>
                <w:lang w:val="en-GB"/>
              </w:rPr>
            </w:pPr>
            <w:r w:rsidRPr="00A65218">
              <w:rPr>
                <w:color w:val="000000"/>
                <w:lang w:val="en-GB"/>
              </w:rPr>
              <w:t>0.82 for single entry</w:t>
            </w:r>
          </w:p>
          <w:p w14:paraId="5CE68954" w14:textId="77777777" w:rsidR="00672AD7" w:rsidRPr="00A65218" w:rsidRDefault="00672AD7" w:rsidP="00A65218">
            <w:pPr>
              <w:rPr>
                <w:color w:val="000000"/>
                <w:lang w:val="en-GB"/>
              </w:rPr>
            </w:pPr>
            <w:r w:rsidRPr="00A65218">
              <w:rPr>
                <w:color w:val="000000"/>
                <w:lang w:val="en-GB"/>
              </w:rPr>
              <w:t>0.9 for aggregate</w:t>
            </w:r>
          </w:p>
          <w:p w14:paraId="132F33B6" w14:textId="77777777" w:rsidR="00672AD7" w:rsidRPr="00A65218" w:rsidRDefault="00672AD7" w:rsidP="00A65218">
            <w:pPr>
              <w:rPr>
                <w:color w:val="000000"/>
                <w:lang w:val="en-GB"/>
              </w:rPr>
            </w:pPr>
          </w:p>
        </w:tc>
        <w:tc>
          <w:tcPr>
            <w:tcW w:w="3078" w:type="dxa"/>
            <w:shd w:val="clear" w:color="auto" w:fill="auto"/>
          </w:tcPr>
          <w:p w14:paraId="14DF7894" w14:textId="77777777" w:rsidR="00672AD7" w:rsidRPr="00A65218" w:rsidRDefault="00672AD7" w:rsidP="00A65218">
            <w:pPr>
              <w:rPr>
                <w:color w:val="000000"/>
                <w:lang w:val="en-GB"/>
              </w:rPr>
            </w:pPr>
            <w:r w:rsidRPr="00A65218">
              <w:rPr>
                <w:color w:val="000000"/>
                <w:lang w:val="en-GB"/>
              </w:rPr>
              <w:t>1.46 for single entry</w:t>
            </w:r>
          </w:p>
          <w:p w14:paraId="5C2186BA" w14:textId="77777777" w:rsidR="00672AD7" w:rsidRPr="00A65218" w:rsidRDefault="00672AD7" w:rsidP="00A65218">
            <w:pPr>
              <w:rPr>
                <w:color w:val="000000"/>
                <w:lang w:val="en-GB"/>
              </w:rPr>
            </w:pPr>
            <w:r w:rsidRPr="00A65218">
              <w:rPr>
                <w:color w:val="000000"/>
                <w:lang w:val="en-GB"/>
              </w:rPr>
              <w:t>1.9 for aggregate</w:t>
            </w:r>
          </w:p>
        </w:tc>
      </w:tr>
      <w:tr w:rsidR="00672AD7" w:rsidRPr="00F427AE" w14:paraId="6A90383A" w14:textId="77777777" w:rsidTr="006B2B2D">
        <w:trPr>
          <w:trHeight w:val="418"/>
          <w:jc w:val="center"/>
        </w:trPr>
        <w:tc>
          <w:tcPr>
            <w:tcW w:w="2756" w:type="dxa"/>
            <w:shd w:val="clear" w:color="auto" w:fill="auto"/>
          </w:tcPr>
          <w:p w14:paraId="1763F8E0" w14:textId="77777777" w:rsidR="00672AD7" w:rsidRPr="00A65218" w:rsidRDefault="00672AD7" w:rsidP="00A65218">
            <w:pPr>
              <w:rPr>
                <w:color w:val="000000"/>
                <w:lang w:val="en-GB"/>
              </w:rPr>
            </w:pPr>
            <w:r w:rsidRPr="00A65218">
              <w:rPr>
                <w:color w:val="000000"/>
                <w:lang w:val="en-GB"/>
              </w:rPr>
              <w:t>Protection distance required for coverage 2400km (m)</w:t>
            </w:r>
          </w:p>
        </w:tc>
        <w:tc>
          <w:tcPr>
            <w:tcW w:w="2435" w:type="dxa"/>
            <w:shd w:val="clear" w:color="auto" w:fill="auto"/>
          </w:tcPr>
          <w:p w14:paraId="714F6E4E" w14:textId="77777777" w:rsidR="00672AD7" w:rsidRPr="00A65218" w:rsidRDefault="00672AD7" w:rsidP="00A65218">
            <w:pPr>
              <w:rPr>
                <w:color w:val="000000"/>
                <w:lang w:val="en-GB"/>
              </w:rPr>
            </w:pPr>
            <w:r w:rsidRPr="00A65218">
              <w:rPr>
                <w:color w:val="000000"/>
                <w:lang w:val="en-GB"/>
              </w:rPr>
              <w:t xml:space="preserve">0.98 for single entry </w:t>
            </w:r>
          </w:p>
          <w:p w14:paraId="0F47AABD" w14:textId="77777777" w:rsidR="00672AD7" w:rsidRPr="00A65218" w:rsidRDefault="00672AD7" w:rsidP="00A65218">
            <w:pPr>
              <w:rPr>
                <w:color w:val="000000"/>
                <w:lang w:val="en-GB"/>
              </w:rPr>
            </w:pPr>
            <w:r w:rsidRPr="00A65218">
              <w:rPr>
                <w:color w:val="000000"/>
                <w:lang w:val="en-GB"/>
              </w:rPr>
              <w:t>1.1 for aggregate</w:t>
            </w:r>
          </w:p>
          <w:p w14:paraId="4B6DC6A3" w14:textId="77777777" w:rsidR="00672AD7" w:rsidRPr="00A65218" w:rsidRDefault="00672AD7" w:rsidP="00A65218">
            <w:pPr>
              <w:rPr>
                <w:color w:val="000000"/>
                <w:lang w:val="en-GB"/>
              </w:rPr>
            </w:pPr>
          </w:p>
        </w:tc>
        <w:tc>
          <w:tcPr>
            <w:tcW w:w="3078" w:type="dxa"/>
            <w:shd w:val="clear" w:color="auto" w:fill="auto"/>
          </w:tcPr>
          <w:p w14:paraId="4D6A3AF9" w14:textId="77777777" w:rsidR="00672AD7" w:rsidRPr="00A65218" w:rsidRDefault="00672AD7" w:rsidP="00A65218">
            <w:pPr>
              <w:rPr>
                <w:color w:val="000000"/>
                <w:lang w:val="en-GB"/>
              </w:rPr>
            </w:pPr>
            <w:r w:rsidRPr="00A65218">
              <w:rPr>
                <w:color w:val="000000"/>
                <w:lang w:val="en-GB"/>
              </w:rPr>
              <w:t>1.73 for single entry</w:t>
            </w:r>
          </w:p>
          <w:p w14:paraId="7F65418A" w14:textId="77777777" w:rsidR="00672AD7" w:rsidRPr="00A65218" w:rsidRDefault="00672AD7" w:rsidP="00A65218">
            <w:pPr>
              <w:rPr>
                <w:color w:val="000000"/>
                <w:lang w:val="en-GB"/>
              </w:rPr>
            </w:pPr>
            <w:r w:rsidRPr="00A65218">
              <w:rPr>
                <w:color w:val="000000"/>
                <w:lang w:val="en-GB"/>
              </w:rPr>
              <w:t>2.5 for aggregate</w:t>
            </w:r>
          </w:p>
        </w:tc>
      </w:tr>
    </w:tbl>
    <w:p w14:paraId="39C9F4E5" w14:textId="77777777" w:rsidR="00672AD7" w:rsidRPr="00A65218" w:rsidRDefault="00672AD7" w:rsidP="00A65218">
      <w:pPr>
        <w:ind w:firstLine="720"/>
        <w:rPr>
          <w:color w:val="000000"/>
          <w:lang w:val="en-GB"/>
        </w:rPr>
      </w:pPr>
    </w:p>
    <w:p w14:paraId="13C4B748" w14:textId="77777777" w:rsidR="00672AD7" w:rsidRPr="00A65218" w:rsidRDefault="00672AD7" w:rsidP="00CC69A5">
      <w:pPr>
        <w:ind w:firstLineChars="327" w:firstLine="785"/>
        <w:jc w:val="center"/>
        <w:rPr>
          <w:color w:val="000000"/>
          <w:lang w:val="en-GB"/>
        </w:rPr>
      </w:pPr>
      <w:r w:rsidRPr="00A65218">
        <w:rPr>
          <w:color w:val="000000"/>
          <w:lang w:val="en-GB"/>
        </w:rPr>
        <w:t>Figure 3.2.3.12</w:t>
      </w:r>
    </w:p>
    <w:p w14:paraId="7CB80092" w14:textId="77777777" w:rsidR="00672AD7" w:rsidRPr="00A65218" w:rsidRDefault="00672AD7" w:rsidP="00A65218">
      <w:pPr>
        <w:ind w:firstLineChars="327" w:firstLine="785"/>
        <w:jc w:val="center"/>
        <w:rPr>
          <w:color w:val="000000"/>
          <w:lang w:val="en-GB"/>
        </w:rPr>
      </w:pPr>
      <w:r w:rsidRPr="00A65218">
        <w:rPr>
          <w:color w:val="000000"/>
          <w:lang w:val="en-GB"/>
        </w:rPr>
        <w:t>Scenario #2 Loran-C receiver impact study</w:t>
      </w:r>
    </w:p>
    <w:p w14:paraId="39FAE2D1" w14:textId="77777777" w:rsidR="00672AD7" w:rsidRPr="00A65218" w:rsidRDefault="00672AD7" w:rsidP="00A65218">
      <w:pPr>
        <w:ind w:firstLineChars="327" w:firstLine="785"/>
        <w:jc w:val="center"/>
        <w:rPr>
          <w:color w:val="000000"/>
          <w:lang w:val="en-GB"/>
        </w:rPr>
      </w:pPr>
      <w:r w:rsidRPr="00A65218">
        <w:rPr>
          <w:color w:val="000000"/>
          <w:lang w:val="en-GB"/>
        </w:rPr>
        <w:t xml:space="preserve"> Aggregate entry with -3.56 </w:t>
      </w:r>
      <w:proofErr w:type="spellStart"/>
      <w:r w:rsidRPr="00A65218">
        <w:rPr>
          <w:color w:val="000000"/>
          <w:lang w:val="en-GB"/>
        </w:rPr>
        <w:t>dBµA</w:t>
      </w:r>
      <w:proofErr w:type="spellEnd"/>
      <w:r w:rsidRPr="00A65218">
        <w:rPr>
          <w:color w:val="000000"/>
          <w:lang w:val="en-GB"/>
        </w:rPr>
        <w:t xml:space="preserve">/m @10m WPT interference </w:t>
      </w:r>
    </w:p>
    <w:p w14:paraId="68DC367A" w14:textId="77777777" w:rsidR="00672AD7" w:rsidRPr="00A65218" w:rsidRDefault="00672AD7" w:rsidP="00A65218">
      <w:pPr>
        <w:ind w:firstLineChars="327" w:firstLine="785"/>
        <w:jc w:val="center"/>
        <w:rPr>
          <w:lang w:val="en-GB"/>
        </w:rPr>
      </w:pPr>
      <w:r w:rsidRPr="00A65218">
        <w:rPr>
          <w:noProof/>
        </w:rPr>
        <w:lastRenderedPageBreak/>
        <w:drawing>
          <wp:inline distT="0" distB="0" distL="0" distR="0" wp14:anchorId="5F14F9C2" wp14:editId="42BE5FAB">
            <wp:extent cx="4968240" cy="1483360"/>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68240" cy="1483360"/>
                    </a:xfrm>
                    <a:prstGeom prst="rect">
                      <a:avLst/>
                    </a:prstGeom>
                    <a:noFill/>
                    <a:ln>
                      <a:noFill/>
                    </a:ln>
                  </pic:spPr>
                </pic:pic>
              </a:graphicData>
            </a:graphic>
          </wp:inline>
        </w:drawing>
      </w:r>
    </w:p>
    <w:p w14:paraId="6322DC41" w14:textId="77777777" w:rsidR="00672AD7" w:rsidRPr="00A65218" w:rsidRDefault="00672AD7" w:rsidP="00A65218">
      <w:pPr>
        <w:ind w:firstLineChars="327" w:firstLine="785"/>
        <w:rPr>
          <w:lang w:val="en-GB"/>
        </w:rPr>
      </w:pPr>
    </w:p>
    <w:p w14:paraId="4B68A612" w14:textId="77777777" w:rsidR="00672AD7" w:rsidRPr="00A65218" w:rsidRDefault="00672AD7" w:rsidP="00CC69A5">
      <w:pPr>
        <w:ind w:firstLineChars="327" w:firstLine="785"/>
        <w:jc w:val="center"/>
        <w:rPr>
          <w:color w:val="000000"/>
          <w:lang w:val="en-GB"/>
        </w:rPr>
      </w:pPr>
      <w:r w:rsidRPr="00A65218">
        <w:rPr>
          <w:color w:val="000000"/>
          <w:lang w:val="en-GB"/>
        </w:rPr>
        <w:t>Figure 3.2.3.13</w:t>
      </w:r>
    </w:p>
    <w:p w14:paraId="08B7CF11" w14:textId="77777777" w:rsidR="00672AD7" w:rsidRPr="00A65218" w:rsidRDefault="00672AD7" w:rsidP="00A65218">
      <w:pPr>
        <w:ind w:firstLineChars="327" w:firstLine="785"/>
        <w:jc w:val="center"/>
        <w:rPr>
          <w:color w:val="000000"/>
          <w:lang w:val="en-GB"/>
        </w:rPr>
      </w:pPr>
      <w:r w:rsidRPr="00A65218">
        <w:rPr>
          <w:color w:val="000000"/>
          <w:lang w:val="en-GB"/>
        </w:rPr>
        <w:t>Scenario #2 Loran-C receiver impact study</w:t>
      </w:r>
    </w:p>
    <w:p w14:paraId="0E8F8071" w14:textId="77777777" w:rsidR="00672AD7" w:rsidRPr="00A65218" w:rsidRDefault="00672AD7" w:rsidP="00A65218">
      <w:pPr>
        <w:ind w:firstLineChars="327" w:firstLine="785"/>
        <w:jc w:val="center"/>
        <w:rPr>
          <w:color w:val="000000"/>
          <w:lang w:val="en-GB"/>
        </w:rPr>
      </w:pPr>
      <w:r w:rsidRPr="00A65218">
        <w:rPr>
          <w:color w:val="000000"/>
          <w:lang w:val="en-GB"/>
        </w:rPr>
        <w:t xml:space="preserve"> Aggregate entry with 6.44 </w:t>
      </w:r>
      <w:proofErr w:type="spellStart"/>
      <w:r w:rsidRPr="00A65218">
        <w:rPr>
          <w:color w:val="000000"/>
          <w:lang w:val="en-GB"/>
        </w:rPr>
        <w:t>dBµA</w:t>
      </w:r>
      <w:proofErr w:type="spellEnd"/>
      <w:r w:rsidRPr="00A65218">
        <w:rPr>
          <w:color w:val="000000"/>
          <w:lang w:val="en-GB"/>
        </w:rPr>
        <w:t xml:space="preserve">/m @10m WPT interference </w:t>
      </w:r>
    </w:p>
    <w:p w14:paraId="323F2A8C"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1C68F4F2" wp14:editId="0189A8E2">
            <wp:extent cx="5019040" cy="1452880"/>
            <wp:effectExtent l="0" t="0" r="1016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19040" cy="1452880"/>
                    </a:xfrm>
                    <a:prstGeom prst="rect">
                      <a:avLst/>
                    </a:prstGeom>
                    <a:noFill/>
                    <a:ln>
                      <a:noFill/>
                    </a:ln>
                  </pic:spPr>
                </pic:pic>
              </a:graphicData>
            </a:graphic>
          </wp:inline>
        </w:drawing>
      </w:r>
    </w:p>
    <w:p w14:paraId="3C4FF8E1" w14:textId="77777777" w:rsidR="00672AD7" w:rsidRPr="00A65218" w:rsidRDefault="00672AD7" w:rsidP="00A65218">
      <w:pPr>
        <w:rPr>
          <w:color w:val="000000"/>
          <w:lang w:val="en-GB"/>
        </w:rPr>
      </w:pPr>
    </w:p>
    <w:p w14:paraId="630B962B" w14:textId="77777777" w:rsidR="00672AD7" w:rsidRPr="00CC69A5" w:rsidRDefault="00672AD7" w:rsidP="00CC69A5">
      <w:pPr>
        <w:rPr>
          <w:b/>
          <w:color w:val="000000"/>
          <w:lang w:val="en-GB"/>
        </w:rPr>
      </w:pPr>
      <w:r w:rsidRPr="00CC69A5">
        <w:rPr>
          <w:b/>
          <w:color w:val="000000"/>
          <w:lang w:val="en-GB"/>
        </w:rPr>
        <w:t>Conclusion</w:t>
      </w:r>
    </w:p>
    <w:p w14:paraId="4E8CE5EF" w14:textId="77777777" w:rsidR="00672AD7" w:rsidRPr="00A65218" w:rsidRDefault="00672AD7" w:rsidP="00A65218">
      <w:pPr>
        <w:rPr>
          <w:color w:val="000000"/>
          <w:lang w:val="en-GB"/>
        </w:rPr>
      </w:pPr>
      <w:r w:rsidRPr="00A65218">
        <w:rPr>
          <w:color w:val="000000"/>
          <w:lang w:val="en-GB"/>
        </w:rPr>
        <w:t xml:space="preserve">From the simulation, Loran-C receiver is not impacted in Scenario #1 when WPT devices stay onshore. </w:t>
      </w:r>
    </w:p>
    <w:p w14:paraId="0E5DD466" w14:textId="77777777" w:rsidR="00672AD7" w:rsidRPr="00A65218" w:rsidRDefault="00672AD7" w:rsidP="00A65218">
      <w:pPr>
        <w:rPr>
          <w:color w:val="000000"/>
          <w:lang w:val="en-GB"/>
        </w:rPr>
      </w:pPr>
      <w:r w:rsidRPr="00A65218">
        <w:rPr>
          <w:color w:val="000000"/>
          <w:lang w:val="en-GB"/>
        </w:rPr>
        <w:t xml:space="preserve">In Scenario #2, WPT mobile device is onboard a ship. </w:t>
      </w:r>
      <w:proofErr w:type="gramStart"/>
      <w:r w:rsidRPr="00A65218">
        <w:rPr>
          <w:color w:val="000000"/>
        </w:rPr>
        <w:t>In order to</w:t>
      </w:r>
      <w:proofErr w:type="gramEnd"/>
      <w:r w:rsidRPr="00A65218">
        <w:rPr>
          <w:color w:val="000000"/>
        </w:rPr>
        <w:t xml:space="preserve"> cover the max coverage range 2400 km, a minimum separation of 1.73 m must be maintained between the WPT device and Loran-C receiver antenna for a single WPT device case operating around the Loran-C receiver antenna. Furthermore, </w:t>
      </w:r>
      <w:proofErr w:type="gramStart"/>
      <w:r w:rsidRPr="00A65218">
        <w:rPr>
          <w:color w:val="000000"/>
        </w:rPr>
        <w:t>a distance of 2.5</w:t>
      </w:r>
      <w:proofErr w:type="gramEnd"/>
      <w:r w:rsidRPr="00A65218">
        <w:rPr>
          <w:color w:val="000000"/>
        </w:rPr>
        <w:t xml:space="preserve"> m should be maintained between the closest WPT mobile device and Loran-C receiver antenna in case of multiple WPT devices operating around the Loran-C receiver antenna. This </w:t>
      </w:r>
      <w:r w:rsidRPr="00A65218">
        <w:rPr>
          <w:color w:val="000000"/>
          <w:lang w:val="en-GB"/>
        </w:rPr>
        <w:t xml:space="preserve">already considered an interferer level 6.44 </w:t>
      </w:r>
      <w:proofErr w:type="spellStart"/>
      <w:r w:rsidRPr="00A65218">
        <w:rPr>
          <w:color w:val="000000"/>
          <w:lang w:val="en-GB"/>
        </w:rPr>
        <w:t>dBµA</w:t>
      </w:r>
      <w:proofErr w:type="spellEnd"/>
      <w:r w:rsidRPr="00A65218">
        <w:rPr>
          <w:color w:val="000000"/>
          <w:lang w:val="en-GB"/>
        </w:rPr>
        <w:t xml:space="preserve">/m @10m which is 10dB higher than the emission level from a typical device from the market. This protection distance is achievable given it’s a WPT mobile device. </w:t>
      </w:r>
    </w:p>
    <w:p w14:paraId="40AA06F9" w14:textId="77777777" w:rsidR="00672AD7" w:rsidRPr="00A65218" w:rsidRDefault="00672AD7" w:rsidP="00A65218">
      <w:pPr>
        <w:ind w:firstLineChars="327" w:firstLine="785"/>
        <w:rPr>
          <w:color w:val="000000"/>
          <w:lang w:val="en-GB"/>
        </w:rPr>
      </w:pPr>
      <w:r w:rsidRPr="00A65218">
        <w:rPr>
          <w:color w:val="000000"/>
          <w:lang w:val="en-GB"/>
        </w:rPr>
        <w:t>Therefore, the WPT mobile charging devices can operate in the 100 – 148.5 kHz frequency range and co-exist with the Loran-C receiver without impact.</w:t>
      </w:r>
    </w:p>
    <w:p w14:paraId="55DA67F4" w14:textId="77777777" w:rsidR="00672AD7" w:rsidRPr="00A65218" w:rsidRDefault="00672AD7" w:rsidP="00A65218">
      <w:pPr>
        <w:rPr>
          <w:color w:val="000000"/>
          <w:lang w:val="en-GB"/>
        </w:rPr>
      </w:pPr>
    </w:p>
    <w:p w14:paraId="36D2F241" w14:textId="77777777" w:rsidR="00672AD7" w:rsidRPr="00A65218" w:rsidRDefault="00672AD7" w:rsidP="00A65218">
      <w:pPr>
        <w:keepNext/>
        <w:keepLines/>
        <w:numPr>
          <w:ilvl w:val="1"/>
          <w:numId w:val="6"/>
        </w:numPr>
        <w:spacing w:before="40"/>
        <w:ind w:left="1134" w:hanging="1134"/>
        <w:outlineLvl w:val="1"/>
        <w:rPr>
          <w:b/>
          <w:color w:val="000000"/>
          <w:lang w:val="en-GB"/>
        </w:rPr>
      </w:pPr>
      <w:bookmarkStart w:id="45" w:name="_Toc524121155"/>
      <w:bookmarkStart w:id="46" w:name="_Toc524121309"/>
      <w:bookmarkStart w:id="47" w:name="_Toc524121489"/>
      <w:bookmarkStart w:id="48" w:name="_Toc524121551"/>
      <w:bookmarkStart w:id="49" w:name="_Toc524121704"/>
      <w:bookmarkStart w:id="50" w:name="_Toc524121997"/>
      <w:bookmarkStart w:id="51" w:name="_Toc509233054"/>
      <w:bookmarkStart w:id="52" w:name="_Toc13174426"/>
      <w:bookmarkStart w:id="53" w:name="_Toc135751632"/>
      <w:bookmarkEnd w:id="45"/>
      <w:bookmarkEnd w:id="46"/>
      <w:bookmarkEnd w:id="47"/>
      <w:bookmarkEnd w:id="48"/>
      <w:bookmarkEnd w:id="49"/>
      <w:bookmarkEnd w:id="50"/>
      <w:r w:rsidRPr="00A65218">
        <w:rPr>
          <w:b/>
          <w:color w:val="000000"/>
          <w:lang w:val="en-GB"/>
        </w:rPr>
        <w:t>Automatic Train Stop (ATS) System</w:t>
      </w:r>
      <w:bookmarkEnd w:id="51"/>
      <w:bookmarkEnd w:id="52"/>
      <w:bookmarkEnd w:id="53"/>
    </w:p>
    <w:p w14:paraId="55A46FB1" w14:textId="77777777" w:rsidR="00672AD7" w:rsidRPr="00A65218" w:rsidRDefault="00672AD7" w:rsidP="00A65218">
      <w:pPr>
        <w:rPr>
          <w:color w:val="000000" w:themeColor="text1"/>
        </w:rPr>
      </w:pPr>
      <w:r w:rsidRPr="00A65218">
        <w:rPr>
          <w:color w:val="000000" w:themeColor="text1"/>
        </w:rPr>
        <w:t xml:space="preserve">This study analyzes the impact </w:t>
      </w:r>
      <w:proofErr w:type="gramStart"/>
      <w:r w:rsidRPr="00A65218">
        <w:rPr>
          <w:color w:val="000000" w:themeColor="text1"/>
        </w:rPr>
        <w:t>onto</w:t>
      </w:r>
      <w:proofErr w:type="gramEnd"/>
      <w:r w:rsidRPr="00A65218">
        <w:rPr>
          <w:color w:val="000000" w:themeColor="text1"/>
        </w:rPr>
        <w:t xml:space="preserve"> the train signal safety system operating in a frequency range overlapping with100-148.5 kHz spectrum.</w:t>
      </w:r>
    </w:p>
    <w:p w14:paraId="205DCF77" w14:textId="77777777" w:rsidR="00672AD7" w:rsidRPr="00A65218" w:rsidRDefault="00672AD7" w:rsidP="00A65218">
      <w:pPr>
        <w:rPr>
          <w:color w:val="000000" w:themeColor="text1"/>
        </w:rPr>
      </w:pPr>
      <w:r w:rsidRPr="00A65218">
        <w:t xml:space="preserve">ATS is deployed not only in the Japanese railway network but also in many other national or regional railway networks around the globe. </w:t>
      </w:r>
      <w:r w:rsidRPr="00A65218">
        <w:rPr>
          <w:color w:val="000000" w:themeColor="text1"/>
        </w:rPr>
        <w:t>The simulation is based on the parameters which are described in a past CISPR WPT co-existence study report</w:t>
      </w:r>
      <w:r w:rsidRPr="00A65218">
        <w:rPr>
          <w:color w:val="000000" w:themeColor="text1"/>
          <w:position w:val="6"/>
          <w:sz w:val="18"/>
        </w:rPr>
        <w:footnoteReference w:id="5"/>
      </w:r>
      <w:r w:rsidRPr="00A65218">
        <w:rPr>
          <w:color w:val="000000" w:themeColor="text1"/>
        </w:rPr>
        <w:t>.</w:t>
      </w:r>
    </w:p>
    <w:p w14:paraId="49ECCCDD" w14:textId="77777777" w:rsidR="00672AD7" w:rsidRPr="00A65218" w:rsidRDefault="00672AD7" w:rsidP="00A65218">
      <w:pPr>
        <w:rPr>
          <w:color w:val="000000" w:themeColor="text1"/>
        </w:rPr>
      </w:pPr>
    </w:p>
    <w:p w14:paraId="1C7C22D0" w14:textId="77777777" w:rsidR="00672AD7" w:rsidRPr="00A65218" w:rsidRDefault="00672AD7" w:rsidP="00A65218">
      <w:pPr>
        <w:keepNext/>
        <w:keepLines/>
        <w:numPr>
          <w:ilvl w:val="2"/>
          <w:numId w:val="12"/>
        </w:numPr>
        <w:spacing w:before="40"/>
        <w:ind w:left="1134" w:hanging="1134"/>
        <w:outlineLvl w:val="2"/>
        <w:rPr>
          <w:b/>
          <w:color w:val="000000"/>
          <w:lang w:val="en-GB"/>
        </w:rPr>
      </w:pPr>
      <w:bookmarkStart w:id="54" w:name="_Toc524121311"/>
      <w:bookmarkStart w:id="55" w:name="_Toc524121491"/>
      <w:bookmarkStart w:id="56" w:name="_Toc524121553"/>
      <w:bookmarkStart w:id="57" w:name="_Toc524121706"/>
      <w:bookmarkStart w:id="58" w:name="_Toc524121999"/>
      <w:bookmarkStart w:id="59" w:name="_Toc509233055"/>
      <w:bookmarkStart w:id="60" w:name="_Toc13174427"/>
      <w:bookmarkEnd w:id="54"/>
      <w:bookmarkEnd w:id="55"/>
      <w:bookmarkEnd w:id="56"/>
      <w:bookmarkEnd w:id="57"/>
      <w:bookmarkEnd w:id="58"/>
      <w:r w:rsidRPr="00A65218">
        <w:rPr>
          <w:b/>
          <w:color w:val="000000"/>
          <w:lang w:val="en-GB"/>
        </w:rPr>
        <w:t>Introduction to Automatic Train Stop (ATS) System</w:t>
      </w:r>
      <w:bookmarkEnd w:id="59"/>
      <w:bookmarkEnd w:id="60"/>
    </w:p>
    <w:p w14:paraId="615047F2" w14:textId="77777777" w:rsidR="00672AD7" w:rsidRPr="00A65218" w:rsidRDefault="00672AD7" w:rsidP="00A65218">
      <w:pPr>
        <w:rPr>
          <w:color w:val="000000" w:themeColor="text1"/>
        </w:rPr>
      </w:pPr>
      <w:r w:rsidRPr="00A65218">
        <w:rPr>
          <w:color w:val="000000" w:themeColor="text1"/>
        </w:rPr>
        <w:t xml:space="preserve">Figure 3.3.1.1 shows the frequency allocation for different train systems in Japan. </w:t>
      </w:r>
    </w:p>
    <w:p w14:paraId="5FE50C91" w14:textId="77777777" w:rsidR="00672AD7" w:rsidRPr="00A65218" w:rsidRDefault="00672AD7" w:rsidP="00A65218">
      <w:pPr>
        <w:rPr>
          <w:color w:val="000000" w:themeColor="text1"/>
        </w:rPr>
      </w:pPr>
    </w:p>
    <w:p w14:paraId="712007F7" w14:textId="77777777" w:rsidR="00672AD7" w:rsidRPr="00CC69A5" w:rsidRDefault="00672AD7" w:rsidP="00CC69A5">
      <w:pPr>
        <w:ind w:firstLineChars="327" w:firstLine="785"/>
        <w:jc w:val="center"/>
        <w:rPr>
          <w:color w:val="000000"/>
          <w:lang w:val="en-GB"/>
        </w:rPr>
      </w:pPr>
      <w:r w:rsidRPr="00CC69A5">
        <w:rPr>
          <w:color w:val="000000"/>
          <w:lang w:val="en-GB"/>
        </w:rPr>
        <w:t>Figure 3.3.1.1</w:t>
      </w:r>
    </w:p>
    <w:p w14:paraId="74DE8125" w14:textId="77777777" w:rsidR="00672AD7" w:rsidRPr="00A65218" w:rsidRDefault="00672AD7" w:rsidP="00A65218">
      <w:pPr>
        <w:ind w:firstLineChars="327" w:firstLine="785"/>
        <w:jc w:val="center"/>
        <w:rPr>
          <w:color w:val="000000" w:themeColor="text1"/>
        </w:rPr>
      </w:pPr>
      <w:r w:rsidRPr="00A65218">
        <w:rPr>
          <w:color w:val="000000" w:themeColor="text1"/>
        </w:rPr>
        <w:t>Train systems and frequencies</w:t>
      </w:r>
    </w:p>
    <w:p w14:paraId="170D505F" w14:textId="77777777" w:rsidR="00672AD7" w:rsidRPr="00A65218" w:rsidRDefault="00672AD7" w:rsidP="00A65218">
      <w:pPr>
        <w:ind w:firstLineChars="327" w:firstLine="785"/>
        <w:rPr>
          <w:color w:val="000000" w:themeColor="text1"/>
        </w:rPr>
      </w:pPr>
      <w:r w:rsidRPr="00A65218">
        <w:rPr>
          <w:noProof/>
          <w:color w:val="000000" w:themeColor="text1"/>
        </w:rPr>
        <w:lastRenderedPageBreak/>
        <w:drawing>
          <wp:inline distT="0" distB="0" distL="0" distR="0" wp14:anchorId="192085B9" wp14:editId="0FB6D6B7">
            <wp:extent cx="5916295" cy="927735"/>
            <wp:effectExtent l="0" t="0" r="1905"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16295" cy="927735"/>
                    </a:xfrm>
                    <a:prstGeom prst="rect">
                      <a:avLst/>
                    </a:prstGeom>
                  </pic:spPr>
                </pic:pic>
              </a:graphicData>
            </a:graphic>
          </wp:inline>
        </w:drawing>
      </w:r>
    </w:p>
    <w:p w14:paraId="74D0FD96" w14:textId="77777777" w:rsidR="00672AD7" w:rsidRPr="00A65218" w:rsidRDefault="00672AD7" w:rsidP="00A65218">
      <w:pPr>
        <w:ind w:firstLineChars="327" w:firstLine="785"/>
        <w:rPr>
          <w:color w:val="000000" w:themeColor="text1"/>
        </w:rPr>
      </w:pPr>
    </w:p>
    <w:p w14:paraId="109D62B9" w14:textId="77777777" w:rsidR="00672AD7" w:rsidRPr="00A65218" w:rsidRDefault="00672AD7" w:rsidP="00A65218">
      <w:pPr>
        <w:ind w:firstLineChars="327" w:firstLine="785"/>
        <w:rPr>
          <w:color w:val="000000" w:themeColor="text1"/>
        </w:rPr>
      </w:pPr>
      <w:r w:rsidRPr="00A65218">
        <w:rPr>
          <w:color w:val="000000" w:themeColor="text1"/>
        </w:rPr>
        <w:t>ATS: Automatic Train Stop System (protection against train signals and speed limits)</w:t>
      </w:r>
    </w:p>
    <w:p w14:paraId="00E11705" w14:textId="77777777" w:rsidR="00672AD7" w:rsidRPr="00A65218" w:rsidRDefault="00672AD7" w:rsidP="00A65218">
      <w:pPr>
        <w:ind w:firstLineChars="327" w:firstLine="785"/>
        <w:rPr>
          <w:color w:val="000000" w:themeColor="text1"/>
        </w:rPr>
      </w:pPr>
      <w:r w:rsidRPr="00A65218">
        <w:rPr>
          <w:color w:val="000000" w:themeColor="text1"/>
        </w:rPr>
        <w:t>ATO: Automatic Train Operation (powering control as well as brake)</w:t>
      </w:r>
    </w:p>
    <w:p w14:paraId="563CDD0D" w14:textId="77777777" w:rsidR="00672AD7" w:rsidRPr="00A65218" w:rsidRDefault="00672AD7" w:rsidP="00A65218">
      <w:pPr>
        <w:ind w:firstLineChars="327" w:firstLine="785"/>
        <w:rPr>
          <w:color w:val="000000" w:themeColor="text1"/>
        </w:rPr>
      </w:pPr>
      <w:r w:rsidRPr="00A65218">
        <w:rPr>
          <w:color w:val="000000" w:themeColor="text1"/>
        </w:rPr>
        <w:t xml:space="preserve">Train model sorter: train signal controller based on train service </w:t>
      </w:r>
      <w:proofErr w:type="gramStart"/>
      <w:r w:rsidRPr="00A65218">
        <w:rPr>
          <w:color w:val="000000" w:themeColor="text1"/>
        </w:rPr>
        <w:t>class</w:t>
      </w:r>
      <w:proofErr w:type="gramEnd"/>
    </w:p>
    <w:p w14:paraId="77F92B70" w14:textId="77777777" w:rsidR="00672AD7" w:rsidRPr="00A65218" w:rsidRDefault="00672AD7" w:rsidP="00A65218">
      <w:pPr>
        <w:ind w:firstLineChars="327" w:firstLine="785"/>
        <w:rPr>
          <w:color w:val="000000" w:themeColor="text1"/>
        </w:rPr>
      </w:pPr>
      <w:r w:rsidRPr="00A65218">
        <w:rPr>
          <w:color w:val="000000" w:themeColor="text1"/>
        </w:rPr>
        <w:t xml:space="preserve">Rail crossing system: train and obstacle detector that rings railway </w:t>
      </w:r>
      <w:proofErr w:type="gramStart"/>
      <w:r w:rsidRPr="00A65218">
        <w:rPr>
          <w:color w:val="000000" w:themeColor="text1"/>
        </w:rPr>
        <w:t>crossing</w:t>
      </w:r>
      <w:proofErr w:type="gramEnd"/>
    </w:p>
    <w:p w14:paraId="2D046CB0" w14:textId="77777777" w:rsidR="00672AD7" w:rsidRPr="00A65218" w:rsidRDefault="00672AD7" w:rsidP="00A65218">
      <w:pPr>
        <w:rPr>
          <w:color w:val="000000" w:themeColor="text1"/>
        </w:rPr>
      </w:pPr>
      <w:r w:rsidRPr="00A65218">
        <w:rPr>
          <w:color w:val="000000" w:themeColor="text1"/>
        </w:rPr>
        <w:t>Figure 3.3.1.2 shows examples of trains using ATS.</w:t>
      </w:r>
    </w:p>
    <w:p w14:paraId="1DCA5F4D" w14:textId="77777777" w:rsidR="00672AD7" w:rsidRPr="00A65218" w:rsidRDefault="00672AD7" w:rsidP="00A65218">
      <w:pPr>
        <w:ind w:firstLineChars="327" w:firstLine="785"/>
        <w:rPr>
          <w:color w:val="000000" w:themeColor="text1"/>
        </w:rPr>
      </w:pPr>
    </w:p>
    <w:p w14:paraId="77B6CBC2" w14:textId="77777777" w:rsidR="00672AD7" w:rsidRPr="00CC69A5" w:rsidRDefault="00672AD7" w:rsidP="00CC69A5">
      <w:pPr>
        <w:ind w:firstLineChars="327" w:firstLine="785"/>
        <w:jc w:val="center"/>
        <w:rPr>
          <w:color w:val="000000"/>
          <w:lang w:val="en-GB"/>
        </w:rPr>
      </w:pPr>
      <w:r w:rsidRPr="00CC69A5">
        <w:rPr>
          <w:color w:val="000000"/>
          <w:lang w:val="en-GB"/>
        </w:rPr>
        <w:t>Figure 3.3.1.2</w:t>
      </w:r>
    </w:p>
    <w:p w14:paraId="3AB3D9EC" w14:textId="77777777" w:rsidR="00672AD7" w:rsidRPr="00A65218" w:rsidRDefault="00672AD7" w:rsidP="00A65218">
      <w:pPr>
        <w:ind w:firstLineChars="327" w:firstLine="785"/>
        <w:jc w:val="center"/>
        <w:rPr>
          <w:color w:val="000000" w:themeColor="text1"/>
        </w:rPr>
      </w:pPr>
      <w:r w:rsidRPr="00A65218">
        <w:rPr>
          <w:color w:val="000000" w:themeColor="text1"/>
        </w:rPr>
        <w:t>Train system examples</w:t>
      </w:r>
    </w:p>
    <w:p w14:paraId="20BC03BC"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7457D48D" wp14:editId="688211E7">
            <wp:extent cx="4119328" cy="27443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23152" cy="2746850"/>
                    </a:xfrm>
                    <a:prstGeom prst="rect">
                      <a:avLst/>
                    </a:prstGeom>
                  </pic:spPr>
                </pic:pic>
              </a:graphicData>
            </a:graphic>
          </wp:inline>
        </w:drawing>
      </w:r>
    </w:p>
    <w:p w14:paraId="67E80455" w14:textId="77777777" w:rsidR="00672AD7" w:rsidRPr="00A65218" w:rsidRDefault="00672AD7" w:rsidP="00A65218">
      <w:pPr>
        <w:ind w:firstLineChars="327" w:firstLine="785"/>
        <w:rPr>
          <w:color w:val="000000" w:themeColor="text1"/>
        </w:rPr>
      </w:pPr>
    </w:p>
    <w:p w14:paraId="4AFB2431" w14:textId="77777777" w:rsidR="00672AD7" w:rsidRPr="00A65218" w:rsidRDefault="00672AD7" w:rsidP="00A65218">
      <w:pPr>
        <w:keepNext/>
        <w:keepLines/>
        <w:numPr>
          <w:ilvl w:val="2"/>
          <w:numId w:val="12"/>
        </w:numPr>
        <w:spacing w:before="40"/>
        <w:ind w:left="1134" w:hanging="1134"/>
        <w:outlineLvl w:val="2"/>
        <w:rPr>
          <w:b/>
          <w:color w:val="000000"/>
          <w:lang w:val="en-GB"/>
        </w:rPr>
      </w:pPr>
      <w:bookmarkStart w:id="61" w:name="_Toc509233056"/>
      <w:bookmarkStart w:id="62" w:name="_Toc13174428"/>
      <w:r w:rsidRPr="00A65218">
        <w:rPr>
          <w:b/>
          <w:color w:val="000000"/>
          <w:lang w:val="en-GB"/>
        </w:rPr>
        <w:t>Parameters for simulation</w:t>
      </w:r>
      <w:bookmarkEnd w:id="61"/>
      <w:bookmarkEnd w:id="62"/>
    </w:p>
    <w:p w14:paraId="1FA85A8C" w14:textId="77777777" w:rsidR="00672AD7" w:rsidRPr="00A65218" w:rsidRDefault="00672AD7" w:rsidP="00A65218">
      <w:pPr>
        <w:rPr>
          <w:color w:val="000000" w:themeColor="text1"/>
        </w:rPr>
      </w:pPr>
      <w:r w:rsidRPr="00A65218">
        <w:rPr>
          <w:color w:val="000000" w:themeColor="text1"/>
        </w:rPr>
        <w:t xml:space="preserve">Table 3.3.2.1 lists the parameters of the WPT interferer used during the simulation. A wireless charger coil with 30mm radius is used as a radiator in simulation. </w:t>
      </w:r>
    </w:p>
    <w:p w14:paraId="18A6722C" w14:textId="77777777" w:rsidR="00672AD7" w:rsidRPr="00A65218" w:rsidRDefault="00672AD7" w:rsidP="00A65218">
      <w:pPr>
        <w:ind w:firstLine="720"/>
        <w:rPr>
          <w:color w:val="000000" w:themeColor="text1"/>
        </w:rPr>
      </w:pPr>
    </w:p>
    <w:p w14:paraId="4476B622" w14:textId="77777777" w:rsidR="00672AD7" w:rsidRPr="00CC69A5" w:rsidRDefault="00672AD7" w:rsidP="00CC69A5">
      <w:pPr>
        <w:ind w:firstLineChars="327" w:firstLine="785"/>
        <w:jc w:val="center"/>
        <w:rPr>
          <w:color w:val="000000"/>
          <w:lang w:val="en-GB"/>
        </w:rPr>
      </w:pPr>
      <w:r w:rsidRPr="00CC69A5">
        <w:rPr>
          <w:color w:val="000000"/>
          <w:lang w:val="en-GB"/>
        </w:rPr>
        <w:t xml:space="preserve">Table 3.3.2.1 </w:t>
      </w:r>
    </w:p>
    <w:p w14:paraId="19362061"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r w:rsidRPr="00A65218">
        <w:rPr>
          <w:color w:val="000000" w:themeColor="text1"/>
        </w:rPr>
        <w:t>Assumption of parameters for Interferer</w:t>
      </w:r>
    </w:p>
    <w:tbl>
      <w:tblPr>
        <w:tblStyle w:val="TableGrid3"/>
        <w:tblW w:w="9634" w:type="dxa"/>
        <w:tblLook w:val="04A0" w:firstRow="1" w:lastRow="0" w:firstColumn="1" w:lastColumn="0" w:noHBand="0" w:noVBand="1"/>
      </w:tblPr>
      <w:tblGrid>
        <w:gridCol w:w="3165"/>
        <w:gridCol w:w="3125"/>
        <w:gridCol w:w="3344"/>
      </w:tblGrid>
      <w:tr w:rsidR="00672AD7" w:rsidRPr="00F427AE" w14:paraId="4450F568" w14:textId="77777777" w:rsidTr="006B2B2D">
        <w:trPr>
          <w:trHeight w:val="234"/>
        </w:trPr>
        <w:tc>
          <w:tcPr>
            <w:tcW w:w="3165" w:type="dxa"/>
          </w:tcPr>
          <w:p w14:paraId="4C84DD8A" w14:textId="77777777" w:rsidR="00672AD7" w:rsidRPr="00A65218" w:rsidRDefault="00672AD7" w:rsidP="00A65218">
            <w:pPr>
              <w:rPr>
                <w:color w:val="000000" w:themeColor="text1"/>
              </w:rPr>
            </w:pPr>
            <w:r w:rsidRPr="00A65218">
              <w:rPr>
                <w:color w:val="000000" w:themeColor="text1"/>
              </w:rPr>
              <w:t>Parameters</w:t>
            </w:r>
          </w:p>
        </w:tc>
        <w:tc>
          <w:tcPr>
            <w:tcW w:w="3125" w:type="dxa"/>
          </w:tcPr>
          <w:p w14:paraId="2033C8BB" w14:textId="77777777" w:rsidR="00672AD7" w:rsidRPr="00A65218" w:rsidRDefault="00672AD7" w:rsidP="00A65218">
            <w:pPr>
              <w:rPr>
                <w:color w:val="000000" w:themeColor="text1"/>
              </w:rPr>
            </w:pPr>
            <w:r w:rsidRPr="00A65218">
              <w:rPr>
                <w:color w:val="000000" w:themeColor="text1"/>
              </w:rPr>
              <w:t>Details</w:t>
            </w:r>
          </w:p>
        </w:tc>
        <w:tc>
          <w:tcPr>
            <w:tcW w:w="3344" w:type="dxa"/>
          </w:tcPr>
          <w:p w14:paraId="7DA8805A" w14:textId="77777777" w:rsidR="00672AD7" w:rsidRPr="00A65218" w:rsidRDefault="00672AD7" w:rsidP="00A65218">
            <w:pPr>
              <w:rPr>
                <w:color w:val="000000" w:themeColor="text1"/>
              </w:rPr>
            </w:pPr>
            <w:r w:rsidRPr="00A65218">
              <w:rPr>
                <w:color w:val="000000" w:themeColor="text1"/>
              </w:rPr>
              <w:t>Reference/Comments</w:t>
            </w:r>
          </w:p>
        </w:tc>
      </w:tr>
      <w:tr w:rsidR="00672AD7" w:rsidRPr="00F427AE" w14:paraId="086B7FC7" w14:textId="77777777" w:rsidTr="006B2B2D">
        <w:trPr>
          <w:trHeight w:val="234"/>
        </w:trPr>
        <w:tc>
          <w:tcPr>
            <w:tcW w:w="3165" w:type="dxa"/>
          </w:tcPr>
          <w:p w14:paraId="70E3623B" w14:textId="77777777" w:rsidR="00672AD7" w:rsidRPr="00A65218" w:rsidRDefault="00672AD7" w:rsidP="00A65218">
            <w:pPr>
              <w:rPr>
                <w:color w:val="000000" w:themeColor="text1"/>
              </w:rPr>
            </w:pPr>
            <w:r w:rsidRPr="00A65218">
              <w:rPr>
                <w:color w:val="000000" w:themeColor="text1"/>
              </w:rPr>
              <w:t>Device Type</w:t>
            </w:r>
          </w:p>
        </w:tc>
        <w:tc>
          <w:tcPr>
            <w:tcW w:w="3125" w:type="dxa"/>
          </w:tcPr>
          <w:p w14:paraId="5E3C6E43" w14:textId="77777777" w:rsidR="00672AD7" w:rsidRPr="00A65218" w:rsidRDefault="00672AD7" w:rsidP="00A65218">
            <w:pPr>
              <w:rPr>
                <w:color w:val="000000" w:themeColor="text1"/>
              </w:rPr>
            </w:pPr>
            <w:r w:rsidRPr="00A65218">
              <w:rPr>
                <w:color w:val="000000" w:themeColor="text1"/>
              </w:rPr>
              <w:t>Wireless Power Transmission device</w:t>
            </w:r>
          </w:p>
        </w:tc>
        <w:tc>
          <w:tcPr>
            <w:tcW w:w="3344" w:type="dxa"/>
          </w:tcPr>
          <w:p w14:paraId="4F5EF1B5" w14:textId="77777777" w:rsidR="00672AD7" w:rsidRPr="00A65218" w:rsidRDefault="00672AD7" w:rsidP="00A65218">
            <w:pPr>
              <w:rPr>
                <w:color w:val="000000" w:themeColor="text1"/>
              </w:rPr>
            </w:pPr>
          </w:p>
        </w:tc>
      </w:tr>
      <w:tr w:rsidR="00672AD7" w:rsidRPr="00F427AE" w14:paraId="4717CA36" w14:textId="77777777" w:rsidTr="006B2B2D">
        <w:trPr>
          <w:trHeight w:val="234"/>
        </w:trPr>
        <w:tc>
          <w:tcPr>
            <w:tcW w:w="3165" w:type="dxa"/>
          </w:tcPr>
          <w:p w14:paraId="1F11B2A9" w14:textId="77777777" w:rsidR="00672AD7" w:rsidRPr="00A65218" w:rsidRDefault="00672AD7" w:rsidP="00A65218">
            <w:pPr>
              <w:rPr>
                <w:color w:val="000000" w:themeColor="text1"/>
              </w:rPr>
            </w:pPr>
            <w:r w:rsidRPr="00A65218">
              <w:rPr>
                <w:color w:val="000000" w:themeColor="text1"/>
              </w:rPr>
              <w:t>Operating Frequency (kHz)</w:t>
            </w:r>
          </w:p>
        </w:tc>
        <w:tc>
          <w:tcPr>
            <w:tcW w:w="3125" w:type="dxa"/>
          </w:tcPr>
          <w:p w14:paraId="04FFCE2C" w14:textId="77777777" w:rsidR="00672AD7" w:rsidRPr="00A65218" w:rsidRDefault="00672AD7" w:rsidP="00A65218">
            <w:pPr>
              <w:rPr>
                <w:color w:val="000000" w:themeColor="text1"/>
              </w:rPr>
            </w:pPr>
            <w:r w:rsidRPr="00A65218">
              <w:rPr>
                <w:color w:val="000000" w:themeColor="text1"/>
              </w:rPr>
              <w:t>100-148.5 kHz</w:t>
            </w:r>
          </w:p>
        </w:tc>
        <w:tc>
          <w:tcPr>
            <w:tcW w:w="3344" w:type="dxa"/>
          </w:tcPr>
          <w:p w14:paraId="64951A1E" w14:textId="77777777" w:rsidR="00672AD7" w:rsidRPr="00A65218" w:rsidRDefault="00672AD7" w:rsidP="00A65218">
            <w:pPr>
              <w:rPr>
                <w:color w:val="000000" w:themeColor="text1"/>
              </w:rPr>
            </w:pPr>
            <w:r w:rsidRPr="00A65218">
              <w:rPr>
                <w:color w:val="000000" w:themeColor="text1"/>
              </w:rPr>
              <w:t xml:space="preserve">124.25 kHz as a representative  </w:t>
            </w:r>
          </w:p>
        </w:tc>
      </w:tr>
      <w:tr w:rsidR="00672AD7" w:rsidRPr="00F427AE" w14:paraId="7D0CFA6A" w14:textId="77777777" w:rsidTr="006B2B2D">
        <w:trPr>
          <w:trHeight w:val="595"/>
        </w:trPr>
        <w:tc>
          <w:tcPr>
            <w:tcW w:w="3165" w:type="dxa"/>
          </w:tcPr>
          <w:p w14:paraId="76B5673C" w14:textId="77777777" w:rsidR="00672AD7" w:rsidRPr="00A65218" w:rsidRDefault="00672AD7" w:rsidP="00A65218">
            <w:pPr>
              <w:rPr>
                <w:color w:val="000000" w:themeColor="text1"/>
              </w:rPr>
            </w:pPr>
            <w:r w:rsidRPr="00A65218">
              <w:rPr>
                <w:color w:val="000000" w:themeColor="text1"/>
              </w:rPr>
              <w:t>Radiated Magnetic Field Strength(</w:t>
            </w:r>
            <w:proofErr w:type="spellStart"/>
            <w:r w:rsidRPr="00A65218">
              <w:rPr>
                <w:color w:val="000000" w:themeColor="text1"/>
              </w:rPr>
              <w:t>dBµA</w:t>
            </w:r>
            <w:proofErr w:type="spellEnd"/>
            <w:r w:rsidRPr="00A65218">
              <w:rPr>
                <w:color w:val="000000" w:themeColor="text1"/>
              </w:rPr>
              <w:t>/m)</w:t>
            </w:r>
          </w:p>
        </w:tc>
        <w:tc>
          <w:tcPr>
            <w:tcW w:w="3125" w:type="dxa"/>
          </w:tcPr>
          <w:p w14:paraId="28465F09" w14:textId="77777777" w:rsidR="00672AD7" w:rsidRPr="00A65218" w:rsidRDefault="00672AD7" w:rsidP="00A65218">
            <w:pPr>
              <w:rPr>
                <w:color w:val="000000" w:themeColor="text1"/>
              </w:rPr>
            </w:pPr>
            <w:r w:rsidRPr="00A65218">
              <w:rPr>
                <w:color w:val="000000" w:themeColor="text1"/>
              </w:rPr>
              <w:t>Electromagnetic Model</w:t>
            </w:r>
          </w:p>
        </w:tc>
        <w:tc>
          <w:tcPr>
            <w:tcW w:w="3344" w:type="dxa"/>
          </w:tcPr>
          <w:p w14:paraId="2EB8A7E0" w14:textId="77777777" w:rsidR="00672AD7" w:rsidRPr="00A65218" w:rsidRDefault="00672AD7" w:rsidP="00A65218">
            <w:pPr>
              <w:rPr>
                <w:color w:val="000000" w:themeColor="text1"/>
              </w:rPr>
            </w:pPr>
          </w:p>
        </w:tc>
      </w:tr>
      <w:tr w:rsidR="00672AD7" w:rsidRPr="00F427AE" w14:paraId="5984BE76" w14:textId="77777777" w:rsidTr="006B2B2D">
        <w:trPr>
          <w:trHeight w:val="234"/>
        </w:trPr>
        <w:tc>
          <w:tcPr>
            <w:tcW w:w="3165" w:type="dxa"/>
          </w:tcPr>
          <w:p w14:paraId="75EF9DA1" w14:textId="77777777" w:rsidR="00672AD7" w:rsidRPr="00A65218" w:rsidRDefault="00672AD7" w:rsidP="00A65218">
            <w:pPr>
              <w:rPr>
                <w:color w:val="000000" w:themeColor="text1"/>
              </w:rPr>
            </w:pPr>
            <w:r w:rsidRPr="00A65218">
              <w:rPr>
                <w:color w:val="000000" w:themeColor="text1"/>
              </w:rPr>
              <w:t xml:space="preserve">Wireless charger size </w:t>
            </w:r>
          </w:p>
        </w:tc>
        <w:tc>
          <w:tcPr>
            <w:tcW w:w="3125" w:type="dxa"/>
          </w:tcPr>
          <w:p w14:paraId="047F23B3" w14:textId="77777777" w:rsidR="00672AD7" w:rsidRPr="00A65218" w:rsidRDefault="00672AD7" w:rsidP="00A65218">
            <w:pPr>
              <w:rPr>
                <w:color w:val="000000" w:themeColor="text1"/>
              </w:rPr>
            </w:pPr>
            <w:r w:rsidRPr="00A65218">
              <w:rPr>
                <w:color w:val="000000" w:themeColor="text1"/>
              </w:rPr>
              <w:t>120*80*6</w:t>
            </w:r>
          </w:p>
        </w:tc>
        <w:tc>
          <w:tcPr>
            <w:tcW w:w="3344" w:type="dxa"/>
          </w:tcPr>
          <w:p w14:paraId="1C894765" w14:textId="77777777" w:rsidR="00672AD7" w:rsidRPr="00A65218" w:rsidRDefault="00672AD7" w:rsidP="00A65218">
            <w:pPr>
              <w:rPr>
                <w:color w:val="000000" w:themeColor="text1"/>
              </w:rPr>
            </w:pPr>
            <w:r w:rsidRPr="00A65218">
              <w:rPr>
                <w:color w:val="000000" w:themeColor="text1"/>
              </w:rPr>
              <w:t>mm*mm*mm</w:t>
            </w:r>
          </w:p>
        </w:tc>
      </w:tr>
      <w:tr w:rsidR="00672AD7" w:rsidRPr="00F427AE" w14:paraId="74FD2114" w14:textId="77777777" w:rsidTr="006B2B2D">
        <w:trPr>
          <w:trHeight w:val="234"/>
        </w:trPr>
        <w:tc>
          <w:tcPr>
            <w:tcW w:w="3165" w:type="dxa"/>
          </w:tcPr>
          <w:p w14:paraId="548BADBA" w14:textId="77777777" w:rsidR="00672AD7" w:rsidRPr="00A65218" w:rsidRDefault="00672AD7" w:rsidP="00A65218">
            <w:pPr>
              <w:rPr>
                <w:color w:val="000000" w:themeColor="text1"/>
              </w:rPr>
            </w:pPr>
            <w:r w:rsidRPr="00A65218">
              <w:rPr>
                <w:color w:val="000000" w:themeColor="text1"/>
              </w:rPr>
              <w:t>Wireless charger coil radius</w:t>
            </w:r>
          </w:p>
        </w:tc>
        <w:tc>
          <w:tcPr>
            <w:tcW w:w="3125" w:type="dxa"/>
          </w:tcPr>
          <w:p w14:paraId="0D9491E3" w14:textId="77777777" w:rsidR="00672AD7" w:rsidRPr="00A65218" w:rsidRDefault="00672AD7" w:rsidP="00A65218">
            <w:pPr>
              <w:rPr>
                <w:color w:val="000000" w:themeColor="text1"/>
              </w:rPr>
            </w:pPr>
            <w:r w:rsidRPr="00A65218">
              <w:rPr>
                <w:color w:val="000000" w:themeColor="text1"/>
              </w:rPr>
              <w:t>30</w:t>
            </w:r>
          </w:p>
        </w:tc>
        <w:tc>
          <w:tcPr>
            <w:tcW w:w="3344" w:type="dxa"/>
          </w:tcPr>
          <w:p w14:paraId="17AD78B9" w14:textId="77777777" w:rsidR="00672AD7" w:rsidRPr="00A65218" w:rsidRDefault="00672AD7" w:rsidP="00A65218">
            <w:pPr>
              <w:rPr>
                <w:color w:val="000000" w:themeColor="text1"/>
              </w:rPr>
            </w:pPr>
            <w:r w:rsidRPr="00A65218">
              <w:rPr>
                <w:color w:val="000000" w:themeColor="text1"/>
              </w:rPr>
              <w:t>mm</w:t>
            </w:r>
          </w:p>
        </w:tc>
      </w:tr>
      <w:tr w:rsidR="00672AD7" w:rsidRPr="00F427AE" w14:paraId="038CCD50" w14:textId="77777777" w:rsidTr="006B2B2D">
        <w:trPr>
          <w:trHeight w:val="234"/>
        </w:trPr>
        <w:tc>
          <w:tcPr>
            <w:tcW w:w="3165" w:type="dxa"/>
          </w:tcPr>
          <w:p w14:paraId="2DEAEE3C" w14:textId="77777777" w:rsidR="00672AD7" w:rsidRPr="00A65218" w:rsidRDefault="00672AD7" w:rsidP="00A65218">
            <w:pPr>
              <w:rPr>
                <w:color w:val="000000" w:themeColor="text1"/>
              </w:rPr>
            </w:pPr>
            <w:r w:rsidRPr="00A65218">
              <w:rPr>
                <w:color w:val="000000" w:themeColor="text1"/>
              </w:rPr>
              <w:t>Wireless charger metal plane size</w:t>
            </w:r>
          </w:p>
        </w:tc>
        <w:tc>
          <w:tcPr>
            <w:tcW w:w="3125" w:type="dxa"/>
          </w:tcPr>
          <w:p w14:paraId="28C231EA" w14:textId="77777777" w:rsidR="00672AD7" w:rsidRPr="00A65218" w:rsidRDefault="00672AD7" w:rsidP="00A65218">
            <w:pPr>
              <w:rPr>
                <w:color w:val="000000" w:themeColor="text1"/>
              </w:rPr>
            </w:pPr>
            <w:r w:rsidRPr="00A65218">
              <w:rPr>
                <w:color w:val="000000" w:themeColor="text1"/>
              </w:rPr>
              <w:t>120*80</w:t>
            </w:r>
          </w:p>
        </w:tc>
        <w:tc>
          <w:tcPr>
            <w:tcW w:w="3344" w:type="dxa"/>
          </w:tcPr>
          <w:p w14:paraId="3D01A7BD" w14:textId="77777777" w:rsidR="00672AD7" w:rsidRPr="00A65218" w:rsidRDefault="00672AD7" w:rsidP="00A65218">
            <w:pPr>
              <w:rPr>
                <w:color w:val="000000" w:themeColor="text1"/>
              </w:rPr>
            </w:pPr>
            <w:r w:rsidRPr="00A65218">
              <w:rPr>
                <w:color w:val="000000" w:themeColor="text1"/>
              </w:rPr>
              <w:t>mm*mm</w:t>
            </w:r>
          </w:p>
        </w:tc>
      </w:tr>
      <w:tr w:rsidR="00672AD7" w:rsidRPr="00F427AE" w14:paraId="5B925403" w14:textId="77777777" w:rsidTr="006B2B2D">
        <w:trPr>
          <w:trHeight w:val="234"/>
        </w:trPr>
        <w:tc>
          <w:tcPr>
            <w:tcW w:w="3165" w:type="dxa"/>
          </w:tcPr>
          <w:p w14:paraId="4BAD2CC3" w14:textId="77777777" w:rsidR="00672AD7" w:rsidRPr="00A65218" w:rsidRDefault="00672AD7" w:rsidP="00A65218">
            <w:pPr>
              <w:rPr>
                <w:color w:val="000000" w:themeColor="text1"/>
              </w:rPr>
            </w:pPr>
            <w:r w:rsidRPr="00A65218">
              <w:rPr>
                <w:color w:val="000000" w:themeColor="text1"/>
              </w:rPr>
              <w:t>Antenna Type</w:t>
            </w:r>
          </w:p>
        </w:tc>
        <w:tc>
          <w:tcPr>
            <w:tcW w:w="3125" w:type="dxa"/>
          </w:tcPr>
          <w:p w14:paraId="4D9AFF3E" w14:textId="77777777" w:rsidR="00672AD7" w:rsidRPr="00A65218" w:rsidRDefault="00672AD7" w:rsidP="00A65218">
            <w:pPr>
              <w:rPr>
                <w:color w:val="000000" w:themeColor="text1"/>
              </w:rPr>
            </w:pPr>
            <w:r w:rsidRPr="00A65218">
              <w:rPr>
                <w:color w:val="000000" w:themeColor="text1"/>
              </w:rPr>
              <w:t>Loop Antenna</w:t>
            </w:r>
          </w:p>
        </w:tc>
        <w:tc>
          <w:tcPr>
            <w:tcW w:w="3344" w:type="dxa"/>
          </w:tcPr>
          <w:p w14:paraId="4E3ED586" w14:textId="77777777" w:rsidR="00672AD7" w:rsidRPr="00A65218" w:rsidRDefault="00672AD7" w:rsidP="00A65218">
            <w:pPr>
              <w:rPr>
                <w:color w:val="000000" w:themeColor="text1"/>
              </w:rPr>
            </w:pPr>
            <w:r w:rsidRPr="00A65218">
              <w:rPr>
                <w:color w:val="000000" w:themeColor="text1"/>
              </w:rPr>
              <w:t>Wireless charger coil as a loop antenna</w:t>
            </w:r>
          </w:p>
        </w:tc>
      </w:tr>
      <w:tr w:rsidR="00672AD7" w:rsidRPr="00F427AE" w14:paraId="7998376B" w14:textId="77777777" w:rsidTr="006B2B2D">
        <w:trPr>
          <w:trHeight w:val="234"/>
        </w:trPr>
        <w:tc>
          <w:tcPr>
            <w:tcW w:w="3165" w:type="dxa"/>
          </w:tcPr>
          <w:p w14:paraId="17ADEB3B" w14:textId="77777777" w:rsidR="00672AD7" w:rsidRPr="00A65218" w:rsidRDefault="00672AD7" w:rsidP="00A65218">
            <w:pPr>
              <w:rPr>
                <w:color w:val="000000" w:themeColor="text1"/>
              </w:rPr>
            </w:pPr>
            <w:r w:rsidRPr="00A65218">
              <w:rPr>
                <w:color w:val="000000" w:themeColor="text1"/>
              </w:rPr>
              <w:lastRenderedPageBreak/>
              <w:t>Height (m)</w:t>
            </w:r>
          </w:p>
        </w:tc>
        <w:tc>
          <w:tcPr>
            <w:tcW w:w="3125" w:type="dxa"/>
          </w:tcPr>
          <w:p w14:paraId="0625FEBE" w14:textId="77777777" w:rsidR="00672AD7" w:rsidRPr="00A65218" w:rsidRDefault="00672AD7" w:rsidP="00A65218">
            <w:pPr>
              <w:rPr>
                <w:color w:val="000000" w:themeColor="text1"/>
              </w:rPr>
            </w:pPr>
            <w:r w:rsidRPr="00A65218">
              <w:rPr>
                <w:color w:val="000000" w:themeColor="text1"/>
              </w:rPr>
              <w:t xml:space="preserve">0.7 </w:t>
            </w:r>
            <w:proofErr w:type="gramStart"/>
            <w:r w:rsidRPr="00A65218">
              <w:rPr>
                <w:color w:val="000000" w:themeColor="text1"/>
              </w:rPr>
              <w:t>( desk</w:t>
            </w:r>
            <w:proofErr w:type="gramEnd"/>
            <w:r w:rsidRPr="00A65218">
              <w:rPr>
                <w:color w:val="000000" w:themeColor="text1"/>
              </w:rPr>
              <w:t>) and  0.42 ( chair)</w:t>
            </w:r>
          </w:p>
        </w:tc>
        <w:tc>
          <w:tcPr>
            <w:tcW w:w="3344" w:type="dxa"/>
          </w:tcPr>
          <w:p w14:paraId="7AAA7D5C" w14:textId="77777777" w:rsidR="00672AD7" w:rsidRPr="00A65218" w:rsidRDefault="00672AD7" w:rsidP="00A65218">
            <w:pPr>
              <w:rPr>
                <w:color w:val="000000" w:themeColor="text1"/>
              </w:rPr>
            </w:pPr>
            <w:r w:rsidRPr="00A65218">
              <w:rPr>
                <w:color w:val="000000" w:themeColor="text1"/>
              </w:rPr>
              <w:t>WPT device is placed on the table or chair</w:t>
            </w:r>
          </w:p>
        </w:tc>
      </w:tr>
      <w:tr w:rsidR="00672AD7" w:rsidRPr="00F427AE" w14:paraId="5FBC9508" w14:textId="77777777" w:rsidTr="006B2B2D">
        <w:trPr>
          <w:trHeight w:val="348"/>
        </w:trPr>
        <w:tc>
          <w:tcPr>
            <w:tcW w:w="3165" w:type="dxa"/>
          </w:tcPr>
          <w:p w14:paraId="5F92ED98" w14:textId="77777777" w:rsidR="00672AD7" w:rsidRPr="00A65218" w:rsidRDefault="00672AD7" w:rsidP="00A65218">
            <w:pPr>
              <w:rPr>
                <w:color w:val="000000" w:themeColor="text1"/>
              </w:rPr>
            </w:pPr>
            <w:r w:rsidRPr="00A65218">
              <w:rPr>
                <w:color w:val="000000" w:themeColor="text1"/>
              </w:rPr>
              <w:t>Propagation Model</w:t>
            </w:r>
          </w:p>
        </w:tc>
        <w:tc>
          <w:tcPr>
            <w:tcW w:w="3125" w:type="dxa"/>
          </w:tcPr>
          <w:p w14:paraId="22B1C573" w14:textId="77777777" w:rsidR="00672AD7" w:rsidRPr="00A65218" w:rsidRDefault="00672AD7" w:rsidP="00A65218">
            <w:pPr>
              <w:rPr>
                <w:color w:val="000000" w:themeColor="text1"/>
              </w:rPr>
            </w:pPr>
            <w:r w:rsidRPr="00A65218">
              <w:rPr>
                <w:color w:val="000000" w:themeColor="text1"/>
              </w:rPr>
              <w:t>Near field</w:t>
            </w:r>
          </w:p>
        </w:tc>
        <w:tc>
          <w:tcPr>
            <w:tcW w:w="3344" w:type="dxa"/>
          </w:tcPr>
          <w:p w14:paraId="18F08F77" w14:textId="77777777" w:rsidR="00672AD7" w:rsidRPr="00A65218" w:rsidRDefault="00672AD7" w:rsidP="00A65218">
            <w:pPr>
              <w:rPr>
                <w:color w:val="000000" w:themeColor="text1"/>
              </w:rPr>
            </w:pPr>
            <w:r w:rsidRPr="00A65218">
              <w:rPr>
                <w:color w:val="000000" w:themeColor="text1"/>
              </w:rPr>
              <w:t xml:space="preserve">Recommendation ITU-R SM.2028-2 </w:t>
            </w:r>
          </w:p>
        </w:tc>
      </w:tr>
    </w:tbl>
    <w:p w14:paraId="60AE34B6" w14:textId="77777777" w:rsidR="00672AD7" w:rsidRPr="00A65218" w:rsidRDefault="00672AD7" w:rsidP="00A65218">
      <w:pPr>
        <w:tabs>
          <w:tab w:val="left" w:pos="1134"/>
          <w:tab w:val="left" w:pos="1871"/>
          <w:tab w:val="left" w:pos="2608"/>
          <w:tab w:val="left" w:pos="3345"/>
        </w:tabs>
        <w:overflowPunct w:val="0"/>
        <w:autoSpaceDE w:val="0"/>
        <w:autoSpaceDN w:val="0"/>
        <w:adjustRightInd w:val="0"/>
        <w:spacing w:before="80"/>
        <w:ind w:left="1134" w:hanging="1134"/>
        <w:textAlignment w:val="baseline"/>
        <w:rPr>
          <w:color w:val="000000" w:themeColor="text1"/>
          <w:lang w:val="en-GB"/>
        </w:rPr>
      </w:pPr>
    </w:p>
    <w:p w14:paraId="16291E09" w14:textId="77777777" w:rsidR="00672AD7" w:rsidRPr="00A65218" w:rsidRDefault="00672AD7" w:rsidP="00A65218">
      <w:pPr>
        <w:tabs>
          <w:tab w:val="left" w:pos="1134"/>
          <w:tab w:val="left" w:pos="1871"/>
          <w:tab w:val="left" w:pos="2608"/>
          <w:tab w:val="left" w:pos="3345"/>
        </w:tabs>
        <w:overflowPunct w:val="0"/>
        <w:autoSpaceDE w:val="0"/>
        <w:autoSpaceDN w:val="0"/>
        <w:adjustRightInd w:val="0"/>
        <w:spacing w:before="80"/>
        <w:ind w:left="1134" w:hanging="1134"/>
        <w:textAlignment w:val="baseline"/>
        <w:rPr>
          <w:color w:val="000000" w:themeColor="text1"/>
          <w:lang w:val="en-GB"/>
        </w:rPr>
      </w:pPr>
      <w:r w:rsidRPr="00A65218">
        <w:rPr>
          <w:color w:val="000000" w:themeColor="text1"/>
          <w:lang w:val="en-GB"/>
        </w:rPr>
        <w:t xml:space="preserve">Table 3.3.2.2 describes the parameter of the victim ATS system used during the simulation. They are based on the Japan coexistence study case in the CISPR WPT co-existence study report. </w:t>
      </w:r>
    </w:p>
    <w:p w14:paraId="4271F2AC" w14:textId="77777777" w:rsidR="00672AD7" w:rsidRPr="00CC69A5" w:rsidRDefault="00672AD7" w:rsidP="00CC69A5">
      <w:pPr>
        <w:ind w:firstLineChars="327" w:firstLine="785"/>
        <w:jc w:val="center"/>
        <w:rPr>
          <w:color w:val="000000"/>
          <w:lang w:val="en-GB"/>
        </w:rPr>
      </w:pPr>
      <w:r w:rsidRPr="00CC69A5">
        <w:rPr>
          <w:color w:val="000000"/>
          <w:lang w:val="en-GB"/>
        </w:rPr>
        <w:t xml:space="preserve">Table 3.3.2.2  </w:t>
      </w:r>
    </w:p>
    <w:p w14:paraId="28777B31"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r w:rsidRPr="00A65218">
        <w:rPr>
          <w:color w:val="000000" w:themeColor="text1"/>
        </w:rPr>
        <w:t>Assumption of parameters for Victim</w:t>
      </w:r>
    </w:p>
    <w:tbl>
      <w:tblPr>
        <w:tblStyle w:val="TableGrid3"/>
        <w:tblW w:w="9376" w:type="dxa"/>
        <w:tblLook w:val="04A0" w:firstRow="1" w:lastRow="0" w:firstColumn="1" w:lastColumn="0" w:noHBand="0" w:noVBand="1"/>
      </w:tblPr>
      <w:tblGrid>
        <w:gridCol w:w="2785"/>
        <w:gridCol w:w="3465"/>
        <w:gridCol w:w="3126"/>
      </w:tblGrid>
      <w:tr w:rsidR="00672AD7" w:rsidRPr="00F427AE" w14:paraId="4389B0EC" w14:textId="77777777" w:rsidTr="006B2B2D">
        <w:trPr>
          <w:trHeight w:val="292"/>
        </w:trPr>
        <w:tc>
          <w:tcPr>
            <w:tcW w:w="2785" w:type="dxa"/>
          </w:tcPr>
          <w:p w14:paraId="0ABDBDF4" w14:textId="77777777" w:rsidR="00672AD7" w:rsidRPr="00A65218" w:rsidRDefault="00672AD7" w:rsidP="00A65218">
            <w:pPr>
              <w:rPr>
                <w:color w:val="000000" w:themeColor="text1"/>
              </w:rPr>
            </w:pPr>
            <w:r w:rsidRPr="00A65218">
              <w:rPr>
                <w:color w:val="000000" w:themeColor="text1"/>
              </w:rPr>
              <w:t>Parameters</w:t>
            </w:r>
          </w:p>
        </w:tc>
        <w:tc>
          <w:tcPr>
            <w:tcW w:w="3465" w:type="dxa"/>
          </w:tcPr>
          <w:p w14:paraId="2C2CE121" w14:textId="77777777" w:rsidR="00672AD7" w:rsidRPr="00A65218" w:rsidRDefault="00672AD7" w:rsidP="00A65218">
            <w:pPr>
              <w:rPr>
                <w:color w:val="000000" w:themeColor="text1"/>
              </w:rPr>
            </w:pPr>
            <w:r w:rsidRPr="00A65218">
              <w:rPr>
                <w:color w:val="000000" w:themeColor="text1"/>
              </w:rPr>
              <w:t>Details</w:t>
            </w:r>
          </w:p>
        </w:tc>
        <w:tc>
          <w:tcPr>
            <w:tcW w:w="3126" w:type="dxa"/>
          </w:tcPr>
          <w:p w14:paraId="50C57E43" w14:textId="77777777" w:rsidR="00672AD7" w:rsidRPr="00A65218" w:rsidRDefault="00672AD7" w:rsidP="00A65218">
            <w:pPr>
              <w:rPr>
                <w:color w:val="000000" w:themeColor="text1"/>
              </w:rPr>
            </w:pPr>
            <w:r w:rsidRPr="00A65218">
              <w:rPr>
                <w:color w:val="000000" w:themeColor="text1"/>
              </w:rPr>
              <w:t>Reference/Comments</w:t>
            </w:r>
          </w:p>
        </w:tc>
      </w:tr>
      <w:tr w:rsidR="00672AD7" w:rsidRPr="00F427AE" w14:paraId="287C7777" w14:textId="77777777" w:rsidTr="006B2B2D">
        <w:trPr>
          <w:trHeight w:val="292"/>
        </w:trPr>
        <w:tc>
          <w:tcPr>
            <w:tcW w:w="2785" w:type="dxa"/>
          </w:tcPr>
          <w:p w14:paraId="14552CBF" w14:textId="77777777" w:rsidR="00672AD7" w:rsidRPr="00A65218" w:rsidRDefault="00672AD7" w:rsidP="00A65218">
            <w:pPr>
              <w:rPr>
                <w:color w:val="000000" w:themeColor="text1"/>
              </w:rPr>
            </w:pPr>
            <w:r w:rsidRPr="00A65218">
              <w:rPr>
                <w:color w:val="000000" w:themeColor="text1"/>
              </w:rPr>
              <w:t xml:space="preserve">Victim system </w:t>
            </w:r>
          </w:p>
        </w:tc>
        <w:tc>
          <w:tcPr>
            <w:tcW w:w="3465" w:type="dxa"/>
          </w:tcPr>
          <w:p w14:paraId="22A25B27" w14:textId="77777777" w:rsidR="00672AD7" w:rsidRPr="00A65218" w:rsidRDefault="00672AD7" w:rsidP="00A65218">
            <w:pPr>
              <w:rPr>
                <w:color w:val="000000" w:themeColor="text1"/>
              </w:rPr>
            </w:pPr>
            <w:r w:rsidRPr="00A65218">
              <w:rPr>
                <w:color w:val="000000" w:themeColor="text1"/>
              </w:rPr>
              <w:t>Train Safety System</w:t>
            </w:r>
          </w:p>
        </w:tc>
        <w:tc>
          <w:tcPr>
            <w:tcW w:w="3126" w:type="dxa"/>
          </w:tcPr>
          <w:p w14:paraId="498FB0BF" w14:textId="77777777" w:rsidR="00672AD7" w:rsidRPr="00A65218" w:rsidRDefault="00672AD7" w:rsidP="00A65218">
            <w:pPr>
              <w:rPr>
                <w:color w:val="000000" w:themeColor="text1"/>
              </w:rPr>
            </w:pPr>
          </w:p>
        </w:tc>
      </w:tr>
      <w:tr w:rsidR="00672AD7" w:rsidRPr="00F427AE" w14:paraId="5BDC6528" w14:textId="77777777" w:rsidTr="006B2B2D">
        <w:trPr>
          <w:trHeight w:val="292"/>
        </w:trPr>
        <w:tc>
          <w:tcPr>
            <w:tcW w:w="2785" w:type="dxa"/>
          </w:tcPr>
          <w:p w14:paraId="49FFCF2C" w14:textId="77777777" w:rsidR="00672AD7" w:rsidRPr="00A65218" w:rsidRDefault="00672AD7" w:rsidP="00A65218">
            <w:pPr>
              <w:rPr>
                <w:color w:val="000000" w:themeColor="text1"/>
              </w:rPr>
            </w:pPr>
            <w:r w:rsidRPr="00A65218">
              <w:rPr>
                <w:color w:val="000000" w:themeColor="text1"/>
              </w:rPr>
              <w:t>Operating Frequency (kHz)</w:t>
            </w:r>
          </w:p>
        </w:tc>
        <w:tc>
          <w:tcPr>
            <w:tcW w:w="3465" w:type="dxa"/>
          </w:tcPr>
          <w:p w14:paraId="75BB94A3" w14:textId="77777777" w:rsidR="00672AD7" w:rsidRPr="00A65218" w:rsidRDefault="00672AD7" w:rsidP="00A65218">
            <w:pPr>
              <w:rPr>
                <w:color w:val="000000" w:themeColor="text1"/>
              </w:rPr>
            </w:pPr>
            <w:r w:rsidRPr="00A65218">
              <w:rPr>
                <w:color w:val="000000" w:themeColor="text1"/>
              </w:rPr>
              <w:t xml:space="preserve">Overlapping with 100 – 148.5 </w:t>
            </w:r>
          </w:p>
        </w:tc>
        <w:tc>
          <w:tcPr>
            <w:tcW w:w="3126" w:type="dxa"/>
          </w:tcPr>
          <w:p w14:paraId="38422042" w14:textId="77777777" w:rsidR="00672AD7" w:rsidRPr="00A65218" w:rsidRDefault="00672AD7" w:rsidP="00A65218">
            <w:pPr>
              <w:rPr>
                <w:color w:val="000000" w:themeColor="text1"/>
              </w:rPr>
            </w:pPr>
            <w:r w:rsidRPr="00A65218">
              <w:rPr>
                <w:color w:val="000000" w:themeColor="text1"/>
              </w:rPr>
              <w:t>Refer to Figure 3.3.1.1 for frequency allocation of ATS.</w:t>
            </w:r>
          </w:p>
        </w:tc>
      </w:tr>
      <w:tr w:rsidR="00672AD7" w:rsidRPr="00F427AE" w14:paraId="0D2E6F7E" w14:textId="77777777" w:rsidTr="006B2B2D">
        <w:trPr>
          <w:trHeight w:val="292"/>
        </w:trPr>
        <w:tc>
          <w:tcPr>
            <w:tcW w:w="2785" w:type="dxa"/>
          </w:tcPr>
          <w:p w14:paraId="31219FED" w14:textId="77777777" w:rsidR="00672AD7" w:rsidRPr="00A65218" w:rsidRDefault="00672AD7" w:rsidP="00A65218">
            <w:pPr>
              <w:rPr>
                <w:color w:val="000000" w:themeColor="text1"/>
              </w:rPr>
            </w:pPr>
            <w:r w:rsidRPr="00A65218">
              <w:rPr>
                <w:color w:val="000000" w:themeColor="text1"/>
              </w:rPr>
              <w:t>Antenna Pattern</w:t>
            </w:r>
          </w:p>
        </w:tc>
        <w:tc>
          <w:tcPr>
            <w:tcW w:w="3465" w:type="dxa"/>
          </w:tcPr>
          <w:p w14:paraId="72010C41" w14:textId="77777777" w:rsidR="00672AD7" w:rsidRPr="00A65218" w:rsidRDefault="00672AD7" w:rsidP="00A65218">
            <w:pPr>
              <w:rPr>
                <w:color w:val="000000" w:themeColor="text1"/>
              </w:rPr>
            </w:pPr>
            <w:r w:rsidRPr="00A65218">
              <w:rPr>
                <w:color w:val="000000" w:themeColor="text1"/>
              </w:rPr>
              <w:t>Rectangle Antenna</w:t>
            </w:r>
          </w:p>
        </w:tc>
        <w:tc>
          <w:tcPr>
            <w:tcW w:w="3126" w:type="dxa"/>
          </w:tcPr>
          <w:p w14:paraId="2D400C8E" w14:textId="77777777" w:rsidR="00672AD7" w:rsidRPr="00A65218" w:rsidRDefault="00672AD7" w:rsidP="00A65218">
            <w:pPr>
              <w:rPr>
                <w:color w:val="000000" w:themeColor="text1"/>
              </w:rPr>
            </w:pPr>
            <w:r w:rsidRPr="00A65218">
              <w:rPr>
                <w:color w:val="000000" w:themeColor="text1"/>
              </w:rPr>
              <w:t>Horizontally placed (1m*1m)</w:t>
            </w:r>
          </w:p>
        </w:tc>
      </w:tr>
      <w:tr w:rsidR="00672AD7" w:rsidRPr="00F427AE" w14:paraId="6303150D" w14:textId="77777777" w:rsidTr="006B2B2D">
        <w:trPr>
          <w:trHeight w:val="292"/>
        </w:trPr>
        <w:tc>
          <w:tcPr>
            <w:tcW w:w="2785" w:type="dxa"/>
          </w:tcPr>
          <w:p w14:paraId="4977E853" w14:textId="77777777" w:rsidR="00672AD7" w:rsidRPr="00A65218" w:rsidRDefault="00672AD7" w:rsidP="00A65218">
            <w:pPr>
              <w:rPr>
                <w:color w:val="000000" w:themeColor="text1"/>
              </w:rPr>
            </w:pPr>
            <w:r w:rsidRPr="00A65218">
              <w:rPr>
                <w:color w:val="000000" w:themeColor="text1"/>
              </w:rPr>
              <w:t>The size limit of the construction of railway (m) - Cross direction</w:t>
            </w:r>
          </w:p>
        </w:tc>
        <w:tc>
          <w:tcPr>
            <w:tcW w:w="3465" w:type="dxa"/>
          </w:tcPr>
          <w:p w14:paraId="181890CC" w14:textId="77777777" w:rsidR="00672AD7" w:rsidRPr="00A65218" w:rsidRDefault="00672AD7" w:rsidP="00A65218">
            <w:pPr>
              <w:rPr>
                <w:color w:val="000000" w:themeColor="text1"/>
              </w:rPr>
            </w:pPr>
            <w:r w:rsidRPr="00A65218">
              <w:rPr>
                <w:color w:val="000000" w:themeColor="text1"/>
              </w:rPr>
              <w:t>1.5</w:t>
            </w:r>
          </w:p>
        </w:tc>
        <w:tc>
          <w:tcPr>
            <w:tcW w:w="3126" w:type="dxa"/>
          </w:tcPr>
          <w:p w14:paraId="01779105" w14:textId="77777777" w:rsidR="00672AD7" w:rsidRPr="00A65218" w:rsidRDefault="00672AD7" w:rsidP="00A65218">
            <w:pPr>
              <w:tabs>
                <w:tab w:val="left" w:pos="957"/>
              </w:tabs>
              <w:rPr>
                <w:color w:val="000000" w:themeColor="text1"/>
              </w:rPr>
            </w:pPr>
            <w:r w:rsidRPr="00A65218">
              <w:rPr>
                <w:color w:val="000000" w:themeColor="text1"/>
              </w:rPr>
              <w:t>1.5m or 1.8m is used at JR conventional railway lines.</w:t>
            </w:r>
          </w:p>
        </w:tc>
      </w:tr>
      <w:tr w:rsidR="00672AD7" w:rsidRPr="00F427AE" w14:paraId="7496F0D9" w14:textId="77777777" w:rsidTr="006B2B2D">
        <w:trPr>
          <w:trHeight w:val="723"/>
        </w:trPr>
        <w:tc>
          <w:tcPr>
            <w:tcW w:w="2785" w:type="dxa"/>
          </w:tcPr>
          <w:p w14:paraId="084B8252" w14:textId="77777777" w:rsidR="00672AD7" w:rsidRPr="00A65218" w:rsidRDefault="00672AD7" w:rsidP="00A65218">
            <w:pPr>
              <w:rPr>
                <w:color w:val="000000" w:themeColor="text1"/>
              </w:rPr>
            </w:pPr>
            <w:r w:rsidRPr="00A65218">
              <w:rPr>
                <w:color w:val="000000" w:themeColor="text1"/>
              </w:rPr>
              <w:t>The size limit of the construction of railway (m) - Upward direction</w:t>
            </w:r>
          </w:p>
        </w:tc>
        <w:tc>
          <w:tcPr>
            <w:tcW w:w="3465" w:type="dxa"/>
          </w:tcPr>
          <w:p w14:paraId="53D346A0" w14:textId="77777777" w:rsidR="00672AD7" w:rsidRPr="00A65218" w:rsidRDefault="00672AD7" w:rsidP="00A65218">
            <w:pPr>
              <w:rPr>
                <w:color w:val="000000" w:themeColor="text1"/>
              </w:rPr>
            </w:pPr>
            <w:r w:rsidRPr="00A65218">
              <w:rPr>
                <w:color w:val="000000" w:themeColor="text1"/>
              </w:rPr>
              <w:t>3.5</w:t>
            </w:r>
          </w:p>
        </w:tc>
        <w:tc>
          <w:tcPr>
            <w:tcW w:w="3126" w:type="dxa"/>
          </w:tcPr>
          <w:p w14:paraId="6B4942DC" w14:textId="77777777" w:rsidR="00672AD7" w:rsidRPr="00A65218" w:rsidRDefault="00672AD7" w:rsidP="00A65218">
            <w:pPr>
              <w:tabs>
                <w:tab w:val="left" w:pos="417"/>
              </w:tabs>
              <w:rPr>
                <w:color w:val="000000" w:themeColor="text1"/>
              </w:rPr>
            </w:pPr>
            <w:r w:rsidRPr="00A65218">
              <w:rPr>
                <w:color w:val="000000" w:themeColor="text1"/>
              </w:rPr>
              <w:t>From railway level. Used in Scenario#4.</w:t>
            </w:r>
          </w:p>
        </w:tc>
      </w:tr>
      <w:tr w:rsidR="00672AD7" w:rsidRPr="00F427AE" w14:paraId="5C92F770" w14:textId="77777777" w:rsidTr="006B2B2D">
        <w:trPr>
          <w:trHeight w:val="325"/>
        </w:trPr>
        <w:tc>
          <w:tcPr>
            <w:tcW w:w="2785" w:type="dxa"/>
          </w:tcPr>
          <w:p w14:paraId="5DA2A97E" w14:textId="77777777" w:rsidR="00672AD7" w:rsidRPr="00A65218" w:rsidRDefault="00672AD7" w:rsidP="00A65218">
            <w:pPr>
              <w:rPr>
                <w:color w:val="000000" w:themeColor="text1"/>
              </w:rPr>
            </w:pPr>
            <w:r w:rsidRPr="00A65218">
              <w:rPr>
                <w:color w:val="000000" w:themeColor="text1"/>
              </w:rPr>
              <w:t>Thickness of building (m)</w:t>
            </w:r>
          </w:p>
        </w:tc>
        <w:tc>
          <w:tcPr>
            <w:tcW w:w="3465" w:type="dxa"/>
          </w:tcPr>
          <w:p w14:paraId="444D3FEF" w14:textId="77777777" w:rsidR="00672AD7" w:rsidRPr="00A65218" w:rsidRDefault="00672AD7" w:rsidP="00A65218">
            <w:pPr>
              <w:rPr>
                <w:color w:val="000000" w:themeColor="text1"/>
              </w:rPr>
            </w:pPr>
            <w:r w:rsidRPr="00A65218">
              <w:rPr>
                <w:color w:val="000000" w:themeColor="text1"/>
              </w:rPr>
              <w:t>0.3</w:t>
            </w:r>
          </w:p>
        </w:tc>
        <w:tc>
          <w:tcPr>
            <w:tcW w:w="3126" w:type="dxa"/>
          </w:tcPr>
          <w:p w14:paraId="629A82A6" w14:textId="77777777" w:rsidR="00672AD7" w:rsidRPr="00A65218" w:rsidRDefault="00672AD7" w:rsidP="00A65218">
            <w:pPr>
              <w:tabs>
                <w:tab w:val="left" w:pos="417"/>
              </w:tabs>
              <w:rPr>
                <w:color w:val="000000" w:themeColor="text1"/>
              </w:rPr>
            </w:pPr>
            <w:r w:rsidRPr="00A65218">
              <w:rPr>
                <w:color w:val="000000" w:themeColor="text1"/>
              </w:rPr>
              <w:t>Typical value</w:t>
            </w:r>
          </w:p>
        </w:tc>
      </w:tr>
      <w:tr w:rsidR="00672AD7" w:rsidRPr="00F427AE" w14:paraId="074D8825" w14:textId="77777777" w:rsidTr="006B2B2D">
        <w:trPr>
          <w:trHeight w:val="656"/>
        </w:trPr>
        <w:tc>
          <w:tcPr>
            <w:tcW w:w="2785" w:type="dxa"/>
          </w:tcPr>
          <w:p w14:paraId="0D2B7B6D" w14:textId="77777777" w:rsidR="00672AD7" w:rsidRPr="00A65218" w:rsidRDefault="00672AD7" w:rsidP="00A65218">
            <w:pPr>
              <w:rPr>
                <w:color w:val="000000" w:themeColor="text1"/>
              </w:rPr>
            </w:pPr>
            <w:r w:rsidRPr="00A65218">
              <w:rPr>
                <w:color w:val="000000" w:themeColor="text1"/>
              </w:rPr>
              <w:t>Min. Horizontal Distance to train safety system (m)</w:t>
            </w:r>
          </w:p>
        </w:tc>
        <w:tc>
          <w:tcPr>
            <w:tcW w:w="3465" w:type="dxa"/>
          </w:tcPr>
          <w:p w14:paraId="582AC21D" w14:textId="77777777" w:rsidR="00672AD7" w:rsidRPr="00A65218" w:rsidRDefault="00672AD7" w:rsidP="00A65218">
            <w:pPr>
              <w:rPr>
                <w:color w:val="000000" w:themeColor="text1"/>
              </w:rPr>
            </w:pPr>
            <w:r w:rsidRPr="00A65218">
              <w:rPr>
                <w:color w:val="000000" w:themeColor="text1"/>
              </w:rPr>
              <w:t>1.8</w:t>
            </w:r>
          </w:p>
        </w:tc>
        <w:tc>
          <w:tcPr>
            <w:tcW w:w="3126" w:type="dxa"/>
          </w:tcPr>
          <w:p w14:paraId="7B65B13E" w14:textId="77777777" w:rsidR="00672AD7" w:rsidRPr="00A65218" w:rsidRDefault="00672AD7" w:rsidP="00A65218">
            <w:pPr>
              <w:rPr>
                <w:color w:val="000000" w:themeColor="text1"/>
              </w:rPr>
            </w:pPr>
            <w:r w:rsidRPr="00A65218">
              <w:rPr>
                <w:color w:val="000000" w:themeColor="text1"/>
              </w:rPr>
              <w:t xml:space="preserve">Used for Scenario#2 </w:t>
            </w:r>
          </w:p>
        </w:tc>
      </w:tr>
      <w:tr w:rsidR="00672AD7" w:rsidRPr="00F427AE" w14:paraId="33965701" w14:textId="77777777" w:rsidTr="006B2B2D">
        <w:trPr>
          <w:trHeight w:val="656"/>
        </w:trPr>
        <w:tc>
          <w:tcPr>
            <w:tcW w:w="2785" w:type="dxa"/>
          </w:tcPr>
          <w:p w14:paraId="446CA738" w14:textId="77777777" w:rsidR="00672AD7" w:rsidRPr="00A65218" w:rsidRDefault="00672AD7" w:rsidP="00A65218">
            <w:pPr>
              <w:rPr>
                <w:color w:val="000000" w:themeColor="text1"/>
              </w:rPr>
            </w:pPr>
            <w:r w:rsidRPr="00A65218">
              <w:rPr>
                <w:color w:val="000000" w:themeColor="text1"/>
              </w:rPr>
              <w:t>Min. Vertical Distance to train safety system (m)</w:t>
            </w:r>
          </w:p>
        </w:tc>
        <w:tc>
          <w:tcPr>
            <w:tcW w:w="3465" w:type="dxa"/>
          </w:tcPr>
          <w:p w14:paraId="1757D687" w14:textId="77777777" w:rsidR="00672AD7" w:rsidRPr="00A65218" w:rsidRDefault="00672AD7" w:rsidP="00A65218">
            <w:pPr>
              <w:rPr>
                <w:color w:val="000000" w:themeColor="text1"/>
              </w:rPr>
            </w:pPr>
            <w:r w:rsidRPr="00A65218">
              <w:rPr>
                <w:color w:val="000000" w:themeColor="text1"/>
              </w:rPr>
              <w:t>2.6 or 4.5</w:t>
            </w:r>
          </w:p>
        </w:tc>
        <w:tc>
          <w:tcPr>
            <w:tcW w:w="3126" w:type="dxa"/>
          </w:tcPr>
          <w:p w14:paraId="1FCDC1F3" w14:textId="77777777" w:rsidR="00672AD7" w:rsidRPr="00A65218" w:rsidRDefault="00672AD7" w:rsidP="00A65218">
            <w:pPr>
              <w:rPr>
                <w:color w:val="000000" w:themeColor="text1"/>
              </w:rPr>
            </w:pPr>
            <w:r w:rsidRPr="00A65218">
              <w:rPr>
                <w:color w:val="000000" w:themeColor="text1"/>
              </w:rPr>
              <w:t>Used for Scenario#3 or Scenario#4</w:t>
            </w:r>
          </w:p>
        </w:tc>
      </w:tr>
    </w:tbl>
    <w:p w14:paraId="29947F08" w14:textId="77777777" w:rsidR="00672AD7" w:rsidRPr="00A65218" w:rsidRDefault="00672AD7" w:rsidP="00A65218">
      <w:pPr>
        <w:ind w:firstLineChars="327" w:firstLine="785"/>
        <w:rPr>
          <w:color w:val="000000" w:themeColor="text1"/>
        </w:rPr>
      </w:pPr>
    </w:p>
    <w:p w14:paraId="40DA1C30" w14:textId="77777777" w:rsidR="00672AD7" w:rsidRPr="00CC69A5" w:rsidRDefault="00672AD7" w:rsidP="00C45143">
      <w:pPr>
        <w:rPr>
          <w:i/>
          <w:color w:val="000000"/>
          <w:lang w:val="en-GB"/>
        </w:rPr>
      </w:pPr>
      <w:r w:rsidRPr="00CC69A5">
        <w:rPr>
          <w:i/>
          <w:color w:val="000000"/>
          <w:lang w:val="en-GB"/>
        </w:rPr>
        <w:t xml:space="preserve">Protection Criteria </w:t>
      </w:r>
    </w:p>
    <w:p w14:paraId="0A7845D1" w14:textId="77777777" w:rsidR="00672AD7" w:rsidRPr="00A65218" w:rsidRDefault="00672AD7" w:rsidP="00A65218">
      <w:pPr>
        <w:tabs>
          <w:tab w:val="left" w:pos="1134"/>
          <w:tab w:val="left" w:pos="1871"/>
          <w:tab w:val="left" w:pos="2608"/>
          <w:tab w:val="left" w:pos="3345"/>
        </w:tabs>
        <w:overflowPunct w:val="0"/>
        <w:autoSpaceDE w:val="0"/>
        <w:autoSpaceDN w:val="0"/>
        <w:adjustRightInd w:val="0"/>
        <w:spacing w:before="80"/>
        <w:textAlignment w:val="baseline"/>
        <w:rPr>
          <w:color w:val="000000" w:themeColor="text1"/>
          <w:lang w:val="en-GB"/>
        </w:rPr>
      </w:pPr>
      <w:r w:rsidRPr="00A65218">
        <w:rPr>
          <w:color w:val="000000" w:themeColor="text1"/>
        </w:rPr>
        <w:t>The study follows the rule and assessment process from the</w:t>
      </w:r>
      <w:r w:rsidRPr="00A65218">
        <w:rPr>
          <w:color w:val="000000" w:themeColor="text1"/>
          <w:lang w:val="en-GB"/>
        </w:rPr>
        <w:t xml:space="preserve"> </w:t>
      </w:r>
      <w:proofErr w:type="gramStart"/>
      <w:r w:rsidRPr="00A65218">
        <w:rPr>
          <w:color w:val="000000" w:themeColor="text1"/>
          <w:lang w:val="en-GB"/>
        </w:rPr>
        <w:t>previous</w:t>
      </w:r>
      <w:proofErr w:type="gramEnd"/>
      <w:r w:rsidRPr="00A65218">
        <w:rPr>
          <w:color w:val="000000" w:themeColor="text1"/>
          <w:lang w:val="en-GB"/>
        </w:rPr>
        <w:t xml:space="preserve"> mentioned CISPR WPT co-existence study report. </w:t>
      </w:r>
    </w:p>
    <w:p w14:paraId="431B1760" w14:textId="77777777" w:rsidR="00672AD7" w:rsidRPr="00A65218" w:rsidRDefault="00672AD7" w:rsidP="00A65218">
      <w:pPr>
        <w:rPr>
          <w:color w:val="000000" w:themeColor="text1"/>
        </w:rPr>
      </w:pPr>
      <w:r w:rsidRPr="00A65218">
        <w:rPr>
          <w:color w:val="000000" w:themeColor="text1"/>
        </w:rPr>
        <w:t>Section 3.2.1 of this CISPR study report describes the following assessment process.</w:t>
      </w:r>
    </w:p>
    <w:p w14:paraId="015C9D6A" w14:textId="77777777" w:rsidR="00672AD7" w:rsidRPr="00A65218" w:rsidRDefault="00672AD7" w:rsidP="00A65218">
      <w:pPr>
        <w:rPr>
          <w:color w:val="000000" w:themeColor="text1"/>
        </w:rPr>
      </w:pPr>
      <w:r w:rsidRPr="00A65218">
        <w:rPr>
          <w:color w:val="000000" w:themeColor="text1"/>
        </w:rPr>
        <w:t xml:space="preserve">Regarding the field strength that affects the train signal safety system JIS E 3005 (test method for frequency shift type automatic train stop system) is used as a reference. Electric current flowing through a 1 m x 1 m turn loop coil at </w:t>
      </w:r>
      <w:proofErr w:type="gramStart"/>
      <w:r w:rsidRPr="00A65218">
        <w:rPr>
          <w:color w:val="000000" w:themeColor="text1"/>
        </w:rPr>
        <w:t>a distance of 10</w:t>
      </w:r>
      <w:proofErr w:type="gramEnd"/>
      <w:r w:rsidRPr="00A65218">
        <w:rPr>
          <w:color w:val="000000" w:themeColor="text1"/>
        </w:rPr>
        <w:t xml:space="preserve"> cm from ATS equipment simulates the noise source to derive the interference threshold. The current level of the 1 m × 1 m turn loop coil is adjusted until it is detectable or until it causes malfunction of the train signal safety system. 6 dB are added to the interference threshold, which is defined as the protection criteria. </w:t>
      </w:r>
    </w:p>
    <w:p w14:paraId="590F8F53" w14:textId="77777777" w:rsidR="00672AD7" w:rsidRPr="00A65218" w:rsidRDefault="00672AD7" w:rsidP="00A65218">
      <w:pPr>
        <w:rPr>
          <w:color w:val="000000" w:themeColor="text1"/>
        </w:rPr>
      </w:pPr>
      <w:r w:rsidRPr="00A65218">
        <w:rPr>
          <w:color w:val="000000" w:themeColor="text1"/>
        </w:rPr>
        <w:t xml:space="preserve">This study for the frequency range 100 – 148.5 kHz uses 5.8mA as a worst-case protection </w:t>
      </w:r>
      <w:proofErr w:type="gramStart"/>
      <w:r w:rsidRPr="00A65218">
        <w:rPr>
          <w:color w:val="000000" w:themeColor="text1"/>
        </w:rPr>
        <w:t>criteria</w:t>
      </w:r>
      <w:proofErr w:type="gramEnd"/>
      <w:r w:rsidRPr="00A65218">
        <w:rPr>
          <w:color w:val="000000" w:themeColor="text1"/>
          <w:position w:val="6"/>
          <w:sz w:val="18"/>
        </w:rPr>
        <w:footnoteReference w:id="6"/>
      </w:r>
      <w:r w:rsidRPr="00A65218">
        <w:rPr>
          <w:color w:val="000000" w:themeColor="text1"/>
        </w:rPr>
        <w:t xml:space="preserve">. </w:t>
      </w:r>
    </w:p>
    <w:p w14:paraId="44FA3640" w14:textId="77777777" w:rsidR="00672AD7" w:rsidRPr="00A65218" w:rsidRDefault="00672AD7" w:rsidP="00A65218">
      <w:pPr>
        <w:rPr>
          <w:color w:val="000000" w:themeColor="text1"/>
        </w:rPr>
      </w:pPr>
      <w:r w:rsidRPr="00A65218">
        <w:rPr>
          <w:color w:val="000000" w:themeColor="text1"/>
        </w:rPr>
        <w:t xml:space="preserve">The CISPR study report describes how a 1.6mA/m magnetic field strength is generated. </w:t>
      </w:r>
    </w:p>
    <w:p w14:paraId="4E00050C" w14:textId="77777777" w:rsidR="00672AD7" w:rsidRPr="00A65218" w:rsidRDefault="00672AD7" w:rsidP="00A65218">
      <w:pPr>
        <w:rPr>
          <w:color w:val="000000" w:themeColor="text1"/>
        </w:rPr>
      </w:pPr>
      <w:r w:rsidRPr="00A65218">
        <w:rPr>
          <w:color w:val="000000" w:themeColor="text1"/>
        </w:rPr>
        <w:t xml:space="preserve">An effective electric current of 1 mA is applied as a noise source. Using a turn loop coil of 1 m×1 m generates this magnetic field at 100 mm-point above the coil. </w:t>
      </w:r>
    </w:p>
    <w:p w14:paraId="71CE885B" w14:textId="77777777" w:rsidR="00672AD7" w:rsidRPr="00A65218" w:rsidRDefault="00672AD7" w:rsidP="00A65218">
      <w:pPr>
        <w:rPr>
          <w:color w:val="000000" w:themeColor="text1"/>
        </w:rPr>
      </w:pPr>
      <w:r w:rsidRPr="00A65218">
        <w:rPr>
          <w:color w:val="000000" w:themeColor="text1"/>
        </w:rPr>
        <w:t>Below is the simulation result from the CISPR WPT co-existence study report for reference. In both cases, a maximum 1.6 mA/m (effective value) magnetic field is emitted.</w:t>
      </w:r>
    </w:p>
    <w:p w14:paraId="1B51F396" w14:textId="77777777" w:rsidR="00672AD7" w:rsidRPr="00A65218" w:rsidRDefault="00672AD7" w:rsidP="00A65218">
      <w:pPr>
        <w:ind w:firstLineChars="327" w:firstLine="785"/>
        <w:rPr>
          <w:color w:val="000000" w:themeColor="text1"/>
        </w:rPr>
      </w:pPr>
    </w:p>
    <w:p w14:paraId="31FA83F4" w14:textId="77777777" w:rsidR="00672AD7" w:rsidRPr="00CC69A5" w:rsidRDefault="00672AD7" w:rsidP="00C45143">
      <w:pPr>
        <w:ind w:firstLineChars="327" w:firstLine="785"/>
        <w:jc w:val="center"/>
        <w:rPr>
          <w:color w:val="000000"/>
          <w:lang w:val="en-GB"/>
        </w:rPr>
      </w:pPr>
      <w:r w:rsidRPr="00CC69A5">
        <w:rPr>
          <w:color w:val="000000"/>
          <w:lang w:val="en-GB"/>
        </w:rPr>
        <w:t xml:space="preserve">Figure 3.3.2.1 </w:t>
      </w:r>
    </w:p>
    <w:p w14:paraId="72A505E6"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r w:rsidRPr="00A65218">
        <w:rPr>
          <w:color w:val="000000" w:themeColor="text1"/>
        </w:rPr>
        <w:t xml:space="preserve">Noise source 1 magnetic strength </w:t>
      </w:r>
    </w:p>
    <w:p w14:paraId="3FE035BA"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r w:rsidRPr="00A65218">
        <w:rPr>
          <w:color w:val="000000" w:themeColor="text1"/>
        </w:rPr>
        <w:t>generated by turn loop coil 1 (left) and coil 2 (right)</w:t>
      </w:r>
    </w:p>
    <w:p w14:paraId="1779ED13"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60F5C9EB" wp14:editId="50503801">
            <wp:extent cx="5916295" cy="1948815"/>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16295" cy="1948815"/>
                    </a:xfrm>
                    <a:prstGeom prst="rect">
                      <a:avLst/>
                    </a:prstGeom>
                  </pic:spPr>
                </pic:pic>
              </a:graphicData>
            </a:graphic>
          </wp:inline>
        </w:drawing>
      </w:r>
    </w:p>
    <w:p w14:paraId="3B88B6D6"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p>
    <w:p w14:paraId="06DB0DC8"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r w:rsidRPr="00A65218">
        <w:rPr>
          <w:color w:val="000000" w:themeColor="text1"/>
        </w:rPr>
        <w:t xml:space="preserve">Hence, multiplying 5.8 with 1.6mA/m leads to a maximum acceptable interference magnetic field of 9.28mA/m. This magnetic field strength value is used as the protection criteria for ATS in </w:t>
      </w:r>
      <w:proofErr w:type="gramStart"/>
      <w:r w:rsidRPr="00A65218">
        <w:rPr>
          <w:color w:val="000000" w:themeColor="text1"/>
        </w:rPr>
        <w:t>following</w:t>
      </w:r>
      <w:proofErr w:type="gramEnd"/>
      <w:r w:rsidRPr="00A65218">
        <w:rPr>
          <w:color w:val="000000" w:themeColor="text1"/>
        </w:rPr>
        <w:t xml:space="preserve"> simulation.</w:t>
      </w:r>
    </w:p>
    <w:p w14:paraId="1CAC6390"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p>
    <w:p w14:paraId="1C743DBE" w14:textId="77777777" w:rsidR="00672AD7" w:rsidRPr="00CC69A5" w:rsidRDefault="00672AD7" w:rsidP="00C45143">
      <w:pPr>
        <w:ind w:firstLineChars="327" w:firstLine="785"/>
        <w:jc w:val="center"/>
        <w:rPr>
          <w:color w:val="000000"/>
          <w:lang w:val="en-GB"/>
        </w:rPr>
      </w:pPr>
      <w:r w:rsidRPr="00CC69A5">
        <w:rPr>
          <w:color w:val="000000"/>
          <w:lang w:val="en-GB"/>
        </w:rPr>
        <w:t xml:space="preserve">Table 3.3.2.3  </w:t>
      </w:r>
    </w:p>
    <w:p w14:paraId="32715EDE"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themeColor="text1"/>
        </w:rPr>
      </w:pPr>
      <w:r w:rsidRPr="00A65218">
        <w:rPr>
          <w:color w:val="000000" w:themeColor="text1"/>
        </w:rPr>
        <w:t>Protection Criteria for ATS</w:t>
      </w:r>
    </w:p>
    <w:tbl>
      <w:tblPr>
        <w:tblStyle w:val="TableGrid3"/>
        <w:tblW w:w="9376" w:type="dxa"/>
        <w:tblLook w:val="04A0" w:firstRow="1" w:lastRow="0" w:firstColumn="1" w:lastColumn="0" w:noHBand="0" w:noVBand="1"/>
      </w:tblPr>
      <w:tblGrid>
        <w:gridCol w:w="2785"/>
        <w:gridCol w:w="2250"/>
        <w:gridCol w:w="4341"/>
      </w:tblGrid>
      <w:tr w:rsidR="00672AD7" w:rsidRPr="00F427AE" w14:paraId="14CAC553" w14:textId="77777777" w:rsidTr="006B2B2D">
        <w:trPr>
          <w:trHeight w:val="292"/>
        </w:trPr>
        <w:tc>
          <w:tcPr>
            <w:tcW w:w="2785" w:type="dxa"/>
          </w:tcPr>
          <w:p w14:paraId="42513102" w14:textId="77777777" w:rsidR="00672AD7" w:rsidRPr="00A65218" w:rsidRDefault="00672AD7" w:rsidP="00A65218">
            <w:pPr>
              <w:rPr>
                <w:color w:val="000000" w:themeColor="text1"/>
              </w:rPr>
            </w:pPr>
            <w:r w:rsidRPr="00A65218">
              <w:rPr>
                <w:color w:val="000000" w:themeColor="text1"/>
              </w:rPr>
              <w:t>Objective</w:t>
            </w:r>
          </w:p>
        </w:tc>
        <w:tc>
          <w:tcPr>
            <w:tcW w:w="2250" w:type="dxa"/>
          </w:tcPr>
          <w:p w14:paraId="3FD1E2B5" w14:textId="77777777" w:rsidR="00672AD7" w:rsidRPr="00A65218" w:rsidRDefault="00672AD7" w:rsidP="00A65218">
            <w:pPr>
              <w:rPr>
                <w:color w:val="000000" w:themeColor="text1"/>
              </w:rPr>
            </w:pPr>
            <w:r w:rsidRPr="00A65218">
              <w:rPr>
                <w:color w:val="000000" w:themeColor="text1"/>
              </w:rPr>
              <w:t>Protection Criteria</w:t>
            </w:r>
          </w:p>
        </w:tc>
        <w:tc>
          <w:tcPr>
            <w:tcW w:w="4341" w:type="dxa"/>
          </w:tcPr>
          <w:p w14:paraId="71F31071" w14:textId="77777777" w:rsidR="00672AD7" w:rsidRPr="00A65218" w:rsidRDefault="00672AD7" w:rsidP="00A65218">
            <w:pPr>
              <w:rPr>
                <w:color w:val="000000" w:themeColor="text1"/>
              </w:rPr>
            </w:pPr>
            <w:r w:rsidRPr="00A65218">
              <w:rPr>
                <w:color w:val="000000" w:themeColor="text1"/>
              </w:rPr>
              <w:t>Reference/Comments</w:t>
            </w:r>
          </w:p>
        </w:tc>
      </w:tr>
      <w:tr w:rsidR="00672AD7" w:rsidRPr="00F427AE" w14:paraId="6651BEA7" w14:textId="77777777" w:rsidTr="006B2B2D">
        <w:trPr>
          <w:trHeight w:val="292"/>
        </w:trPr>
        <w:tc>
          <w:tcPr>
            <w:tcW w:w="2785" w:type="dxa"/>
          </w:tcPr>
          <w:p w14:paraId="4200C7CF" w14:textId="77777777" w:rsidR="00672AD7" w:rsidRPr="00A65218" w:rsidRDefault="00672AD7" w:rsidP="00A65218">
            <w:pPr>
              <w:rPr>
                <w:color w:val="000000" w:themeColor="text1"/>
              </w:rPr>
            </w:pPr>
            <w:r w:rsidRPr="00A65218">
              <w:rPr>
                <w:color w:val="000000" w:themeColor="text1"/>
              </w:rPr>
              <w:t>Maximum accepted interference regenerated current (mA)</w:t>
            </w:r>
          </w:p>
        </w:tc>
        <w:tc>
          <w:tcPr>
            <w:tcW w:w="2250" w:type="dxa"/>
          </w:tcPr>
          <w:p w14:paraId="32FE350E" w14:textId="77777777" w:rsidR="00672AD7" w:rsidRPr="00A65218" w:rsidRDefault="00672AD7" w:rsidP="00A65218">
            <w:pPr>
              <w:rPr>
                <w:color w:val="000000" w:themeColor="text1"/>
              </w:rPr>
            </w:pPr>
            <w:r w:rsidRPr="00A65218">
              <w:rPr>
                <w:color w:val="000000" w:themeColor="text1"/>
              </w:rPr>
              <w:t>5.8</w:t>
            </w:r>
          </w:p>
        </w:tc>
        <w:tc>
          <w:tcPr>
            <w:tcW w:w="4341" w:type="dxa"/>
          </w:tcPr>
          <w:p w14:paraId="5D46204B" w14:textId="77777777" w:rsidR="00672AD7" w:rsidRPr="00A65218" w:rsidRDefault="00672AD7" w:rsidP="00A65218">
            <w:pPr>
              <w:rPr>
                <w:color w:val="000000" w:themeColor="text1"/>
              </w:rPr>
            </w:pPr>
            <w:r w:rsidRPr="00A65218">
              <w:rPr>
                <w:color w:val="000000" w:themeColor="text1"/>
              </w:rPr>
              <w:t>CISPR WPT co-existence study report</w:t>
            </w:r>
          </w:p>
        </w:tc>
      </w:tr>
      <w:tr w:rsidR="00672AD7" w:rsidRPr="00F427AE" w14:paraId="24E999EE" w14:textId="77777777" w:rsidTr="006B2B2D">
        <w:trPr>
          <w:trHeight w:val="292"/>
        </w:trPr>
        <w:tc>
          <w:tcPr>
            <w:tcW w:w="2785" w:type="dxa"/>
          </w:tcPr>
          <w:p w14:paraId="690BEB9A" w14:textId="77777777" w:rsidR="00672AD7" w:rsidRPr="00A65218" w:rsidRDefault="00672AD7" w:rsidP="00A65218">
            <w:pPr>
              <w:rPr>
                <w:color w:val="000000" w:themeColor="text1"/>
              </w:rPr>
            </w:pPr>
            <w:r w:rsidRPr="00A65218">
              <w:rPr>
                <w:color w:val="000000" w:themeColor="text1"/>
              </w:rPr>
              <w:t>Maximum accepted interference magnetic field strength (mA/m)</w:t>
            </w:r>
          </w:p>
        </w:tc>
        <w:tc>
          <w:tcPr>
            <w:tcW w:w="2250" w:type="dxa"/>
          </w:tcPr>
          <w:p w14:paraId="095A521C" w14:textId="77777777" w:rsidR="00672AD7" w:rsidRPr="00A65218" w:rsidRDefault="00672AD7" w:rsidP="00A65218">
            <w:pPr>
              <w:rPr>
                <w:color w:val="000000" w:themeColor="text1"/>
              </w:rPr>
            </w:pPr>
            <w:r w:rsidRPr="00A65218">
              <w:rPr>
                <w:color w:val="000000" w:themeColor="text1"/>
              </w:rPr>
              <w:t>9.28</w:t>
            </w:r>
          </w:p>
        </w:tc>
        <w:tc>
          <w:tcPr>
            <w:tcW w:w="4341" w:type="dxa"/>
          </w:tcPr>
          <w:p w14:paraId="690CA382" w14:textId="77777777" w:rsidR="00672AD7" w:rsidRPr="00A65218" w:rsidRDefault="00672AD7" w:rsidP="00A65218">
            <w:pPr>
              <w:rPr>
                <w:color w:val="000000" w:themeColor="text1"/>
              </w:rPr>
            </w:pPr>
            <w:r w:rsidRPr="00A65218">
              <w:rPr>
                <w:color w:val="000000" w:themeColor="text1"/>
              </w:rPr>
              <w:t xml:space="preserve">1.6 conversion coefficient (H/I) used here, refer to CISPR WPT co-existence study report. It is equivalent to </w:t>
            </w:r>
            <w:r w:rsidRPr="00A65218">
              <w:rPr>
                <w:b/>
                <w:color w:val="000000" w:themeColor="text1"/>
              </w:rPr>
              <w:t>9280µA/m</w:t>
            </w:r>
          </w:p>
        </w:tc>
      </w:tr>
    </w:tbl>
    <w:p w14:paraId="30C301EC" w14:textId="77777777" w:rsidR="00672AD7" w:rsidRPr="00A65218" w:rsidRDefault="00672AD7" w:rsidP="00A65218">
      <w:pPr>
        <w:rPr>
          <w:color w:val="000000" w:themeColor="text1"/>
        </w:rPr>
      </w:pPr>
    </w:p>
    <w:p w14:paraId="442D98FF" w14:textId="77777777" w:rsidR="00672AD7" w:rsidRPr="00A65218" w:rsidRDefault="00672AD7" w:rsidP="00A65218">
      <w:pPr>
        <w:keepNext/>
        <w:keepLines/>
        <w:numPr>
          <w:ilvl w:val="2"/>
          <w:numId w:val="12"/>
        </w:numPr>
        <w:spacing w:before="40"/>
        <w:ind w:left="1134" w:hanging="1134"/>
        <w:outlineLvl w:val="2"/>
        <w:rPr>
          <w:b/>
          <w:color w:val="000000"/>
          <w:lang w:val="en-GB"/>
        </w:rPr>
      </w:pPr>
      <w:bookmarkStart w:id="63" w:name="_Toc509233057"/>
      <w:bookmarkStart w:id="64" w:name="_Toc13174429"/>
      <w:r w:rsidRPr="00A65218">
        <w:rPr>
          <w:b/>
          <w:color w:val="000000"/>
          <w:lang w:val="en-GB"/>
        </w:rPr>
        <w:t>Simulation result and Conclusion</w:t>
      </w:r>
      <w:bookmarkEnd w:id="63"/>
      <w:bookmarkEnd w:id="64"/>
    </w:p>
    <w:p w14:paraId="24533572" w14:textId="77777777" w:rsidR="00672AD7" w:rsidRPr="00A65218" w:rsidRDefault="00672AD7" w:rsidP="00A65218">
      <w:pPr>
        <w:rPr>
          <w:i/>
          <w:color w:val="000000" w:themeColor="text1"/>
        </w:rPr>
      </w:pPr>
      <w:r w:rsidRPr="00A65218">
        <w:rPr>
          <w:i/>
          <w:color w:val="000000" w:themeColor="text1"/>
        </w:rPr>
        <w:t>Simulation Scenarios</w:t>
      </w:r>
    </w:p>
    <w:p w14:paraId="273622D8" w14:textId="77777777" w:rsidR="00672AD7" w:rsidRPr="00A65218" w:rsidRDefault="00672AD7" w:rsidP="00A65218">
      <w:pPr>
        <w:rPr>
          <w:color w:val="000000" w:themeColor="text1"/>
        </w:rPr>
      </w:pPr>
      <w:r w:rsidRPr="00A65218">
        <w:rPr>
          <w:color w:val="000000" w:themeColor="text1"/>
        </w:rPr>
        <w:t xml:space="preserve">In this co-existence study, two scenarios are simulated – interference inside a train and outside a train. </w:t>
      </w:r>
    </w:p>
    <w:p w14:paraId="62E3766F" w14:textId="77777777" w:rsidR="00672AD7" w:rsidRPr="00CC69A5" w:rsidRDefault="00672AD7" w:rsidP="00A65218">
      <w:pPr>
        <w:rPr>
          <w:i/>
          <w:color w:val="000000"/>
          <w:lang w:val="en-GB"/>
        </w:rPr>
      </w:pPr>
      <w:r w:rsidRPr="00CC69A5">
        <w:rPr>
          <w:i/>
          <w:color w:val="000000"/>
          <w:lang w:val="en-GB"/>
        </w:rPr>
        <w:t>WPT interference outside a train</w:t>
      </w:r>
    </w:p>
    <w:p w14:paraId="4B43627B" w14:textId="77777777" w:rsidR="00672AD7" w:rsidRPr="00A65218" w:rsidRDefault="00672AD7" w:rsidP="00A65218">
      <w:pPr>
        <w:rPr>
          <w:color w:val="000000" w:themeColor="text1"/>
        </w:rPr>
      </w:pPr>
      <w:r w:rsidRPr="00A65218">
        <w:rPr>
          <w:color w:val="000000" w:themeColor="text1"/>
        </w:rPr>
        <w:t>Both single entry and aggregate scenarios are considered in this study.</w:t>
      </w:r>
    </w:p>
    <w:p w14:paraId="7325E092" w14:textId="77777777" w:rsidR="00672AD7" w:rsidRPr="00A65218" w:rsidRDefault="00672AD7" w:rsidP="00A65218">
      <w:pPr>
        <w:rPr>
          <w:color w:val="000000" w:themeColor="text1"/>
        </w:rPr>
      </w:pPr>
      <w:r w:rsidRPr="00A65218">
        <w:rPr>
          <w:color w:val="000000" w:themeColor="text1"/>
        </w:rPr>
        <w:t xml:space="preserve">4 single entry scenarios are used and an aggregate scenario, #5, (vector sum method) is used based on the </w:t>
      </w:r>
      <w:proofErr w:type="gramStart"/>
      <w:r w:rsidRPr="00A65218">
        <w:rPr>
          <w:color w:val="000000" w:themeColor="text1"/>
        </w:rPr>
        <w:t>worst case single entry</w:t>
      </w:r>
      <w:proofErr w:type="gramEnd"/>
      <w:r w:rsidRPr="00A65218">
        <w:rPr>
          <w:color w:val="000000" w:themeColor="text1"/>
        </w:rPr>
        <w:t xml:space="preserve"> scenario. The figures below depict the setups for these interference scenarios outside a train.</w:t>
      </w:r>
    </w:p>
    <w:p w14:paraId="0F2543B8" w14:textId="77777777" w:rsidR="00672AD7" w:rsidRPr="00A65218" w:rsidRDefault="00672AD7" w:rsidP="00A65218">
      <w:pPr>
        <w:ind w:firstLineChars="327" w:firstLine="785"/>
        <w:rPr>
          <w:color w:val="000000" w:themeColor="text1"/>
        </w:rPr>
      </w:pPr>
    </w:p>
    <w:p w14:paraId="23A394EE" w14:textId="77777777" w:rsidR="00672AD7" w:rsidRPr="00CC69A5" w:rsidRDefault="00672AD7" w:rsidP="00C45143">
      <w:pPr>
        <w:ind w:firstLineChars="327" w:firstLine="785"/>
        <w:jc w:val="center"/>
        <w:rPr>
          <w:color w:val="000000"/>
          <w:lang w:val="en-GB"/>
        </w:rPr>
      </w:pPr>
      <w:r w:rsidRPr="00CC69A5">
        <w:rPr>
          <w:color w:val="000000"/>
          <w:lang w:val="en-GB"/>
        </w:rPr>
        <w:t>Figure 3.3.3.1</w:t>
      </w:r>
    </w:p>
    <w:p w14:paraId="559532F2" w14:textId="77777777" w:rsidR="00672AD7" w:rsidRPr="00A65218" w:rsidRDefault="00672AD7" w:rsidP="00A65218">
      <w:pPr>
        <w:ind w:firstLineChars="327" w:firstLine="785"/>
        <w:jc w:val="center"/>
        <w:rPr>
          <w:color w:val="000000" w:themeColor="text1"/>
        </w:rPr>
      </w:pPr>
      <w:r w:rsidRPr="00A65218">
        <w:rPr>
          <w:color w:val="000000" w:themeColor="text1"/>
        </w:rPr>
        <w:t>Single Entry Scenarios</w:t>
      </w:r>
    </w:p>
    <w:p w14:paraId="57D04880" w14:textId="77777777" w:rsidR="00672AD7" w:rsidRPr="00A65218" w:rsidRDefault="00672AD7" w:rsidP="00A65218">
      <w:pPr>
        <w:ind w:firstLineChars="327" w:firstLine="785"/>
        <w:jc w:val="center"/>
        <w:rPr>
          <w:color w:val="000000" w:themeColor="text1"/>
        </w:rPr>
      </w:pPr>
    </w:p>
    <w:p w14:paraId="6C7A477D" w14:textId="77777777" w:rsidR="00672AD7" w:rsidRPr="00A65218" w:rsidRDefault="00672AD7" w:rsidP="00A65218">
      <w:pPr>
        <w:ind w:firstLineChars="327" w:firstLine="785"/>
        <w:jc w:val="center"/>
        <w:rPr>
          <w:color w:val="000000" w:themeColor="text1"/>
        </w:rPr>
      </w:pPr>
      <w:r w:rsidRPr="00A65218">
        <w:rPr>
          <w:noProof/>
          <w:color w:val="000000" w:themeColor="text1"/>
        </w:rPr>
        <w:lastRenderedPageBreak/>
        <w:drawing>
          <wp:inline distT="0" distB="0" distL="0" distR="0" wp14:anchorId="30814CF7" wp14:editId="6B7267F6">
            <wp:extent cx="5229034" cy="29240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63640" cy="2943388"/>
                    </a:xfrm>
                    <a:prstGeom prst="rect">
                      <a:avLst/>
                    </a:prstGeom>
                  </pic:spPr>
                </pic:pic>
              </a:graphicData>
            </a:graphic>
          </wp:inline>
        </w:drawing>
      </w:r>
    </w:p>
    <w:p w14:paraId="2A158351" w14:textId="77777777" w:rsidR="00672AD7" w:rsidRPr="00A65218" w:rsidRDefault="00672AD7" w:rsidP="00A65218">
      <w:pPr>
        <w:rPr>
          <w:color w:val="000000" w:themeColor="text1"/>
        </w:rPr>
      </w:pPr>
    </w:p>
    <w:p w14:paraId="165B8C7A" w14:textId="77777777" w:rsidR="00672AD7" w:rsidRPr="00CC69A5" w:rsidRDefault="00672AD7" w:rsidP="00C45143">
      <w:pPr>
        <w:ind w:firstLineChars="327" w:firstLine="785"/>
        <w:jc w:val="center"/>
        <w:rPr>
          <w:color w:val="000000"/>
          <w:lang w:val="en-GB"/>
        </w:rPr>
      </w:pPr>
      <w:r w:rsidRPr="00CC69A5">
        <w:rPr>
          <w:color w:val="000000"/>
          <w:lang w:val="en-GB"/>
        </w:rPr>
        <w:t>Figure 3.3.3.2</w:t>
      </w:r>
    </w:p>
    <w:p w14:paraId="5128D3D3" w14:textId="77777777" w:rsidR="00672AD7" w:rsidRPr="00A65218" w:rsidRDefault="00672AD7" w:rsidP="00A65218">
      <w:pPr>
        <w:ind w:firstLineChars="327" w:firstLine="785"/>
        <w:jc w:val="center"/>
        <w:rPr>
          <w:color w:val="000000" w:themeColor="text1"/>
        </w:rPr>
      </w:pPr>
      <w:r w:rsidRPr="00A65218">
        <w:rPr>
          <w:color w:val="000000" w:themeColor="text1"/>
        </w:rPr>
        <w:t>Aggregate Entry Scenario</w:t>
      </w:r>
    </w:p>
    <w:p w14:paraId="265325A3" w14:textId="77777777" w:rsidR="00672AD7" w:rsidRPr="00A65218" w:rsidRDefault="00672AD7" w:rsidP="00A65218"/>
    <w:p w14:paraId="5ED7ABD7" w14:textId="77777777" w:rsidR="00672AD7" w:rsidRPr="00A65218" w:rsidRDefault="00672AD7" w:rsidP="00A65218">
      <w:pPr>
        <w:jc w:val="center"/>
      </w:pPr>
      <w:r w:rsidRPr="00A65218">
        <w:rPr>
          <w:noProof/>
        </w:rPr>
        <w:drawing>
          <wp:inline distT="0" distB="0" distL="0" distR="0" wp14:anchorId="1F0B261B" wp14:editId="09C19648">
            <wp:extent cx="4970964" cy="22227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03138" cy="2237101"/>
                    </a:xfrm>
                    <a:prstGeom prst="rect">
                      <a:avLst/>
                    </a:prstGeom>
                  </pic:spPr>
                </pic:pic>
              </a:graphicData>
            </a:graphic>
          </wp:inline>
        </w:drawing>
      </w:r>
    </w:p>
    <w:p w14:paraId="12E837D7" w14:textId="77777777" w:rsidR="00672AD7" w:rsidRPr="00A65218" w:rsidRDefault="00672AD7" w:rsidP="00A65218">
      <w:pPr>
        <w:jc w:val="center"/>
      </w:pPr>
    </w:p>
    <w:p w14:paraId="71B2F9AF" w14:textId="77777777" w:rsidR="00672AD7" w:rsidRPr="00A65218" w:rsidRDefault="00672AD7" w:rsidP="00A65218">
      <w:pPr>
        <w:jc w:val="center"/>
      </w:pPr>
    </w:p>
    <w:p w14:paraId="7A21B2D2" w14:textId="77777777" w:rsidR="00672AD7" w:rsidRPr="00CC69A5" w:rsidRDefault="00672AD7" w:rsidP="00C45143">
      <w:pPr>
        <w:rPr>
          <w:i/>
          <w:color w:val="000000"/>
          <w:lang w:val="en-GB"/>
        </w:rPr>
      </w:pPr>
      <w:r w:rsidRPr="00CC69A5">
        <w:rPr>
          <w:i/>
          <w:color w:val="000000"/>
          <w:lang w:val="en-GB"/>
        </w:rPr>
        <w:t>WPT interference inside a train</w:t>
      </w:r>
    </w:p>
    <w:p w14:paraId="79D6130E" w14:textId="77777777" w:rsidR="00672AD7" w:rsidRPr="00A65218" w:rsidRDefault="00672AD7" w:rsidP="00A65218">
      <w:pPr>
        <w:rPr>
          <w:color w:val="000000" w:themeColor="text1"/>
        </w:rPr>
      </w:pPr>
      <w:r w:rsidRPr="00A65218">
        <w:rPr>
          <w:color w:val="000000" w:themeColor="text1"/>
        </w:rPr>
        <w:t>Figure 3.3.3.3 explains this scenario. WPT devices are inside the train.</w:t>
      </w:r>
    </w:p>
    <w:p w14:paraId="24A5E82A" w14:textId="77777777" w:rsidR="00672AD7" w:rsidRPr="00A65218" w:rsidRDefault="00672AD7" w:rsidP="00A65218">
      <w:pPr>
        <w:ind w:firstLineChars="327" w:firstLine="785"/>
        <w:rPr>
          <w:color w:val="000000" w:themeColor="text1"/>
        </w:rPr>
      </w:pPr>
    </w:p>
    <w:p w14:paraId="0BC85247" w14:textId="77777777" w:rsidR="00672AD7" w:rsidRPr="00CC69A5" w:rsidRDefault="00672AD7" w:rsidP="00C45143">
      <w:pPr>
        <w:ind w:firstLineChars="327" w:firstLine="785"/>
        <w:jc w:val="center"/>
        <w:rPr>
          <w:color w:val="000000"/>
          <w:lang w:val="en-GB"/>
        </w:rPr>
      </w:pPr>
      <w:r w:rsidRPr="00CC69A5">
        <w:rPr>
          <w:color w:val="000000"/>
          <w:lang w:val="en-GB"/>
        </w:rPr>
        <w:t>Figure 3.3.3.3</w:t>
      </w:r>
    </w:p>
    <w:p w14:paraId="1F09180E" w14:textId="77777777" w:rsidR="00672AD7" w:rsidRPr="00A65218" w:rsidRDefault="00672AD7" w:rsidP="00A65218">
      <w:pPr>
        <w:ind w:firstLineChars="327" w:firstLine="785"/>
        <w:jc w:val="center"/>
      </w:pPr>
      <w:r w:rsidRPr="00A65218">
        <w:rPr>
          <w:color w:val="000000" w:themeColor="text1"/>
        </w:rPr>
        <w:t xml:space="preserve">WPT interference inside a train </w:t>
      </w:r>
    </w:p>
    <w:p w14:paraId="3AEC95A5" w14:textId="77777777" w:rsidR="00672AD7" w:rsidRPr="00A65218" w:rsidRDefault="00672AD7" w:rsidP="00A65218">
      <w:pPr>
        <w:jc w:val="center"/>
      </w:pPr>
      <w:r w:rsidRPr="00A65218">
        <w:rPr>
          <w:noProof/>
        </w:rPr>
        <w:lastRenderedPageBreak/>
        <w:drawing>
          <wp:inline distT="0" distB="0" distL="0" distR="0" wp14:anchorId="62AEEBAC" wp14:editId="6B940311">
            <wp:extent cx="5064760" cy="2688123"/>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67151" cy="2689392"/>
                    </a:xfrm>
                    <a:prstGeom prst="rect">
                      <a:avLst/>
                    </a:prstGeom>
                  </pic:spPr>
                </pic:pic>
              </a:graphicData>
            </a:graphic>
          </wp:inline>
        </w:drawing>
      </w:r>
    </w:p>
    <w:p w14:paraId="2135BC80" w14:textId="77777777" w:rsidR="00672AD7" w:rsidRPr="00A65218" w:rsidRDefault="00672AD7" w:rsidP="00A65218">
      <w:pPr>
        <w:jc w:val="center"/>
      </w:pPr>
    </w:p>
    <w:p w14:paraId="258D4102" w14:textId="77777777" w:rsidR="00672AD7" w:rsidRPr="00A65218" w:rsidRDefault="00672AD7" w:rsidP="00A65218">
      <w:pPr>
        <w:rPr>
          <w:color w:val="000000" w:themeColor="text1"/>
        </w:rPr>
      </w:pPr>
      <w:r w:rsidRPr="00A65218">
        <w:rPr>
          <w:color w:val="000000" w:themeColor="text1"/>
        </w:rPr>
        <w:t>In this scenario, the WPT devices are located inside a train, three typical scenarios are simulated using 8 WPT devices as aggressors.</w:t>
      </w:r>
    </w:p>
    <w:p w14:paraId="3703C0A5" w14:textId="77777777" w:rsidR="00672AD7" w:rsidRPr="00A65218" w:rsidRDefault="00672AD7" w:rsidP="00A65218">
      <w:pPr>
        <w:rPr>
          <w:color w:val="000000" w:themeColor="text1"/>
        </w:rPr>
      </w:pPr>
      <w:r w:rsidRPr="00A65218">
        <w:rPr>
          <w:color w:val="000000" w:themeColor="text1"/>
        </w:rPr>
        <w:t xml:space="preserve">Figure 3.3.3.4 explains scenario #6, where 8 WPT devices are evenly </w:t>
      </w:r>
      <w:proofErr w:type="gramStart"/>
      <w:r w:rsidRPr="00A65218">
        <w:rPr>
          <w:color w:val="000000" w:themeColor="text1"/>
        </w:rPr>
        <w:t>distributed</w:t>
      </w:r>
      <w:proofErr w:type="gramEnd"/>
      <w:r w:rsidRPr="00A65218">
        <w:rPr>
          <w:color w:val="000000" w:themeColor="text1"/>
        </w:rPr>
        <w:t xml:space="preserve"> and victim coil is in the center. </w:t>
      </w:r>
    </w:p>
    <w:p w14:paraId="26024865" w14:textId="77777777" w:rsidR="00672AD7" w:rsidRPr="00CC69A5" w:rsidRDefault="00672AD7" w:rsidP="00A65218">
      <w:pPr>
        <w:ind w:firstLineChars="327" w:firstLine="785"/>
        <w:jc w:val="center"/>
        <w:rPr>
          <w:color w:val="000000"/>
          <w:lang w:val="en-GB"/>
        </w:rPr>
      </w:pPr>
      <w:r w:rsidRPr="00CC69A5">
        <w:rPr>
          <w:color w:val="000000"/>
          <w:lang w:val="en-GB"/>
        </w:rPr>
        <w:t>Figure 3.3.3.4</w:t>
      </w:r>
    </w:p>
    <w:p w14:paraId="40A004FC" w14:textId="77777777" w:rsidR="00672AD7" w:rsidRPr="00A65218" w:rsidRDefault="00672AD7" w:rsidP="00A65218">
      <w:pPr>
        <w:ind w:firstLineChars="327" w:firstLine="785"/>
        <w:jc w:val="center"/>
        <w:rPr>
          <w:color w:val="000000" w:themeColor="text1"/>
        </w:rPr>
      </w:pPr>
      <w:r w:rsidRPr="00A65218">
        <w:rPr>
          <w:color w:val="000000" w:themeColor="text1"/>
        </w:rPr>
        <w:t>WPT interference inside a train – Scenario 6</w:t>
      </w:r>
    </w:p>
    <w:p w14:paraId="55EC1D86" w14:textId="77777777" w:rsidR="00672AD7" w:rsidRPr="00A65218" w:rsidRDefault="00672AD7" w:rsidP="00A65218">
      <w:pPr>
        <w:ind w:firstLineChars="327" w:firstLine="785"/>
        <w:jc w:val="center"/>
        <w:rPr>
          <w:color w:val="000000" w:themeColor="text1"/>
        </w:rPr>
      </w:pPr>
    </w:p>
    <w:p w14:paraId="5E357FAF"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28469E5C" wp14:editId="3835FA93">
            <wp:extent cx="4202853" cy="2606136"/>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17701" cy="2615343"/>
                    </a:xfrm>
                    <a:prstGeom prst="rect">
                      <a:avLst/>
                    </a:prstGeom>
                  </pic:spPr>
                </pic:pic>
              </a:graphicData>
            </a:graphic>
          </wp:inline>
        </w:drawing>
      </w:r>
    </w:p>
    <w:p w14:paraId="45704CE4" w14:textId="77777777" w:rsidR="00672AD7" w:rsidRPr="00A65218" w:rsidRDefault="00672AD7" w:rsidP="00A65218">
      <w:pPr>
        <w:ind w:firstLineChars="327" w:firstLine="785"/>
        <w:rPr>
          <w:color w:val="000000" w:themeColor="text1"/>
        </w:rPr>
      </w:pPr>
    </w:p>
    <w:p w14:paraId="0042AB63" w14:textId="77777777" w:rsidR="00672AD7" w:rsidRPr="00A65218" w:rsidRDefault="00672AD7" w:rsidP="00A65218">
      <w:pPr>
        <w:rPr>
          <w:color w:val="000000" w:themeColor="text1"/>
        </w:rPr>
      </w:pPr>
      <w:r w:rsidRPr="00A65218">
        <w:rPr>
          <w:color w:val="000000" w:themeColor="text1"/>
        </w:rPr>
        <w:t xml:space="preserve">Figure 3.3.3.5 explains scenario #7. </w:t>
      </w:r>
      <w:proofErr w:type="gramStart"/>
      <w:r w:rsidRPr="00A65218">
        <w:rPr>
          <w:color w:val="000000" w:themeColor="text1"/>
        </w:rPr>
        <w:t>Victim</w:t>
      </w:r>
      <w:proofErr w:type="gramEnd"/>
      <w:r w:rsidRPr="00A65218">
        <w:rPr>
          <w:color w:val="000000" w:themeColor="text1"/>
        </w:rPr>
        <w:t xml:space="preserve"> coil is right under one WPT device (named WPT#3 in this case). The other 7 WPT devices are around the victim coil.</w:t>
      </w:r>
    </w:p>
    <w:p w14:paraId="18B59F4D" w14:textId="77777777" w:rsidR="00672AD7" w:rsidRPr="00A65218" w:rsidRDefault="00672AD7" w:rsidP="00A65218">
      <w:pPr>
        <w:rPr>
          <w:color w:val="000000" w:themeColor="text1"/>
        </w:rPr>
      </w:pPr>
    </w:p>
    <w:p w14:paraId="0AAD1881" w14:textId="77777777" w:rsidR="00672AD7" w:rsidRPr="00CC69A5" w:rsidRDefault="00672AD7" w:rsidP="00CC69A5">
      <w:pPr>
        <w:ind w:firstLineChars="327" w:firstLine="785"/>
        <w:jc w:val="center"/>
        <w:rPr>
          <w:color w:val="000000"/>
          <w:lang w:val="en-GB"/>
        </w:rPr>
      </w:pPr>
      <w:r w:rsidRPr="00CC69A5">
        <w:rPr>
          <w:color w:val="000000"/>
          <w:lang w:val="en-GB"/>
        </w:rPr>
        <w:t xml:space="preserve"> Figure 3.3.3.5</w:t>
      </w:r>
    </w:p>
    <w:p w14:paraId="2D91D24E" w14:textId="77777777" w:rsidR="00672AD7" w:rsidRPr="00A65218" w:rsidRDefault="00672AD7" w:rsidP="00A65218">
      <w:pPr>
        <w:ind w:firstLineChars="327" w:firstLine="785"/>
        <w:jc w:val="center"/>
        <w:rPr>
          <w:color w:val="000000" w:themeColor="text1"/>
        </w:rPr>
      </w:pPr>
      <w:r w:rsidRPr="00A65218">
        <w:rPr>
          <w:color w:val="000000" w:themeColor="text1"/>
        </w:rPr>
        <w:t>WPT interference inside a train – Scenario 7</w:t>
      </w:r>
    </w:p>
    <w:p w14:paraId="4E3DC445" w14:textId="77777777" w:rsidR="00672AD7" w:rsidRPr="00A65218" w:rsidRDefault="00672AD7" w:rsidP="00A65218">
      <w:pPr>
        <w:ind w:firstLineChars="327" w:firstLine="785"/>
        <w:rPr>
          <w:color w:val="000000" w:themeColor="text1"/>
        </w:rPr>
      </w:pPr>
    </w:p>
    <w:p w14:paraId="329F777D" w14:textId="77777777" w:rsidR="00672AD7" w:rsidRPr="00A65218" w:rsidRDefault="00672AD7" w:rsidP="00A65218">
      <w:pPr>
        <w:ind w:firstLineChars="327" w:firstLine="785"/>
        <w:jc w:val="center"/>
        <w:rPr>
          <w:color w:val="000000" w:themeColor="text1"/>
        </w:rPr>
      </w:pPr>
      <w:r w:rsidRPr="00A65218">
        <w:rPr>
          <w:noProof/>
          <w:color w:val="000000" w:themeColor="text1"/>
        </w:rPr>
        <w:lastRenderedPageBreak/>
        <w:drawing>
          <wp:inline distT="0" distB="0" distL="0" distR="0" wp14:anchorId="09DABA5D" wp14:editId="272C36E9">
            <wp:extent cx="4405324" cy="2841828"/>
            <wp:effectExtent l="0" t="0" r="1905"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20836" cy="2851835"/>
                    </a:xfrm>
                    <a:prstGeom prst="rect">
                      <a:avLst/>
                    </a:prstGeom>
                  </pic:spPr>
                </pic:pic>
              </a:graphicData>
            </a:graphic>
          </wp:inline>
        </w:drawing>
      </w:r>
    </w:p>
    <w:p w14:paraId="2AB7C9E2" w14:textId="77777777" w:rsidR="00672AD7" w:rsidRPr="00A65218" w:rsidRDefault="00672AD7" w:rsidP="00A65218">
      <w:pPr>
        <w:ind w:firstLineChars="327" w:firstLine="785"/>
        <w:rPr>
          <w:color w:val="000000" w:themeColor="text1"/>
        </w:rPr>
      </w:pPr>
    </w:p>
    <w:p w14:paraId="67C8A3EA" w14:textId="77777777" w:rsidR="00672AD7" w:rsidRPr="00A65218" w:rsidRDefault="00672AD7" w:rsidP="00A65218">
      <w:pPr>
        <w:rPr>
          <w:color w:val="000000" w:themeColor="text1"/>
        </w:rPr>
      </w:pPr>
      <w:r w:rsidRPr="00A65218">
        <w:rPr>
          <w:color w:val="000000" w:themeColor="text1"/>
        </w:rPr>
        <w:t xml:space="preserve">Figure 3.3.3.6 explains scenario #8. In this case, the cable between </w:t>
      </w:r>
      <w:proofErr w:type="gramStart"/>
      <w:r w:rsidRPr="00A65218">
        <w:rPr>
          <w:color w:val="000000" w:themeColor="text1"/>
        </w:rPr>
        <w:t>coil</w:t>
      </w:r>
      <w:proofErr w:type="gramEnd"/>
      <w:r w:rsidRPr="00A65218">
        <w:rPr>
          <w:color w:val="000000" w:themeColor="text1"/>
        </w:rPr>
        <w:t xml:space="preserve"> on the car and equipment is the victim. There are eight WPT devices distributed on both sides and along the cable. </w:t>
      </w:r>
    </w:p>
    <w:p w14:paraId="1745266C" w14:textId="77777777" w:rsidR="00672AD7" w:rsidRPr="00A65218" w:rsidRDefault="00672AD7" w:rsidP="00A65218">
      <w:pPr>
        <w:ind w:firstLineChars="327" w:firstLine="785"/>
        <w:rPr>
          <w:color w:val="000000" w:themeColor="text1"/>
        </w:rPr>
      </w:pPr>
    </w:p>
    <w:p w14:paraId="52DFAB9D" w14:textId="77777777" w:rsidR="00672AD7" w:rsidRPr="00CC69A5" w:rsidRDefault="00672AD7" w:rsidP="00C45143">
      <w:pPr>
        <w:ind w:firstLineChars="327" w:firstLine="785"/>
        <w:jc w:val="center"/>
        <w:rPr>
          <w:color w:val="000000"/>
          <w:lang w:val="en-GB"/>
        </w:rPr>
      </w:pPr>
      <w:r w:rsidRPr="00CC69A5">
        <w:rPr>
          <w:color w:val="000000"/>
          <w:lang w:val="en-GB"/>
        </w:rPr>
        <w:t>Figure 3.3.3.6</w:t>
      </w:r>
    </w:p>
    <w:p w14:paraId="69C79095" w14:textId="77777777" w:rsidR="00672AD7" w:rsidRPr="00A65218" w:rsidRDefault="00672AD7" w:rsidP="00A65218">
      <w:pPr>
        <w:ind w:firstLineChars="327" w:firstLine="785"/>
        <w:jc w:val="center"/>
        <w:rPr>
          <w:color w:val="000000" w:themeColor="text1"/>
        </w:rPr>
      </w:pPr>
      <w:r w:rsidRPr="00A65218">
        <w:rPr>
          <w:color w:val="000000" w:themeColor="text1"/>
        </w:rPr>
        <w:t>WPT interference inside a train – Scenario 8</w:t>
      </w:r>
    </w:p>
    <w:p w14:paraId="28028935" w14:textId="77777777" w:rsidR="00672AD7" w:rsidRPr="00A65218" w:rsidRDefault="00672AD7" w:rsidP="00A65218">
      <w:pPr>
        <w:ind w:firstLineChars="327" w:firstLine="785"/>
        <w:rPr>
          <w:color w:val="000000" w:themeColor="text1"/>
        </w:rPr>
      </w:pPr>
    </w:p>
    <w:p w14:paraId="0456915F"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66435A2A" wp14:editId="40E6EF13">
            <wp:extent cx="4335743" cy="2751347"/>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41523" cy="2755015"/>
                    </a:xfrm>
                    <a:prstGeom prst="rect">
                      <a:avLst/>
                    </a:prstGeom>
                  </pic:spPr>
                </pic:pic>
              </a:graphicData>
            </a:graphic>
          </wp:inline>
        </w:drawing>
      </w:r>
    </w:p>
    <w:p w14:paraId="08139832" w14:textId="77777777" w:rsidR="00672AD7" w:rsidRPr="00A65218" w:rsidRDefault="00672AD7" w:rsidP="00A65218">
      <w:pPr>
        <w:jc w:val="center"/>
      </w:pPr>
    </w:p>
    <w:p w14:paraId="72C26FDB" w14:textId="77777777" w:rsidR="00672AD7" w:rsidRPr="00CC69A5" w:rsidRDefault="00672AD7" w:rsidP="00C45143">
      <w:pPr>
        <w:rPr>
          <w:i/>
          <w:color w:val="000000"/>
          <w:lang w:val="en-GB"/>
        </w:rPr>
      </w:pPr>
      <w:r w:rsidRPr="00CC69A5">
        <w:rPr>
          <w:i/>
          <w:color w:val="000000"/>
          <w:lang w:val="en-GB"/>
        </w:rPr>
        <w:t>Simulation Details</w:t>
      </w:r>
    </w:p>
    <w:p w14:paraId="284A1F85" w14:textId="77777777" w:rsidR="00672AD7" w:rsidRPr="00A65218" w:rsidRDefault="00672AD7" w:rsidP="00A65218">
      <w:pPr>
        <w:rPr>
          <w:i/>
          <w:color w:val="000000" w:themeColor="text1"/>
        </w:rPr>
      </w:pPr>
      <w:r w:rsidRPr="00A65218">
        <w:rPr>
          <w:i/>
          <w:color w:val="000000" w:themeColor="text1"/>
        </w:rPr>
        <w:t>Wireless charger Model</w:t>
      </w:r>
    </w:p>
    <w:p w14:paraId="3EA7E7A4" w14:textId="77777777" w:rsidR="00672AD7" w:rsidRPr="00A65218" w:rsidRDefault="00672AD7" w:rsidP="00A65218">
      <w:pPr>
        <w:rPr>
          <w:color w:val="000000" w:themeColor="text1"/>
        </w:rPr>
      </w:pPr>
      <w:r w:rsidRPr="00A65218">
        <w:rPr>
          <w:color w:val="000000" w:themeColor="text1"/>
        </w:rPr>
        <w:t xml:space="preserve">Figure 3.3.3.7 is the wireless charger Model in the simulation. A wireless charger model sized 120x80x5 (mm*mm*mm) with a 30mm coil radius is modeled. A metal plate sized 120x80(mm*mm) is placed under the coil. </w:t>
      </w:r>
    </w:p>
    <w:p w14:paraId="4A6E4C81" w14:textId="77777777" w:rsidR="00672AD7" w:rsidRPr="00A65218" w:rsidRDefault="00672AD7" w:rsidP="00A65218">
      <w:pPr>
        <w:ind w:firstLineChars="327" w:firstLine="785"/>
        <w:jc w:val="center"/>
        <w:rPr>
          <w:color w:val="000000" w:themeColor="text1"/>
        </w:rPr>
      </w:pPr>
    </w:p>
    <w:p w14:paraId="0479C71C" w14:textId="77777777" w:rsidR="00672AD7" w:rsidRPr="00CC69A5" w:rsidRDefault="00672AD7" w:rsidP="00C45143">
      <w:pPr>
        <w:ind w:firstLineChars="327" w:firstLine="785"/>
        <w:jc w:val="center"/>
        <w:rPr>
          <w:color w:val="000000"/>
          <w:lang w:val="en-GB"/>
        </w:rPr>
      </w:pPr>
      <w:r w:rsidRPr="00CC69A5">
        <w:rPr>
          <w:color w:val="000000"/>
          <w:lang w:val="en-GB"/>
        </w:rPr>
        <w:t>Figure 3.3.3.7</w:t>
      </w:r>
    </w:p>
    <w:p w14:paraId="4ED83345" w14:textId="77777777" w:rsidR="00672AD7" w:rsidRPr="00A65218" w:rsidRDefault="00672AD7" w:rsidP="00A65218">
      <w:pPr>
        <w:ind w:firstLineChars="327" w:firstLine="785"/>
        <w:jc w:val="center"/>
        <w:rPr>
          <w:color w:val="000000" w:themeColor="text1"/>
        </w:rPr>
      </w:pPr>
      <w:r w:rsidRPr="00A65218">
        <w:rPr>
          <w:color w:val="000000" w:themeColor="text1"/>
        </w:rPr>
        <w:t>Wireless Charger Model</w:t>
      </w:r>
    </w:p>
    <w:p w14:paraId="5733BD73" w14:textId="77777777" w:rsidR="00672AD7" w:rsidRPr="00A65218" w:rsidRDefault="00672AD7" w:rsidP="00A65218">
      <w:pPr>
        <w:ind w:firstLineChars="327" w:firstLine="785"/>
        <w:jc w:val="center"/>
        <w:rPr>
          <w:color w:val="000000" w:themeColor="text1"/>
        </w:rPr>
      </w:pPr>
    </w:p>
    <w:p w14:paraId="76F7C761" w14:textId="77777777" w:rsidR="00672AD7" w:rsidRPr="00A65218" w:rsidRDefault="00672AD7" w:rsidP="00A65218">
      <w:pPr>
        <w:ind w:firstLineChars="327" w:firstLine="785"/>
        <w:jc w:val="center"/>
        <w:rPr>
          <w:color w:val="000000" w:themeColor="text1"/>
        </w:rPr>
      </w:pPr>
      <w:r w:rsidRPr="00A65218">
        <w:rPr>
          <w:noProof/>
          <w:color w:val="000000" w:themeColor="text1"/>
        </w:rPr>
        <w:lastRenderedPageBreak/>
        <w:drawing>
          <wp:inline distT="0" distB="0" distL="0" distR="0" wp14:anchorId="766E825E" wp14:editId="088C4185">
            <wp:extent cx="3662284" cy="17295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72050" cy="1734144"/>
                    </a:xfrm>
                    <a:prstGeom prst="rect">
                      <a:avLst/>
                    </a:prstGeom>
                  </pic:spPr>
                </pic:pic>
              </a:graphicData>
            </a:graphic>
          </wp:inline>
        </w:drawing>
      </w:r>
    </w:p>
    <w:p w14:paraId="1AA8D5F1" w14:textId="77777777" w:rsidR="00672AD7" w:rsidRPr="00A65218" w:rsidRDefault="00672AD7" w:rsidP="00A65218">
      <w:pPr>
        <w:ind w:firstLineChars="327" w:firstLine="785"/>
        <w:jc w:val="center"/>
        <w:rPr>
          <w:color w:val="000000" w:themeColor="text1"/>
        </w:rPr>
      </w:pPr>
    </w:p>
    <w:p w14:paraId="5A244236" w14:textId="77777777" w:rsidR="00672AD7" w:rsidRPr="00A65218" w:rsidRDefault="00672AD7" w:rsidP="00A65218">
      <w:pPr>
        <w:ind w:firstLineChars="327" w:firstLine="785"/>
        <w:jc w:val="center"/>
        <w:rPr>
          <w:color w:val="000000" w:themeColor="text1"/>
        </w:rPr>
      </w:pPr>
    </w:p>
    <w:p w14:paraId="3C0CEC48" w14:textId="77777777" w:rsidR="00672AD7" w:rsidRPr="00A65218" w:rsidRDefault="00672AD7" w:rsidP="00A65218">
      <w:pPr>
        <w:rPr>
          <w:color w:val="000000" w:themeColor="text1"/>
        </w:rPr>
      </w:pPr>
      <w:r w:rsidRPr="00A65218">
        <w:rPr>
          <w:color w:val="000000" w:themeColor="text1"/>
        </w:rPr>
        <w:t xml:space="preserve">An example of simulated current distribution and electric and magnetic field distribution is shown in Figure 3.3.3.8. </w:t>
      </w:r>
    </w:p>
    <w:p w14:paraId="56D157C1" w14:textId="77777777" w:rsidR="00672AD7" w:rsidRPr="00A65218" w:rsidRDefault="00672AD7" w:rsidP="00A65218">
      <w:pPr>
        <w:ind w:firstLineChars="327" w:firstLine="785"/>
        <w:jc w:val="center"/>
        <w:rPr>
          <w:color w:val="000000" w:themeColor="text1"/>
        </w:rPr>
      </w:pPr>
    </w:p>
    <w:p w14:paraId="38205989" w14:textId="77777777" w:rsidR="00672AD7" w:rsidRPr="00CC69A5" w:rsidRDefault="00672AD7" w:rsidP="00CC69A5">
      <w:pPr>
        <w:ind w:firstLineChars="327" w:firstLine="785"/>
        <w:jc w:val="center"/>
        <w:rPr>
          <w:color w:val="000000"/>
          <w:lang w:val="en-GB"/>
        </w:rPr>
      </w:pPr>
      <w:r w:rsidRPr="00CC69A5">
        <w:rPr>
          <w:color w:val="000000"/>
          <w:lang w:val="en-GB"/>
        </w:rPr>
        <w:t>Figure 3.3.3.8</w:t>
      </w:r>
    </w:p>
    <w:p w14:paraId="4C17AF1E" w14:textId="77777777" w:rsidR="00672AD7" w:rsidRPr="00A65218" w:rsidRDefault="00672AD7" w:rsidP="00A65218">
      <w:pPr>
        <w:ind w:firstLineChars="327" w:firstLine="785"/>
        <w:jc w:val="center"/>
        <w:rPr>
          <w:color w:val="000000" w:themeColor="text1"/>
        </w:rPr>
      </w:pPr>
      <w:r w:rsidRPr="00A65218">
        <w:rPr>
          <w:color w:val="000000" w:themeColor="text1"/>
        </w:rPr>
        <w:t>Wireless Charger Current and Electric and Magnetic Field distribution</w:t>
      </w:r>
    </w:p>
    <w:p w14:paraId="43A5DD47" w14:textId="77777777" w:rsidR="00672AD7" w:rsidRPr="00F427AE" w:rsidRDefault="00672AD7" w:rsidP="00F427AE">
      <w:pPr>
        <w:jc w:val="center"/>
        <w:rPr>
          <w:color w:val="000000" w:themeColor="text1"/>
        </w:rPr>
      </w:pPr>
      <w:r w:rsidRPr="00F427AE">
        <w:rPr>
          <w:noProof/>
        </w:rPr>
        <w:drawing>
          <wp:inline distT="0" distB="0" distL="0" distR="0" wp14:anchorId="07BA380D" wp14:editId="0E050F10">
            <wp:extent cx="4274357" cy="135566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79000" cy="1357137"/>
                    </a:xfrm>
                    <a:prstGeom prst="rect">
                      <a:avLst/>
                    </a:prstGeom>
                  </pic:spPr>
                </pic:pic>
              </a:graphicData>
            </a:graphic>
          </wp:inline>
        </w:drawing>
      </w:r>
    </w:p>
    <w:p w14:paraId="4D26BC4B" w14:textId="77777777" w:rsidR="00672AD7" w:rsidRPr="00A65218" w:rsidRDefault="00672AD7" w:rsidP="00A65218">
      <w:pPr>
        <w:rPr>
          <w:color w:val="000000" w:themeColor="text1"/>
        </w:rPr>
      </w:pPr>
    </w:p>
    <w:p w14:paraId="6212585E" w14:textId="77777777" w:rsidR="00672AD7" w:rsidRPr="00CC69A5" w:rsidRDefault="00672AD7" w:rsidP="00CC69A5">
      <w:pPr>
        <w:rPr>
          <w:color w:val="000000" w:themeColor="text1"/>
        </w:rPr>
      </w:pPr>
      <w:r w:rsidRPr="00A65218">
        <w:rPr>
          <w:color w:val="000000" w:themeColor="text1"/>
        </w:rPr>
        <w:t>Figure 3.3.3.9 is the magnetic field distribution result.</w:t>
      </w:r>
    </w:p>
    <w:p w14:paraId="74D50728" w14:textId="77777777" w:rsidR="00672AD7" w:rsidRPr="00A65218" w:rsidRDefault="00672AD7" w:rsidP="00A65218"/>
    <w:p w14:paraId="2B8070C9" w14:textId="77777777" w:rsidR="00672AD7" w:rsidRPr="00CC69A5" w:rsidRDefault="00672AD7" w:rsidP="00C45143">
      <w:pPr>
        <w:ind w:firstLineChars="327" w:firstLine="785"/>
        <w:jc w:val="center"/>
        <w:rPr>
          <w:color w:val="000000"/>
          <w:lang w:val="en-GB"/>
        </w:rPr>
      </w:pPr>
      <w:r w:rsidRPr="00CC69A5">
        <w:rPr>
          <w:color w:val="000000"/>
          <w:lang w:val="en-GB"/>
        </w:rPr>
        <w:t>Figure 3.3.3.9</w:t>
      </w:r>
    </w:p>
    <w:p w14:paraId="79738E08" w14:textId="77777777" w:rsidR="00672AD7" w:rsidRPr="00A65218" w:rsidRDefault="00672AD7" w:rsidP="00A65218">
      <w:pPr>
        <w:ind w:firstLineChars="327" w:firstLine="785"/>
        <w:jc w:val="center"/>
        <w:rPr>
          <w:color w:val="000000" w:themeColor="text1"/>
        </w:rPr>
      </w:pPr>
      <w:r w:rsidRPr="00A65218">
        <w:rPr>
          <w:color w:val="000000" w:themeColor="text1"/>
        </w:rPr>
        <w:t>Wireless Charger Magnetic Field distribution @ z=-0.7m plane</w:t>
      </w:r>
    </w:p>
    <w:p w14:paraId="611CBFE4" w14:textId="77777777" w:rsidR="00672AD7" w:rsidRPr="00A65218" w:rsidRDefault="00672AD7" w:rsidP="00A65218"/>
    <w:p w14:paraId="26FA78C1" w14:textId="77777777" w:rsidR="00672AD7" w:rsidRPr="00A65218" w:rsidRDefault="00672AD7" w:rsidP="00A65218">
      <w:pPr>
        <w:jc w:val="center"/>
      </w:pPr>
      <w:r w:rsidRPr="00A65218">
        <w:rPr>
          <w:lang w:val="en-GB"/>
        </w:rPr>
        <w:t xml:space="preserve"> </w:t>
      </w:r>
      <w:r w:rsidRPr="00A65218">
        <w:rPr>
          <w:noProof/>
        </w:rPr>
        <w:drawing>
          <wp:inline distT="0" distB="0" distL="0" distR="0" wp14:anchorId="731F7F19" wp14:editId="1A5BDB52">
            <wp:extent cx="4226560" cy="114498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44741" cy="1149911"/>
                    </a:xfrm>
                    <a:prstGeom prst="rect">
                      <a:avLst/>
                    </a:prstGeom>
                  </pic:spPr>
                </pic:pic>
              </a:graphicData>
            </a:graphic>
          </wp:inline>
        </w:drawing>
      </w:r>
    </w:p>
    <w:p w14:paraId="71F73F4E" w14:textId="77777777" w:rsidR="00672AD7" w:rsidRPr="00A65218" w:rsidRDefault="00672AD7" w:rsidP="00A65218">
      <w:pPr>
        <w:ind w:firstLineChars="327" w:firstLine="785"/>
        <w:rPr>
          <w:color w:val="000000" w:themeColor="text1"/>
        </w:rPr>
      </w:pPr>
    </w:p>
    <w:p w14:paraId="35448035" w14:textId="77777777" w:rsidR="00672AD7" w:rsidRPr="00A65218" w:rsidRDefault="00672AD7" w:rsidP="00CC69A5">
      <w:pPr>
        <w:rPr>
          <w:color w:val="000000" w:themeColor="text1"/>
        </w:rPr>
      </w:pPr>
      <w:r w:rsidRPr="00A65218">
        <w:rPr>
          <w:color w:val="000000" w:themeColor="text1"/>
        </w:rPr>
        <w:t>Figure 3.3.3.10 is the electric and magnetic field sphere distribution at 3m.</w:t>
      </w:r>
    </w:p>
    <w:p w14:paraId="1FF7483F" w14:textId="77777777" w:rsidR="00672AD7" w:rsidRPr="00A65218" w:rsidRDefault="00672AD7" w:rsidP="00A65218">
      <w:pPr>
        <w:jc w:val="center"/>
      </w:pPr>
    </w:p>
    <w:p w14:paraId="6C9B6E4D" w14:textId="77777777" w:rsidR="00672AD7" w:rsidRPr="00CC69A5" w:rsidRDefault="00672AD7" w:rsidP="00C45143">
      <w:pPr>
        <w:ind w:firstLineChars="327" w:firstLine="785"/>
        <w:jc w:val="center"/>
        <w:rPr>
          <w:color w:val="000000"/>
          <w:lang w:val="en-GB"/>
        </w:rPr>
      </w:pPr>
      <w:r w:rsidRPr="00CC69A5">
        <w:rPr>
          <w:color w:val="000000"/>
          <w:lang w:val="en-GB"/>
        </w:rPr>
        <w:t>Figure 3.3.3.10</w:t>
      </w:r>
    </w:p>
    <w:p w14:paraId="21E382E0" w14:textId="77777777" w:rsidR="00672AD7" w:rsidRPr="00A65218" w:rsidRDefault="00672AD7" w:rsidP="00A65218">
      <w:pPr>
        <w:ind w:firstLineChars="327" w:firstLine="785"/>
        <w:jc w:val="center"/>
        <w:rPr>
          <w:color w:val="000000" w:themeColor="text1"/>
        </w:rPr>
      </w:pPr>
      <w:r w:rsidRPr="00A65218">
        <w:rPr>
          <w:color w:val="000000" w:themeColor="text1"/>
        </w:rPr>
        <w:t>Electric and Magnetic Field distribution sphere @3m</w:t>
      </w:r>
    </w:p>
    <w:p w14:paraId="30208B71" w14:textId="77777777" w:rsidR="00672AD7" w:rsidRPr="00A65218" w:rsidRDefault="00672AD7" w:rsidP="00A65218">
      <w:pPr>
        <w:jc w:val="center"/>
      </w:pPr>
      <w:r w:rsidRPr="00A65218">
        <w:rPr>
          <w:noProof/>
        </w:rPr>
        <w:drawing>
          <wp:inline distT="0" distB="0" distL="0" distR="0" wp14:anchorId="50F98838" wp14:editId="0FEBA55D">
            <wp:extent cx="4749232" cy="1386488"/>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68637" cy="1392153"/>
                    </a:xfrm>
                    <a:prstGeom prst="rect">
                      <a:avLst/>
                    </a:prstGeom>
                  </pic:spPr>
                </pic:pic>
              </a:graphicData>
            </a:graphic>
          </wp:inline>
        </w:drawing>
      </w:r>
    </w:p>
    <w:p w14:paraId="6B922D23" w14:textId="77777777" w:rsidR="00672AD7" w:rsidRPr="00A65218" w:rsidRDefault="00672AD7" w:rsidP="00A65218">
      <w:pPr>
        <w:jc w:val="center"/>
      </w:pPr>
    </w:p>
    <w:p w14:paraId="61DA95AB" w14:textId="77777777" w:rsidR="00672AD7" w:rsidRPr="00A65218" w:rsidRDefault="00672AD7" w:rsidP="00A65218">
      <w:pPr>
        <w:rPr>
          <w:color w:val="000000" w:themeColor="text1"/>
        </w:rPr>
      </w:pPr>
    </w:p>
    <w:p w14:paraId="19ACA800" w14:textId="77777777" w:rsidR="00672AD7" w:rsidRPr="00A65218" w:rsidRDefault="00672AD7" w:rsidP="00CC69A5">
      <w:pPr>
        <w:rPr>
          <w:color w:val="000000" w:themeColor="text1"/>
        </w:rPr>
      </w:pPr>
      <w:r w:rsidRPr="00A65218">
        <w:rPr>
          <w:color w:val="000000" w:themeColor="text1"/>
        </w:rPr>
        <w:t xml:space="preserve">Figure 3.3.3.11 shows the radiated magnetic field strength distribution at different distances. An extra scale factor was added </w:t>
      </w:r>
      <w:proofErr w:type="gramStart"/>
      <w:r w:rsidRPr="00A65218">
        <w:rPr>
          <w:color w:val="000000" w:themeColor="text1"/>
        </w:rPr>
        <w:t>in</w:t>
      </w:r>
      <w:proofErr w:type="gramEnd"/>
      <w:r w:rsidRPr="00A65218">
        <w:rPr>
          <w:color w:val="000000" w:themeColor="text1"/>
        </w:rPr>
        <w:t xml:space="preserve"> the simulation tool to align the simulation result with the worst test case in </w:t>
      </w:r>
      <w:r w:rsidRPr="00A65218">
        <w:rPr>
          <w:color w:val="000000"/>
          <w:lang w:val="en-GB"/>
        </w:rPr>
        <w:t xml:space="preserve">table 3.1.2.3. </w:t>
      </w:r>
      <w:r w:rsidRPr="00A65218">
        <w:rPr>
          <w:color w:val="000000" w:themeColor="text1"/>
        </w:rPr>
        <w:t xml:space="preserve">The plot below shows that the radiated H-field strength @10 m is -3.56 </w:t>
      </w:r>
      <w:proofErr w:type="spellStart"/>
      <w:r w:rsidRPr="00A65218">
        <w:rPr>
          <w:color w:val="000000" w:themeColor="text1"/>
        </w:rPr>
        <w:t>dbµA</w:t>
      </w:r>
      <w:proofErr w:type="spellEnd"/>
      <w:r w:rsidRPr="00A65218">
        <w:rPr>
          <w:color w:val="000000" w:themeColor="text1"/>
        </w:rPr>
        <w:t xml:space="preserve">/m. </w:t>
      </w:r>
    </w:p>
    <w:p w14:paraId="0FB5CA8A" w14:textId="77777777" w:rsidR="00672AD7" w:rsidRPr="00A65218" w:rsidRDefault="00672AD7" w:rsidP="00A65218">
      <w:pPr>
        <w:ind w:firstLineChars="327" w:firstLine="785"/>
        <w:jc w:val="center"/>
        <w:rPr>
          <w:color w:val="000000" w:themeColor="text1"/>
        </w:rPr>
      </w:pPr>
    </w:p>
    <w:p w14:paraId="4C27CEFF" w14:textId="77777777" w:rsidR="00672AD7" w:rsidRPr="00CC69A5" w:rsidRDefault="00672AD7" w:rsidP="00CC69A5">
      <w:pPr>
        <w:ind w:firstLineChars="327" w:firstLine="785"/>
        <w:jc w:val="center"/>
        <w:rPr>
          <w:color w:val="000000"/>
          <w:lang w:val="en-GB"/>
        </w:rPr>
      </w:pPr>
      <w:r w:rsidRPr="00CC69A5">
        <w:rPr>
          <w:color w:val="000000"/>
          <w:lang w:val="en-GB"/>
        </w:rPr>
        <w:t>Figure 3.3.3.11</w:t>
      </w:r>
    </w:p>
    <w:p w14:paraId="2E3CF5B0" w14:textId="77777777" w:rsidR="00672AD7" w:rsidRPr="00A65218" w:rsidRDefault="00672AD7" w:rsidP="00CC69A5">
      <w:pPr>
        <w:ind w:firstLineChars="327" w:firstLine="785"/>
        <w:rPr>
          <w:color w:val="000000" w:themeColor="text1"/>
        </w:rPr>
      </w:pPr>
      <w:r w:rsidRPr="00A65218">
        <w:rPr>
          <w:color w:val="000000" w:themeColor="text1"/>
        </w:rPr>
        <w:t xml:space="preserve">                </w:t>
      </w:r>
      <w:r w:rsidRPr="00CC69A5">
        <w:rPr>
          <w:color w:val="000000"/>
          <w:lang w:val="en-GB"/>
        </w:rPr>
        <w:t>Radiated H-field @ 124.5kHz Distribution VS Distance</w:t>
      </w:r>
    </w:p>
    <w:p w14:paraId="73AA2DBC" w14:textId="77777777" w:rsidR="00672AD7" w:rsidRPr="00A65218" w:rsidRDefault="00672AD7" w:rsidP="00A65218">
      <w:pPr>
        <w:jc w:val="center"/>
      </w:pPr>
      <w:r w:rsidRPr="00A65218">
        <w:rPr>
          <w:noProof/>
        </w:rPr>
        <w:drawing>
          <wp:inline distT="0" distB="0" distL="0" distR="0" wp14:anchorId="5E338C2B" wp14:editId="7A952DFA">
            <wp:extent cx="4137352" cy="2877984"/>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48295" cy="2885596"/>
                    </a:xfrm>
                    <a:prstGeom prst="rect">
                      <a:avLst/>
                    </a:prstGeom>
                  </pic:spPr>
                </pic:pic>
              </a:graphicData>
            </a:graphic>
          </wp:inline>
        </w:drawing>
      </w:r>
    </w:p>
    <w:p w14:paraId="62A98C77" w14:textId="77777777" w:rsidR="00672AD7" w:rsidRPr="00A65218" w:rsidRDefault="00672AD7" w:rsidP="00A65218"/>
    <w:p w14:paraId="1D7EA526" w14:textId="77777777" w:rsidR="00672AD7" w:rsidRPr="00CC69A5" w:rsidRDefault="00672AD7" w:rsidP="00C45143">
      <w:pPr>
        <w:rPr>
          <w:color w:val="000000"/>
          <w:lang w:val="en-GB"/>
        </w:rPr>
      </w:pPr>
      <w:r w:rsidRPr="00CC69A5">
        <w:rPr>
          <w:color w:val="000000"/>
          <w:lang w:val="en-GB"/>
        </w:rPr>
        <w:t>Simulation result for Scenario#1</w:t>
      </w:r>
    </w:p>
    <w:p w14:paraId="1E925635" w14:textId="77777777" w:rsidR="00672AD7" w:rsidRPr="00A65218" w:rsidRDefault="00672AD7" w:rsidP="00A65218">
      <w:pPr>
        <w:rPr>
          <w:color w:val="000000" w:themeColor="text1"/>
        </w:rPr>
      </w:pPr>
      <w:r w:rsidRPr="00A65218">
        <w:rPr>
          <w:color w:val="000000" w:themeColor="text1"/>
        </w:rPr>
        <w:t>Desk height: 0.7 m (typical)</w:t>
      </w:r>
    </w:p>
    <w:p w14:paraId="6F01F9F4" w14:textId="77777777" w:rsidR="00672AD7" w:rsidRPr="00A65218" w:rsidRDefault="00672AD7" w:rsidP="00A65218">
      <w:pPr>
        <w:rPr>
          <w:color w:val="000000" w:themeColor="text1"/>
        </w:rPr>
      </w:pPr>
      <w:r w:rsidRPr="00A65218">
        <w:rPr>
          <w:color w:val="000000" w:themeColor="text1"/>
        </w:rPr>
        <w:t>Construction limits for crossing direction:  total width 3 m (from center of gauge 1.5m)</w:t>
      </w:r>
    </w:p>
    <w:p w14:paraId="39DF0984" w14:textId="77777777" w:rsidR="00672AD7" w:rsidRPr="00A65218" w:rsidRDefault="00672AD7" w:rsidP="00A65218">
      <w:pPr>
        <w:rPr>
          <w:color w:val="000000" w:themeColor="text1"/>
        </w:rPr>
      </w:pPr>
      <w:r w:rsidRPr="00A65218">
        <w:rPr>
          <w:color w:val="000000" w:themeColor="text1"/>
        </w:rPr>
        <w:t>Thickness of building: 0.3 m</w:t>
      </w:r>
    </w:p>
    <w:p w14:paraId="3C7CDACE" w14:textId="77777777" w:rsidR="00672AD7" w:rsidRPr="00A65218" w:rsidRDefault="00672AD7" w:rsidP="00A65218">
      <w:pPr>
        <w:rPr>
          <w:color w:val="000000" w:themeColor="text1"/>
        </w:rPr>
      </w:pPr>
      <w:r w:rsidRPr="00A65218">
        <w:rPr>
          <w:color w:val="000000" w:themeColor="text1"/>
        </w:rPr>
        <w:t>Victim coil location (</w:t>
      </w:r>
      <w:proofErr w:type="gramStart"/>
      <w:r w:rsidRPr="00A65218">
        <w:rPr>
          <w:color w:val="000000" w:themeColor="text1"/>
        </w:rPr>
        <w:t>X,Y</w:t>
      </w:r>
      <w:proofErr w:type="gramEnd"/>
      <w:r w:rsidRPr="00A65218">
        <w:rPr>
          <w:color w:val="000000" w:themeColor="text1"/>
        </w:rPr>
        <w:t>,Z) (m):  (1.8, 0, -0.7)</w:t>
      </w:r>
    </w:p>
    <w:p w14:paraId="1CE2E01D" w14:textId="77777777" w:rsidR="00672AD7" w:rsidRPr="00A65218" w:rsidRDefault="00672AD7" w:rsidP="00A65218">
      <w:pPr>
        <w:rPr>
          <w:color w:val="000000" w:themeColor="text1"/>
        </w:rPr>
      </w:pPr>
      <w:r w:rsidRPr="00A65218">
        <w:rPr>
          <w:color w:val="000000" w:themeColor="text1"/>
        </w:rPr>
        <w:t xml:space="preserve">As simulation scenario, figure 3.3.3.1 shows, victim coil is in parallel with aggressor coil, radiated Z direction’s magnetic field dominates the impact contribution. Hz = 51.284 µA/m can be got when WPT frequency is at 124.25 kHz. Figure 3.3.3.12 is the Electric and Magnetic Field strength distribution at 124.25 kHz at Z direction =-0.7 m. </w:t>
      </w:r>
    </w:p>
    <w:p w14:paraId="46BC72C1" w14:textId="77777777" w:rsidR="00672AD7" w:rsidRPr="00A65218" w:rsidRDefault="00672AD7" w:rsidP="00A65218"/>
    <w:p w14:paraId="468B351F" w14:textId="77777777" w:rsidR="00672AD7" w:rsidRPr="00CC69A5" w:rsidRDefault="00672AD7" w:rsidP="00C45143">
      <w:pPr>
        <w:ind w:firstLineChars="327" w:firstLine="785"/>
        <w:jc w:val="center"/>
        <w:rPr>
          <w:color w:val="000000"/>
          <w:lang w:val="en-GB"/>
        </w:rPr>
      </w:pPr>
      <w:r w:rsidRPr="00CC69A5">
        <w:rPr>
          <w:color w:val="000000"/>
          <w:lang w:val="en-GB"/>
        </w:rPr>
        <w:t>Figure 3.3.3.12</w:t>
      </w:r>
    </w:p>
    <w:p w14:paraId="6581CC63" w14:textId="77777777" w:rsidR="00672AD7" w:rsidRPr="00A65218" w:rsidRDefault="00672AD7" w:rsidP="00A65218">
      <w:pPr>
        <w:ind w:firstLineChars="327" w:firstLine="785"/>
        <w:jc w:val="center"/>
        <w:rPr>
          <w:color w:val="000000" w:themeColor="text1"/>
        </w:rPr>
      </w:pPr>
      <w:r w:rsidRPr="00A65218">
        <w:rPr>
          <w:color w:val="000000" w:themeColor="text1"/>
        </w:rPr>
        <w:t>E/H field distribution @ 124.25 kHz – Scenario 1</w:t>
      </w:r>
    </w:p>
    <w:p w14:paraId="3F8AE1E8" w14:textId="77777777" w:rsidR="00672AD7" w:rsidRPr="00A65218" w:rsidRDefault="00672AD7" w:rsidP="00A65218">
      <w:pPr>
        <w:jc w:val="center"/>
      </w:pPr>
      <w:r w:rsidRPr="00A65218">
        <w:rPr>
          <w:noProof/>
        </w:rPr>
        <w:drawing>
          <wp:inline distT="0" distB="0" distL="0" distR="0" wp14:anchorId="4811C04A" wp14:editId="6C0AA315">
            <wp:extent cx="2321560" cy="21922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23771" cy="2194326"/>
                    </a:xfrm>
                    <a:prstGeom prst="rect">
                      <a:avLst/>
                    </a:prstGeom>
                  </pic:spPr>
                </pic:pic>
              </a:graphicData>
            </a:graphic>
          </wp:inline>
        </w:drawing>
      </w:r>
      <w:r w:rsidRPr="00A65218">
        <w:rPr>
          <w:lang w:val="en-GB"/>
        </w:rPr>
        <w:t xml:space="preserve"> </w:t>
      </w:r>
      <w:r w:rsidRPr="00A65218">
        <w:rPr>
          <w:noProof/>
        </w:rPr>
        <w:drawing>
          <wp:inline distT="0" distB="0" distL="0" distR="0" wp14:anchorId="6F1F526A" wp14:editId="1FA99B08">
            <wp:extent cx="3019471" cy="1167019"/>
            <wp:effectExtent l="0" t="0" r="317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33383" cy="1211046"/>
                    </a:xfrm>
                    <a:prstGeom prst="rect">
                      <a:avLst/>
                    </a:prstGeom>
                  </pic:spPr>
                </pic:pic>
              </a:graphicData>
            </a:graphic>
          </wp:inline>
        </w:drawing>
      </w:r>
    </w:p>
    <w:p w14:paraId="4E09695B" w14:textId="77777777" w:rsidR="00672AD7" w:rsidRPr="00A65218" w:rsidRDefault="00672AD7" w:rsidP="00A65218">
      <w:pPr>
        <w:jc w:val="center"/>
      </w:pPr>
    </w:p>
    <w:p w14:paraId="5A1BAD5C" w14:textId="77777777" w:rsidR="00672AD7" w:rsidRPr="00A65218" w:rsidRDefault="00672AD7" w:rsidP="00A65218">
      <w:r w:rsidRPr="00A65218">
        <w:lastRenderedPageBreak/>
        <w:t xml:space="preserve">Figure 3.3.3.13 shows the consolidated radiated H-field strength in 3 coordinates versus Z direction. </w:t>
      </w:r>
    </w:p>
    <w:p w14:paraId="72D69270" w14:textId="77777777" w:rsidR="00672AD7" w:rsidRPr="00A65218" w:rsidRDefault="00672AD7" w:rsidP="00A65218">
      <w:pPr>
        <w:ind w:firstLineChars="327" w:firstLine="785"/>
        <w:jc w:val="center"/>
        <w:rPr>
          <w:color w:val="000000" w:themeColor="text1"/>
        </w:rPr>
      </w:pPr>
    </w:p>
    <w:p w14:paraId="2CBCC1BC" w14:textId="77777777" w:rsidR="00672AD7" w:rsidRPr="00CC69A5" w:rsidRDefault="00672AD7" w:rsidP="00C45143">
      <w:pPr>
        <w:ind w:firstLineChars="327" w:firstLine="785"/>
        <w:jc w:val="center"/>
        <w:rPr>
          <w:color w:val="000000"/>
          <w:lang w:val="en-GB"/>
        </w:rPr>
      </w:pPr>
      <w:r w:rsidRPr="00CC69A5">
        <w:rPr>
          <w:color w:val="000000"/>
          <w:lang w:val="en-GB"/>
        </w:rPr>
        <w:t>Figure 3.3.3.13</w:t>
      </w:r>
    </w:p>
    <w:p w14:paraId="6061041D" w14:textId="77777777" w:rsidR="00672AD7" w:rsidRPr="00A65218" w:rsidRDefault="00672AD7" w:rsidP="00A65218">
      <w:pPr>
        <w:ind w:firstLineChars="327" w:firstLine="785"/>
        <w:jc w:val="center"/>
        <w:rPr>
          <w:color w:val="000000" w:themeColor="text1"/>
        </w:rPr>
      </w:pPr>
      <w:r w:rsidRPr="00A65218">
        <w:rPr>
          <w:color w:val="000000" w:themeColor="text1"/>
        </w:rPr>
        <w:t>Radiated H-field @ 124.25 kHz vs Z direction – Scenario 1</w:t>
      </w:r>
    </w:p>
    <w:p w14:paraId="04E7BCEE" w14:textId="77777777" w:rsidR="00672AD7" w:rsidRPr="00A65218" w:rsidRDefault="00672AD7" w:rsidP="00A65218">
      <w:pPr>
        <w:jc w:val="center"/>
      </w:pPr>
      <w:r w:rsidRPr="00A65218">
        <w:t xml:space="preserve"> </w:t>
      </w:r>
    </w:p>
    <w:p w14:paraId="4947BB9F" w14:textId="77777777" w:rsidR="00672AD7" w:rsidRPr="00A65218" w:rsidRDefault="00672AD7" w:rsidP="00A65218">
      <w:pPr>
        <w:jc w:val="center"/>
      </w:pPr>
      <w:r w:rsidRPr="00A65218">
        <w:rPr>
          <w:noProof/>
        </w:rPr>
        <w:drawing>
          <wp:inline distT="0" distB="0" distL="0" distR="0" wp14:anchorId="48AD3262" wp14:editId="3772C773">
            <wp:extent cx="3403944" cy="2125227"/>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459882" cy="2160151"/>
                    </a:xfrm>
                    <a:prstGeom prst="rect">
                      <a:avLst/>
                    </a:prstGeom>
                  </pic:spPr>
                </pic:pic>
              </a:graphicData>
            </a:graphic>
          </wp:inline>
        </w:drawing>
      </w:r>
    </w:p>
    <w:p w14:paraId="5FF58F56" w14:textId="77777777" w:rsidR="00672AD7" w:rsidRPr="00A65218" w:rsidRDefault="00672AD7" w:rsidP="00A65218">
      <w:pPr>
        <w:ind w:firstLineChars="327" w:firstLine="785"/>
        <w:jc w:val="center"/>
        <w:rPr>
          <w:color w:val="000000" w:themeColor="text1"/>
        </w:rPr>
      </w:pPr>
    </w:p>
    <w:p w14:paraId="6A88C881" w14:textId="77777777" w:rsidR="00672AD7" w:rsidRPr="00A65218" w:rsidRDefault="00672AD7" w:rsidP="00A65218">
      <w:pPr>
        <w:ind w:firstLineChars="327" w:firstLine="785"/>
        <w:jc w:val="center"/>
        <w:rPr>
          <w:color w:val="000000" w:themeColor="text1"/>
        </w:rPr>
      </w:pPr>
    </w:p>
    <w:p w14:paraId="1C80FD25" w14:textId="77777777" w:rsidR="00672AD7" w:rsidRPr="00CC69A5" w:rsidRDefault="00672AD7" w:rsidP="00C45143">
      <w:pPr>
        <w:rPr>
          <w:color w:val="000000"/>
          <w:lang w:val="en-GB"/>
        </w:rPr>
      </w:pPr>
      <w:r w:rsidRPr="00CC69A5">
        <w:rPr>
          <w:color w:val="000000"/>
          <w:lang w:val="en-GB"/>
        </w:rPr>
        <w:t>Simulation result for Scenario#2</w:t>
      </w:r>
    </w:p>
    <w:p w14:paraId="1B7C26B9" w14:textId="77777777" w:rsidR="00672AD7" w:rsidRPr="00A65218" w:rsidRDefault="00672AD7" w:rsidP="00A65218">
      <w:pPr>
        <w:rPr>
          <w:color w:val="000000" w:themeColor="text1"/>
        </w:rPr>
      </w:pPr>
      <w:r w:rsidRPr="00A65218">
        <w:rPr>
          <w:color w:val="000000" w:themeColor="text1"/>
        </w:rPr>
        <w:t>Desk height: 0.7 m (typical)</w:t>
      </w:r>
    </w:p>
    <w:p w14:paraId="04E6361E" w14:textId="77777777" w:rsidR="00672AD7" w:rsidRPr="00A65218" w:rsidRDefault="00672AD7" w:rsidP="00A65218">
      <w:pPr>
        <w:rPr>
          <w:color w:val="000000" w:themeColor="text1"/>
        </w:rPr>
      </w:pPr>
      <w:r w:rsidRPr="00A65218">
        <w:rPr>
          <w:color w:val="000000" w:themeColor="text1"/>
        </w:rPr>
        <w:t>Construction limits for crossing direction:  total width 3 m (from center of gauge 1.5m)</w:t>
      </w:r>
    </w:p>
    <w:p w14:paraId="0EB6C523" w14:textId="77777777" w:rsidR="00672AD7" w:rsidRPr="00A65218" w:rsidRDefault="00672AD7" w:rsidP="00A65218">
      <w:pPr>
        <w:rPr>
          <w:color w:val="000000" w:themeColor="text1"/>
        </w:rPr>
      </w:pPr>
      <w:r w:rsidRPr="00A65218">
        <w:rPr>
          <w:color w:val="000000" w:themeColor="text1"/>
        </w:rPr>
        <w:t>Thickness of building: 0.3 m</w:t>
      </w:r>
    </w:p>
    <w:p w14:paraId="14B597F3" w14:textId="77777777" w:rsidR="00672AD7" w:rsidRPr="00A65218" w:rsidRDefault="00672AD7" w:rsidP="00A65218">
      <w:pPr>
        <w:rPr>
          <w:color w:val="000000" w:themeColor="text1"/>
        </w:rPr>
      </w:pPr>
      <w:r w:rsidRPr="00A65218">
        <w:rPr>
          <w:color w:val="000000" w:themeColor="text1"/>
        </w:rPr>
        <w:t>Victim coil location (</w:t>
      </w:r>
      <w:proofErr w:type="gramStart"/>
      <w:r w:rsidRPr="00A65218">
        <w:rPr>
          <w:color w:val="000000" w:themeColor="text1"/>
        </w:rPr>
        <w:t>X,Y</w:t>
      </w:r>
      <w:proofErr w:type="gramEnd"/>
      <w:r w:rsidRPr="00A65218">
        <w:rPr>
          <w:color w:val="000000" w:themeColor="text1"/>
        </w:rPr>
        <w:t>,Z) (m):  (1.8, 0, 0~10)</w:t>
      </w:r>
    </w:p>
    <w:p w14:paraId="1592FCA7" w14:textId="77777777" w:rsidR="00672AD7" w:rsidRPr="00A65218" w:rsidRDefault="00672AD7" w:rsidP="00A65218">
      <w:pPr>
        <w:rPr>
          <w:color w:val="000000" w:themeColor="text1"/>
        </w:rPr>
      </w:pPr>
      <w:r w:rsidRPr="00A65218">
        <w:rPr>
          <w:color w:val="000000" w:themeColor="text1"/>
        </w:rPr>
        <w:t xml:space="preserve">As simulation scenario, figure 3.3.3.1 shows, victim coil is in parallel with aggressor coil, radiated Z direction’s magnetic field dominates the impact contribution. Hz = 113.61 µA/m can be got when WPT frequency is at 124.25 kHz. Figure 3.3.3.14 is the Electric and Magnetic Field strength distribution at 124.25 kHz at Z direction =0 meter. </w:t>
      </w:r>
    </w:p>
    <w:p w14:paraId="42F34F0F" w14:textId="77777777" w:rsidR="00672AD7" w:rsidRPr="00A65218" w:rsidRDefault="00672AD7" w:rsidP="00A65218">
      <w:pPr>
        <w:ind w:firstLineChars="327" w:firstLine="785"/>
        <w:rPr>
          <w:color w:val="000000" w:themeColor="text1"/>
        </w:rPr>
      </w:pPr>
    </w:p>
    <w:p w14:paraId="0B2CDBBA" w14:textId="77777777" w:rsidR="00672AD7" w:rsidRPr="00CC69A5" w:rsidRDefault="00672AD7" w:rsidP="00C45143">
      <w:pPr>
        <w:ind w:firstLineChars="327" w:firstLine="785"/>
        <w:jc w:val="center"/>
        <w:rPr>
          <w:color w:val="000000"/>
          <w:lang w:val="en-GB"/>
        </w:rPr>
      </w:pPr>
      <w:r w:rsidRPr="00CC69A5">
        <w:rPr>
          <w:color w:val="000000"/>
          <w:lang w:val="en-GB"/>
        </w:rPr>
        <w:t>Figure 3.3.3.14</w:t>
      </w:r>
    </w:p>
    <w:p w14:paraId="52F629EA" w14:textId="77777777" w:rsidR="00672AD7" w:rsidRPr="00A65218" w:rsidRDefault="00672AD7" w:rsidP="00A65218">
      <w:pPr>
        <w:ind w:firstLineChars="327" w:firstLine="785"/>
        <w:jc w:val="center"/>
        <w:rPr>
          <w:color w:val="000000" w:themeColor="text1"/>
        </w:rPr>
      </w:pPr>
      <w:r w:rsidRPr="00A65218">
        <w:rPr>
          <w:color w:val="000000" w:themeColor="text1"/>
        </w:rPr>
        <w:t>E/H field distribution @ 124.25 kHz – Scenario 2</w:t>
      </w:r>
    </w:p>
    <w:p w14:paraId="48B2CA74" w14:textId="77777777" w:rsidR="00672AD7" w:rsidRPr="00A65218" w:rsidRDefault="00672AD7" w:rsidP="00A65218">
      <w:pPr>
        <w:ind w:firstLineChars="327" w:firstLine="785"/>
        <w:jc w:val="center"/>
        <w:rPr>
          <w:color w:val="000000" w:themeColor="text1"/>
        </w:rPr>
      </w:pPr>
    </w:p>
    <w:p w14:paraId="0E0D92D2"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495A4531" wp14:editId="271D4E68">
            <wp:extent cx="5168570" cy="255072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72190" cy="2552509"/>
                    </a:xfrm>
                    <a:prstGeom prst="rect">
                      <a:avLst/>
                    </a:prstGeom>
                  </pic:spPr>
                </pic:pic>
              </a:graphicData>
            </a:graphic>
          </wp:inline>
        </w:drawing>
      </w:r>
    </w:p>
    <w:p w14:paraId="39C62B20" w14:textId="77777777" w:rsidR="00672AD7" w:rsidRPr="00A65218" w:rsidRDefault="00672AD7" w:rsidP="00A65218"/>
    <w:p w14:paraId="0271443E" w14:textId="77777777" w:rsidR="00672AD7" w:rsidRPr="00A65218" w:rsidRDefault="00672AD7" w:rsidP="00A65218">
      <w:r w:rsidRPr="00A65218">
        <w:t xml:space="preserve">Figure 3.3.3.15 shows the consolidated radiated H-field strength in 3 coordinates versus Z direction. </w:t>
      </w:r>
    </w:p>
    <w:p w14:paraId="4E53BB4A" w14:textId="77777777" w:rsidR="00672AD7" w:rsidRPr="00A65218" w:rsidRDefault="00672AD7" w:rsidP="00A65218">
      <w:pPr>
        <w:rPr>
          <w:color w:val="000000" w:themeColor="text1"/>
        </w:rPr>
      </w:pPr>
    </w:p>
    <w:p w14:paraId="7D44EBA2" w14:textId="77777777" w:rsidR="00672AD7" w:rsidRPr="00CC69A5" w:rsidRDefault="00672AD7" w:rsidP="00C45143">
      <w:pPr>
        <w:ind w:firstLineChars="327" w:firstLine="785"/>
        <w:jc w:val="center"/>
        <w:rPr>
          <w:color w:val="000000"/>
          <w:lang w:val="en-GB"/>
        </w:rPr>
      </w:pPr>
      <w:r w:rsidRPr="00CC69A5">
        <w:rPr>
          <w:color w:val="000000"/>
          <w:lang w:val="en-GB"/>
        </w:rPr>
        <w:t>Figure 3.3.3.15</w:t>
      </w:r>
    </w:p>
    <w:p w14:paraId="5810B051" w14:textId="77777777" w:rsidR="00672AD7" w:rsidRPr="00A65218" w:rsidRDefault="00672AD7" w:rsidP="00A65218">
      <w:pPr>
        <w:ind w:firstLineChars="327" w:firstLine="785"/>
        <w:jc w:val="center"/>
        <w:rPr>
          <w:color w:val="000000" w:themeColor="text1"/>
        </w:rPr>
      </w:pPr>
      <w:r w:rsidRPr="00A65218">
        <w:rPr>
          <w:color w:val="000000" w:themeColor="text1"/>
        </w:rPr>
        <w:t>Radiated H-field @ 124.25 kHz vs Z direction - Scenario 2</w:t>
      </w:r>
    </w:p>
    <w:p w14:paraId="1349070B" w14:textId="77777777" w:rsidR="00672AD7" w:rsidRPr="00A65218" w:rsidRDefault="00672AD7" w:rsidP="00A65218">
      <w:pPr>
        <w:ind w:firstLineChars="327" w:firstLine="785"/>
        <w:jc w:val="center"/>
        <w:rPr>
          <w:color w:val="000000" w:themeColor="text1"/>
        </w:rPr>
      </w:pPr>
      <w:r w:rsidRPr="00A65218">
        <w:rPr>
          <w:color w:val="000000" w:themeColor="text1"/>
        </w:rPr>
        <w:t xml:space="preserve"> </w:t>
      </w:r>
    </w:p>
    <w:p w14:paraId="739FEEE2"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2A55AAF3" wp14:editId="338BE47A">
            <wp:extent cx="3964181" cy="2453308"/>
            <wp:effectExtent l="0" t="0" r="0" b="107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84981" cy="2466180"/>
                    </a:xfrm>
                    <a:prstGeom prst="rect">
                      <a:avLst/>
                    </a:prstGeom>
                  </pic:spPr>
                </pic:pic>
              </a:graphicData>
            </a:graphic>
          </wp:inline>
        </w:drawing>
      </w:r>
    </w:p>
    <w:p w14:paraId="599C55A7" w14:textId="77777777" w:rsidR="00672AD7" w:rsidRPr="00A65218" w:rsidRDefault="00672AD7" w:rsidP="00A65218">
      <w:pPr>
        <w:ind w:firstLineChars="327" w:firstLine="785"/>
        <w:rPr>
          <w:color w:val="000000" w:themeColor="text1"/>
        </w:rPr>
      </w:pPr>
    </w:p>
    <w:p w14:paraId="5D8EC3C1" w14:textId="77777777" w:rsidR="00672AD7" w:rsidRPr="00A65218" w:rsidRDefault="00672AD7" w:rsidP="00A65218">
      <w:pPr>
        <w:ind w:firstLineChars="327" w:firstLine="785"/>
        <w:rPr>
          <w:color w:val="000000" w:themeColor="text1"/>
        </w:rPr>
      </w:pPr>
    </w:p>
    <w:p w14:paraId="48F8A605" w14:textId="77777777" w:rsidR="00672AD7" w:rsidRPr="00CC69A5" w:rsidRDefault="00672AD7" w:rsidP="00C45143">
      <w:pPr>
        <w:rPr>
          <w:color w:val="000000"/>
          <w:lang w:val="en-GB"/>
        </w:rPr>
      </w:pPr>
      <w:r w:rsidRPr="00CC69A5">
        <w:rPr>
          <w:color w:val="000000"/>
          <w:lang w:val="en-GB"/>
        </w:rPr>
        <w:t>Simulation result for Scenario#3</w:t>
      </w:r>
    </w:p>
    <w:p w14:paraId="0605DEAB" w14:textId="77777777" w:rsidR="00672AD7" w:rsidRPr="00A65218" w:rsidRDefault="00672AD7" w:rsidP="00A65218">
      <w:pPr>
        <w:rPr>
          <w:color w:val="000000" w:themeColor="text1"/>
        </w:rPr>
      </w:pPr>
      <w:r w:rsidRPr="00A65218">
        <w:rPr>
          <w:color w:val="000000" w:themeColor="text1"/>
        </w:rPr>
        <w:t>Desk height: 0.7 m (typical)</w:t>
      </w:r>
    </w:p>
    <w:p w14:paraId="2A3BF939" w14:textId="77777777" w:rsidR="00672AD7" w:rsidRPr="00A65218" w:rsidRDefault="00672AD7" w:rsidP="00A65218">
      <w:pPr>
        <w:rPr>
          <w:color w:val="000000" w:themeColor="text1"/>
        </w:rPr>
      </w:pPr>
      <w:r w:rsidRPr="00A65218">
        <w:rPr>
          <w:color w:val="000000" w:themeColor="text1"/>
        </w:rPr>
        <w:t>Construction limits for crossing direction:  total width 3 m (from center of gauge 1.5 m)</w:t>
      </w:r>
    </w:p>
    <w:p w14:paraId="59D4D4E6" w14:textId="77777777" w:rsidR="00672AD7" w:rsidRPr="00A65218" w:rsidRDefault="00672AD7" w:rsidP="00A65218">
      <w:pPr>
        <w:rPr>
          <w:color w:val="000000" w:themeColor="text1"/>
        </w:rPr>
      </w:pPr>
      <w:r w:rsidRPr="00A65218">
        <w:rPr>
          <w:color w:val="000000" w:themeColor="text1"/>
        </w:rPr>
        <w:t>Thickness of building: 0.3 m</w:t>
      </w:r>
    </w:p>
    <w:p w14:paraId="54F8698C" w14:textId="77777777" w:rsidR="00672AD7" w:rsidRPr="00A65218" w:rsidRDefault="00672AD7" w:rsidP="00A65218">
      <w:pPr>
        <w:rPr>
          <w:color w:val="000000" w:themeColor="text1"/>
        </w:rPr>
      </w:pPr>
      <w:r w:rsidRPr="00A65218">
        <w:rPr>
          <w:color w:val="000000" w:themeColor="text1"/>
        </w:rPr>
        <w:t>Victim coil location (</w:t>
      </w:r>
      <w:proofErr w:type="gramStart"/>
      <w:r w:rsidRPr="00A65218">
        <w:rPr>
          <w:color w:val="000000" w:themeColor="text1"/>
        </w:rPr>
        <w:t>X,Y</w:t>
      </w:r>
      <w:proofErr w:type="gramEnd"/>
      <w:r w:rsidRPr="00A65218">
        <w:rPr>
          <w:color w:val="000000" w:themeColor="text1"/>
        </w:rPr>
        <w:t>,Z) (m):  (0, 0, 2.6)</w:t>
      </w:r>
    </w:p>
    <w:p w14:paraId="58F61293" w14:textId="77777777" w:rsidR="00672AD7" w:rsidRPr="00A65218" w:rsidRDefault="00672AD7" w:rsidP="00A65218">
      <w:pPr>
        <w:ind w:firstLineChars="327" w:firstLine="785"/>
        <w:rPr>
          <w:color w:val="000000" w:themeColor="text1"/>
        </w:rPr>
      </w:pPr>
    </w:p>
    <w:p w14:paraId="73336EC3" w14:textId="77777777" w:rsidR="00672AD7" w:rsidRPr="00A65218" w:rsidRDefault="00672AD7" w:rsidP="00A65218">
      <w:pPr>
        <w:rPr>
          <w:color w:val="000000" w:themeColor="text1"/>
        </w:rPr>
      </w:pPr>
      <w:r w:rsidRPr="00A65218">
        <w:rPr>
          <w:color w:val="000000" w:themeColor="text1"/>
        </w:rPr>
        <w:t>As simulation scenario, figure 3.3.3.1 shows, victim coil is in parallel with aggressor coil, radiated Z direction’s magnetic field dominates the impact contribution, radiated Z direction’s magnetic field dominates the impact contribution. Hz = 78.856 µA/m can be got when WPT frequency is at 124.25 kHz. Figure 3.3.3.16 is the Electric and Magnetic Field strength distribution at 124.25 kHz at Z direction =2.6 meters.</w:t>
      </w:r>
    </w:p>
    <w:p w14:paraId="172D151F" w14:textId="77777777" w:rsidR="00672AD7" w:rsidRPr="00A65218" w:rsidRDefault="00672AD7" w:rsidP="00A65218">
      <w:pPr>
        <w:ind w:firstLineChars="327" w:firstLine="785"/>
        <w:rPr>
          <w:color w:val="000000" w:themeColor="text1"/>
        </w:rPr>
      </w:pPr>
    </w:p>
    <w:p w14:paraId="378FF77E" w14:textId="77777777" w:rsidR="00672AD7" w:rsidRPr="00CC69A5" w:rsidRDefault="00672AD7" w:rsidP="00C45143">
      <w:pPr>
        <w:ind w:firstLineChars="327" w:firstLine="785"/>
        <w:jc w:val="center"/>
        <w:rPr>
          <w:color w:val="000000"/>
          <w:lang w:val="en-GB"/>
        </w:rPr>
      </w:pPr>
      <w:r w:rsidRPr="00CC69A5">
        <w:rPr>
          <w:color w:val="000000"/>
          <w:lang w:val="en-GB"/>
        </w:rPr>
        <w:t>Figure 3.3.3.16</w:t>
      </w:r>
    </w:p>
    <w:p w14:paraId="29165D37" w14:textId="77777777" w:rsidR="00672AD7" w:rsidRPr="00A65218" w:rsidRDefault="00672AD7" w:rsidP="00A65218">
      <w:pPr>
        <w:ind w:firstLineChars="327" w:firstLine="785"/>
        <w:jc w:val="center"/>
        <w:rPr>
          <w:color w:val="000000" w:themeColor="text1"/>
        </w:rPr>
      </w:pPr>
      <w:r w:rsidRPr="00A65218">
        <w:rPr>
          <w:color w:val="000000" w:themeColor="text1"/>
        </w:rPr>
        <w:t>E/H field distribution @ 124.25 kHz – Scenario 3</w:t>
      </w:r>
    </w:p>
    <w:p w14:paraId="5A02C28C" w14:textId="77777777" w:rsidR="00672AD7" w:rsidRPr="00A65218" w:rsidRDefault="00672AD7" w:rsidP="00A65218">
      <w:pPr>
        <w:ind w:firstLineChars="327" w:firstLine="785"/>
        <w:rPr>
          <w:color w:val="000000" w:themeColor="text1"/>
        </w:rPr>
      </w:pPr>
    </w:p>
    <w:p w14:paraId="36EE5E36" w14:textId="77777777" w:rsidR="00672AD7" w:rsidRPr="00A65218" w:rsidRDefault="00672AD7" w:rsidP="00A65218">
      <w:pPr>
        <w:ind w:firstLineChars="327" w:firstLine="785"/>
        <w:rPr>
          <w:color w:val="000000" w:themeColor="text1"/>
        </w:rPr>
      </w:pPr>
      <w:r w:rsidRPr="00A65218">
        <w:rPr>
          <w:noProof/>
          <w:color w:val="000000" w:themeColor="text1"/>
        </w:rPr>
        <w:drawing>
          <wp:inline distT="0" distB="0" distL="0" distR="0" wp14:anchorId="18C8D8A4" wp14:editId="6C2BC785">
            <wp:extent cx="4652980" cy="2272304"/>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66181" cy="2278751"/>
                    </a:xfrm>
                    <a:prstGeom prst="rect">
                      <a:avLst/>
                    </a:prstGeom>
                  </pic:spPr>
                </pic:pic>
              </a:graphicData>
            </a:graphic>
          </wp:inline>
        </w:drawing>
      </w:r>
    </w:p>
    <w:p w14:paraId="71A0FFED" w14:textId="77777777" w:rsidR="00672AD7" w:rsidRPr="00A65218" w:rsidRDefault="00672AD7" w:rsidP="00A65218">
      <w:pPr>
        <w:ind w:firstLineChars="327" w:firstLine="785"/>
        <w:rPr>
          <w:color w:val="000000" w:themeColor="text1"/>
        </w:rPr>
      </w:pPr>
      <w:r w:rsidRPr="00A65218">
        <w:t xml:space="preserve"> </w:t>
      </w:r>
    </w:p>
    <w:p w14:paraId="48871DC9" w14:textId="77777777" w:rsidR="00672AD7" w:rsidRPr="00A65218" w:rsidRDefault="00672AD7" w:rsidP="00A65218">
      <w:pPr>
        <w:ind w:firstLineChars="327" w:firstLine="785"/>
        <w:rPr>
          <w:color w:val="000000" w:themeColor="text1"/>
        </w:rPr>
      </w:pPr>
    </w:p>
    <w:p w14:paraId="028E7713" w14:textId="77777777" w:rsidR="00672AD7" w:rsidRPr="00A65218" w:rsidRDefault="00672AD7" w:rsidP="00A65218">
      <w:r w:rsidRPr="00A65218">
        <w:lastRenderedPageBreak/>
        <w:t xml:space="preserve">Figure 3.3.3.17 shows the consolidated radiated H-field strength in 3 coordinates versus Z direction. </w:t>
      </w:r>
    </w:p>
    <w:p w14:paraId="2E7AB938" w14:textId="77777777" w:rsidR="00672AD7" w:rsidRPr="00A65218" w:rsidRDefault="00672AD7" w:rsidP="00A65218">
      <w:pPr>
        <w:ind w:firstLineChars="327" w:firstLine="785"/>
        <w:rPr>
          <w:color w:val="000000" w:themeColor="text1"/>
        </w:rPr>
      </w:pPr>
    </w:p>
    <w:p w14:paraId="35205E5B" w14:textId="77777777" w:rsidR="00672AD7" w:rsidRPr="00CC69A5" w:rsidRDefault="00672AD7" w:rsidP="00C45143">
      <w:pPr>
        <w:ind w:firstLineChars="327" w:firstLine="785"/>
        <w:jc w:val="center"/>
        <w:rPr>
          <w:color w:val="000000"/>
          <w:lang w:val="en-GB"/>
        </w:rPr>
      </w:pPr>
      <w:r w:rsidRPr="00CC69A5">
        <w:rPr>
          <w:color w:val="000000"/>
          <w:lang w:val="en-GB"/>
        </w:rPr>
        <w:t>Figure 3.3.3.17</w:t>
      </w:r>
    </w:p>
    <w:p w14:paraId="35D09EB4" w14:textId="77777777" w:rsidR="00672AD7" w:rsidRPr="00A65218" w:rsidRDefault="00672AD7" w:rsidP="00A65218">
      <w:pPr>
        <w:ind w:firstLineChars="327" w:firstLine="785"/>
        <w:jc w:val="center"/>
        <w:rPr>
          <w:color w:val="000000" w:themeColor="text1"/>
        </w:rPr>
      </w:pPr>
      <w:r w:rsidRPr="00A65218">
        <w:rPr>
          <w:color w:val="000000" w:themeColor="text1"/>
        </w:rPr>
        <w:t xml:space="preserve">Radiated H-field @124.25 kHz vs Z direction </w:t>
      </w:r>
      <w:proofErr w:type="gramStart"/>
      <w:r w:rsidRPr="00A65218">
        <w:rPr>
          <w:color w:val="000000" w:themeColor="text1"/>
        </w:rPr>
        <w:t>-  Scenario</w:t>
      </w:r>
      <w:proofErr w:type="gramEnd"/>
      <w:r w:rsidRPr="00A65218">
        <w:rPr>
          <w:color w:val="000000" w:themeColor="text1"/>
        </w:rPr>
        <w:t xml:space="preserve"> 3</w:t>
      </w:r>
    </w:p>
    <w:p w14:paraId="1F652A79"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66921F24" wp14:editId="0EC1A297">
            <wp:extent cx="4482428" cy="2782694"/>
            <wp:effectExtent l="0" t="0" r="0" b="1143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93595" cy="2789627"/>
                    </a:xfrm>
                    <a:prstGeom prst="rect">
                      <a:avLst/>
                    </a:prstGeom>
                  </pic:spPr>
                </pic:pic>
              </a:graphicData>
            </a:graphic>
          </wp:inline>
        </w:drawing>
      </w:r>
    </w:p>
    <w:p w14:paraId="071B1796" w14:textId="77777777" w:rsidR="00672AD7" w:rsidRPr="00A65218" w:rsidRDefault="00672AD7" w:rsidP="00A65218">
      <w:pPr>
        <w:ind w:firstLineChars="327" w:firstLine="785"/>
        <w:jc w:val="center"/>
        <w:rPr>
          <w:color w:val="000000" w:themeColor="text1"/>
        </w:rPr>
      </w:pPr>
    </w:p>
    <w:p w14:paraId="35648EBD" w14:textId="77777777" w:rsidR="00672AD7" w:rsidRPr="00CC69A5" w:rsidRDefault="00672AD7" w:rsidP="00C45143">
      <w:pPr>
        <w:rPr>
          <w:color w:val="000000"/>
          <w:lang w:val="en-GB"/>
        </w:rPr>
      </w:pPr>
      <w:r w:rsidRPr="00CC69A5">
        <w:rPr>
          <w:color w:val="000000"/>
          <w:lang w:val="en-GB"/>
        </w:rPr>
        <w:t>Simulation result for Scenario#4</w:t>
      </w:r>
    </w:p>
    <w:p w14:paraId="6DC4B9CE" w14:textId="77777777" w:rsidR="00672AD7" w:rsidRPr="00A65218" w:rsidRDefault="00672AD7" w:rsidP="00A65218">
      <w:pPr>
        <w:rPr>
          <w:color w:val="000000" w:themeColor="text1"/>
        </w:rPr>
      </w:pPr>
      <w:r w:rsidRPr="00A65218">
        <w:rPr>
          <w:color w:val="000000" w:themeColor="text1"/>
        </w:rPr>
        <w:t>Desk height: 0.7 m (typical)</w:t>
      </w:r>
    </w:p>
    <w:p w14:paraId="2F19092D" w14:textId="77777777" w:rsidR="00672AD7" w:rsidRPr="00A65218" w:rsidRDefault="00672AD7" w:rsidP="00A65218">
      <w:pPr>
        <w:rPr>
          <w:color w:val="000000" w:themeColor="text1"/>
        </w:rPr>
      </w:pPr>
      <w:r w:rsidRPr="00A65218">
        <w:rPr>
          <w:color w:val="000000" w:themeColor="text1"/>
        </w:rPr>
        <w:t>Construction limits for crossing direction:  total width 3m (from center of gauge 1.5 m)</w:t>
      </w:r>
    </w:p>
    <w:p w14:paraId="6E81C80E" w14:textId="77777777" w:rsidR="00672AD7" w:rsidRPr="00A65218" w:rsidRDefault="00672AD7" w:rsidP="00A65218">
      <w:pPr>
        <w:rPr>
          <w:color w:val="000000" w:themeColor="text1"/>
        </w:rPr>
      </w:pPr>
      <w:r w:rsidRPr="00A65218">
        <w:rPr>
          <w:color w:val="000000" w:themeColor="text1"/>
        </w:rPr>
        <w:t>Thickness of building: 0.3 m</w:t>
      </w:r>
    </w:p>
    <w:p w14:paraId="03E4B095" w14:textId="77777777" w:rsidR="00672AD7" w:rsidRPr="00A65218" w:rsidRDefault="00672AD7" w:rsidP="00A65218">
      <w:pPr>
        <w:rPr>
          <w:color w:val="000000" w:themeColor="text1"/>
        </w:rPr>
      </w:pPr>
      <w:r w:rsidRPr="00A65218">
        <w:rPr>
          <w:color w:val="000000" w:themeColor="text1"/>
        </w:rPr>
        <w:t>Victim coil location (</w:t>
      </w:r>
      <w:proofErr w:type="gramStart"/>
      <w:r w:rsidRPr="00A65218">
        <w:rPr>
          <w:color w:val="000000" w:themeColor="text1"/>
        </w:rPr>
        <w:t>X,Y</w:t>
      </w:r>
      <w:proofErr w:type="gramEnd"/>
      <w:r w:rsidRPr="00A65218">
        <w:rPr>
          <w:color w:val="000000" w:themeColor="text1"/>
        </w:rPr>
        <w:t>,Z) (m):  (0, 0, -4.5)</w:t>
      </w:r>
    </w:p>
    <w:p w14:paraId="77570264" w14:textId="77777777" w:rsidR="00672AD7" w:rsidRPr="00A65218" w:rsidRDefault="00672AD7" w:rsidP="00A65218">
      <w:pPr>
        <w:rPr>
          <w:color w:val="000000" w:themeColor="text1"/>
        </w:rPr>
      </w:pPr>
      <w:r w:rsidRPr="00A65218">
        <w:rPr>
          <w:color w:val="000000" w:themeColor="text1"/>
        </w:rPr>
        <w:t>As simulation scenario, figure 3.3.3.1 shows, victim coil is in parallel with aggressor coil, radiated Z direction’s magnetic field dominates the impact contribution, radiated Z direction’s magnetic field dominates the impact contribution. Hz = 14.216 µA/m can be got when WPT frequency is at 124.25 kHz. Figure 3.3.3.18 is the Electric and Magnetic Field strength distribution at 124.25 kHz at Z direction =-4.5 meters.</w:t>
      </w:r>
    </w:p>
    <w:p w14:paraId="6003B45B" w14:textId="77777777" w:rsidR="00672AD7" w:rsidRPr="00A65218" w:rsidRDefault="00672AD7" w:rsidP="00A65218">
      <w:pPr>
        <w:ind w:firstLineChars="327" w:firstLine="785"/>
        <w:rPr>
          <w:color w:val="000000" w:themeColor="text1"/>
        </w:rPr>
      </w:pPr>
    </w:p>
    <w:p w14:paraId="092AF4D5" w14:textId="77777777" w:rsidR="00672AD7" w:rsidRPr="00CC69A5" w:rsidRDefault="00672AD7" w:rsidP="00C45143">
      <w:pPr>
        <w:ind w:firstLineChars="327" w:firstLine="785"/>
        <w:jc w:val="center"/>
        <w:rPr>
          <w:color w:val="000000"/>
          <w:lang w:val="en-GB"/>
        </w:rPr>
      </w:pPr>
      <w:r w:rsidRPr="00CC69A5">
        <w:rPr>
          <w:color w:val="000000"/>
          <w:lang w:val="en-GB"/>
        </w:rPr>
        <w:t>Figure 3.3.3.18</w:t>
      </w:r>
    </w:p>
    <w:p w14:paraId="4FFF46D3" w14:textId="77777777" w:rsidR="00672AD7" w:rsidRPr="00A65218" w:rsidRDefault="00672AD7" w:rsidP="00A65218">
      <w:pPr>
        <w:ind w:firstLineChars="327" w:firstLine="785"/>
        <w:jc w:val="center"/>
        <w:rPr>
          <w:color w:val="000000" w:themeColor="text1"/>
        </w:rPr>
      </w:pPr>
      <w:r w:rsidRPr="00A65218">
        <w:rPr>
          <w:color w:val="000000" w:themeColor="text1"/>
        </w:rPr>
        <w:t>E/H field distribution @124.25 kHz – Scenario 4</w:t>
      </w:r>
    </w:p>
    <w:p w14:paraId="0F4CF661"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35872DA8" wp14:editId="1DEF65B8">
            <wp:extent cx="4726181" cy="226645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731985" cy="2269240"/>
                    </a:xfrm>
                    <a:prstGeom prst="rect">
                      <a:avLst/>
                    </a:prstGeom>
                  </pic:spPr>
                </pic:pic>
              </a:graphicData>
            </a:graphic>
          </wp:inline>
        </w:drawing>
      </w:r>
    </w:p>
    <w:p w14:paraId="1694A608" w14:textId="77777777" w:rsidR="00672AD7" w:rsidRPr="00A65218" w:rsidRDefault="00672AD7" w:rsidP="00A65218">
      <w:pPr>
        <w:ind w:firstLineChars="327" w:firstLine="785"/>
        <w:jc w:val="center"/>
        <w:rPr>
          <w:color w:val="000000" w:themeColor="text1"/>
        </w:rPr>
      </w:pPr>
    </w:p>
    <w:p w14:paraId="5FB23C9F" w14:textId="77777777" w:rsidR="00672AD7" w:rsidRPr="00A65218" w:rsidRDefault="00672AD7" w:rsidP="00A65218">
      <w:r w:rsidRPr="00A65218">
        <w:t xml:space="preserve">Figure 3.3.3.19 shows the consolidated radiated H-field strength in 3 coordinates versus Z direction. </w:t>
      </w:r>
    </w:p>
    <w:p w14:paraId="53CC970C" w14:textId="77777777" w:rsidR="00672AD7" w:rsidRPr="00A65218" w:rsidRDefault="00672AD7" w:rsidP="00A65218"/>
    <w:p w14:paraId="6ACB87CA" w14:textId="77777777" w:rsidR="00672AD7" w:rsidRPr="00CC69A5" w:rsidRDefault="00672AD7" w:rsidP="00C45143">
      <w:pPr>
        <w:ind w:firstLineChars="327" w:firstLine="785"/>
        <w:jc w:val="center"/>
        <w:rPr>
          <w:color w:val="000000"/>
          <w:lang w:val="en-GB"/>
        </w:rPr>
      </w:pPr>
      <w:r w:rsidRPr="00CC69A5">
        <w:rPr>
          <w:color w:val="000000"/>
          <w:lang w:val="en-GB"/>
        </w:rPr>
        <w:t>Figure 3.3.3.19</w:t>
      </w:r>
    </w:p>
    <w:p w14:paraId="1D2547D2" w14:textId="77777777" w:rsidR="00672AD7" w:rsidRPr="00A65218" w:rsidRDefault="00672AD7" w:rsidP="00A65218">
      <w:pPr>
        <w:ind w:firstLineChars="327" w:firstLine="785"/>
        <w:jc w:val="center"/>
        <w:rPr>
          <w:color w:val="000000" w:themeColor="text1"/>
        </w:rPr>
      </w:pPr>
      <w:r w:rsidRPr="00A65218">
        <w:rPr>
          <w:color w:val="000000" w:themeColor="text1"/>
        </w:rPr>
        <w:t>Radiated H-field @124.25 kHz vs Z direction - Scenario 4</w:t>
      </w:r>
    </w:p>
    <w:p w14:paraId="3A410B4C" w14:textId="77777777" w:rsidR="00672AD7" w:rsidRPr="00A65218" w:rsidRDefault="00672AD7" w:rsidP="00A65218">
      <w:pPr>
        <w:ind w:firstLineChars="327" w:firstLine="785"/>
        <w:jc w:val="center"/>
        <w:rPr>
          <w:color w:val="000000" w:themeColor="text1"/>
        </w:rPr>
      </w:pPr>
      <w:r w:rsidRPr="00A65218">
        <w:rPr>
          <w:color w:val="000000" w:themeColor="text1"/>
        </w:rPr>
        <w:t xml:space="preserve"> </w:t>
      </w:r>
    </w:p>
    <w:p w14:paraId="6C5B2B70"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041DF59A" wp14:editId="0C63B970">
            <wp:extent cx="4550687" cy="2764993"/>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62200" cy="2771989"/>
                    </a:xfrm>
                    <a:prstGeom prst="rect">
                      <a:avLst/>
                    </a:prstGeom>
                  </pic:spPr>
                </pic:pic>
              </a:graphicData>
            </a:graphic>
          </wp:inline>
        </w:drawing>
      </w:r>
    </w:p>
    <w:p w14:paraId="009E56CF" w14:textId="77777777" w:rsidR="00672AD7" w:rsidRPr="00A65218" w:rsidRDefault="00672AD7" w:rsidP="00A65218">
      <w:pPr>
        <w:rPr>
          <w:color w:val="000000" w:themeColor="text1"/>
        </w:rPr>
      </w:pPr>
    </w:p>
    <w:p w14:paraId="5575050F" w14:textId="77777777" w:rsidR="00672AD7" w:rsidRPr="00A65218" w:rsidRDefault="00672AD7" w:rsidP="00A65218">
      <w:r w:rsidRPr="00A65218">
        <w:t>Simulation result for Scenario#5 (Aggregate)</w:t>
      </w:r>
    </w:p>
    <w:p w14:paraId="055003B2" w14:textId="77777777" w:rsidR="00672AD7" w:rsidRPr="00A65218" w:rsidRDefault="00672AD7" w:rsidP="00A65218">
      <w:r w:rsidRPr="00A65218">
        <w:t>Desk height: 0.7m (typical)</w:t>
      </w:r>
    </w:p>
    <w:p w14:paraId="69AA6A2D" w14:textId="77777777" w:rsidR="00672AD7" w:rsidRPr="00A65218" w:rsidRDefault="00672AD7" w:rsidP="00A65218">
      <w:r w:rsidRPr="00A65218">
        <w:t>Construction limits for crossing direction:  total width 3m (from center of gauge 1.5m)</w:t>
      </w:r>
    </w:p>
    <w:p w14:paraId="49B82820" w14:textId="77777777" w:rsidR="00672AD7" w:rsidRPr="00A65218" w:rsidRDefault="00672AD7" w:rsidP="00A65218">
      <w:r w:rsidRPr="00A65218">
        <w:t>Thickness of building: 0.3m</w:t>
      </w:r>
    </w:p>
    <w:p w14:paraId="38E81D0E" w14:textId="77777777" w:rsidR="00672AD7" w:rsidRPr="00A65218" w:rsidRDefault="00672AD7" w:rsidP="00A65218">
      <w:r w:rsidRPr="00A65218">
        <w:t>Victim coil location (</w:t>
      </w:r>
      <w:proofErr w:type="gramStart"/>
      <w:r w:rsidRPr="00A65218">
        <w:t>X,Y</w:t>
      </w:r>
      <w:proofErr w:type="gramEnd"/>
      <w:r w:rsidRPr="00A65218">
        <w:t>,Z) (m):  (1.8, 0, 0)</w:t>
      </w:r>
    </w:p>
    <w:p w14:paraId="3BAF7C3A" w14:textId="77777777" w:rsidR="00672AD7" w:rsidRPr="00CC69A5" w:rsidRDefault="00672AD7" w:rsidP="00A65218">
      <w:pPr>
        <w:ind w:left="720"/>
        <w:rPr>
          <w:lang w:val="es-ES"/>
        </w:rPr>
      </w:pPr>
      <w:r w:rsidRPr="00CC69A5">
        <w:rPr>
          <w:lang w:val="es-ES"/>
        </w:rPr>
        <w:t>A (</w:t>
      </w:r>
      <w:proofErr w:type="gramStart"/>
      <w:r w:rsidRPr="00CC69A5">
        <w:rPr>
          <w:lang w:val="es-ES"/>
        </w:rPr>
        <w:t>X,Y</w:t>
      </w:r>
      <w:proofErr w:type="gramEnd"/>
      <w:r w:rsidRPr="00CC69A5">
        <w:rPr>
          <w:lang w:val="es-ES"/>
        </w:rPr>
        <w:t>,Z) (m):  (1.8, -3.4, 0)</w:t>
      </w:r>
    </w:p>
    <w:p w14:paraId="563D8440" w14:textId="77777777" w:rsidR="00672AD7" w:rsidRPr="00CC69A5" w:rsidRDefault="00672AD7" w:rsidP="00A65218">
      <w:pPr>
        <w:ind w:left="720"/>
        <w:rPr>
          <w:lang w:val="es-ES"/>
        </w:rPr>
      </w:pPr>
      <w:r w:rsidRPr="00CC69A5">
        <w:rPr>
          <w:lang w:val="es-ES"/>
        </w:rPr>
        <w:t>B (</w:t>
      </w:r>
      <w:proofErr w:type="gramStart"/>
      <w:r w:rsidRPr="00CC69A5">
        <w:rPr>
          <w:lang w:val="es-ES"/>
        </w:rPr>
        <w:t>X,Y</w:t>
      </w:r>
      <w:proofErr w:type="gramEnd"/>
      <w:r w:rsidRPr="00CC69A5">
        <w:rPr>
          <w:lang w:val="es-ES"/>
        </w:rPr>
        <w:t>,Z) (m):  (1.8, -1.7, 0)</w:t>
      </w:r>
    </w:p>
    <w:p w14:paraId="11077A86" w14:textId="77777777" w:rsidR="00672AD7" w:rsidRPr="00A65218" w:rsidRDefault="00672AD7" w:rsidP="00A65218">
      <w:pPr>
        <w:ind w:left="720"/>
        <w:rPr>
          <w:lang w:val="de-DE"/>
        </w:rPr>
      </w:pPr>
      <w:r w:rsidRPr="00A65218">
        <w:rPr>
          <w:lang w:val="de-DE"/>
        </w:rPr>
        <w:t>C (X,Y,Z) (m):  (1.8, 0, 0)</w:t>
      </w:r>
    </w:p>
    <w:p w14:paraId="66F4100A" w14:textId="77777777" w:rsidR="00672AD7" w:rsidRPr="00A65218" w:rsidRDefault="00672AD7" w:rsidP="00A65218">
      <w:pPr>
        <w:ind w:left="720"/>
        <w:rPr>
          <w:lang w:val="de-DE"/>
        </w:rPr>
      </w:pPr>
      <w:r w:rsidRPr="00A65218">
        <w:rPr>
          <w:lang w:val="de-DE"/>
        </w:rPr>
        <w:t>D (X,Y,Z) (m):  (1.8, 1.7, 0)</w:t>
      </w:r>
    </w:p>
    <w:p w14:paraId="3C1833AA" w14:textId="77777777" w:rsidR="00672AD7" w:rsidRPr="00A65218" w:rsidRDefault="00672AD7" w:rsidP="00A65218">
      <w:pPr>
        <w:ind w:left="720"/>
        <w:rPr>
          <w:lang w:val="de-DE"/>
        </w:rPr>
      </w:pPr>
      <w:r w:rsidRPr="00A65218">
        <w:rPr>
          <w:lang w:val="de-DE"/>
        </w:rPr>
        <w:t>E (X,Y,Z) (m):  (1.8, 3.4, 0)</w:t>
      </w:r>
    </w:p>
    <w:p w14:paraId="0782C70B" w14:textId="77777777" w:rsidR="00672AD7" w:rsidRPr="00A65218" w:rsidRDefault="00672AD7" w:rsidP="00A65218">
      <w:r w:rsidRPr="00A65218">
        <w:t xml:space="preserve">Figure 3.3.3.20 shows the aggregated radiated H-field strength in 3 coordinates versus Z direction at 124.25 kHz. </w:t>
      </w:r>
      <w:r w:rsidRPr="00A65218">
        <w:rPr>
          <w:color w:val="000000" w:themeColor="text1"/>
        </w:rPr>
        <w:t>As simulation scenario, figure 3.3.3.1 shows, victim coil is in parallel with aggressor coil, radiated Z direction’s magnetic field dominates the impact contribution</w:t>
      </w:r>
      <w:r w:rsidRPr="00A65218">
        <w:t xml:space="preserve">, radiated Z direction’s magnetic field dominates the impact contribution. At Z=0 m, it can be concluded that the maximum Hz value is 212.73 µA/m. </w:t>
      </w:r>
    </w:p>
    <w:p w14:paraId="3F1AB302" w14:textId="77777777" w:rsidR="00672AD7" w:rsidRPr="00A65218" w:rsidRDefault="00672AD7" w:rsidP="00A65218"/>
    <w:p w14:paraId="7E522E89" w14:textId="77777777" w:rsidR="00672AD7" w:rsidRPr="00CC69A5" w:rsidRDefault="00672AD7" w:rsidP="00C45143">
      <w:pPr>
        <w:ind w:firstLineChars="327" w:firstLine="785"/>
        <w:jc w:val="center"/>
        <w:rPr>
          <w:color w:val="000000"/>
          <w:lang w:val="en-GB"/>
        </w:rPr>
      </w:pPr>
      <w:r w:rsidRPr="00CC69A5">
        <w:rPr>
          <w:color w:val="000000"/>
          <w:lang w:val="en-GB"/>
        </w:rPr>
        <w:t>Figure 3.3.3.20</w:t>
      </w:r>
    </w:p>
    <w:p w14:paraId="31D043AB" w14:textId="77777777" w:rsidR="00672AD7" w:rsidRPr="00A65218" w:rsidRDefault="00672AD7" w:rsidP="00A65218">
      <w:pPr>
        <w:ind w:firstLineChars="327" w:firstLine="785"/>
        <w:jc w:val="center"/>
        <w:rPr>
          <w:color w:val="000000" w:themeColor="text1"/>
        </w:rPr>
      </w:pPr>
      <w:r w:rsidRPr="00A65218">
        <w:rPr>
          <w:color w:val="000000" w:themeColor="text1"/>
        </w:rPr>
        <w:t>Radiated H-field @124.25 kHz vs Z direction – Scenario 5</w:t>
      </w:r>
    </w:p>
    <w:p w14:paraId="1DC0C161" w14:textId="77777777" w:rsidR="00672AD7" w:rsidRPr="00A65218" w:rsidRDefault="00672AD7" w:rsidP="00A65218">
      <w:pPr>
        <w:ind w:firstLineChars="327" w:firstLine="785"/>
        <w:jc w:val="center"/>
        <w:rPr>
          <w:color w:val="000000" w:themeColor="text1"/>
        </w:rPr>
      </w:pPr>
      <w:r w:rsidRPr="00A65218">
        <w:rPr>
          <w:noProof/>
          <w:color w:val="000000" w:themeColor="text1"/>
        </w:rPr>
        <w:lastRenderedPageBreak/>
        <w:drawing>
          <wp:inline distT="0" distB="0" distL="0" distR="0" wp14:anchorId="68CDC2C5" wp14:editId="38B5EB8A">
            <wp:extent cx="4070946" cy="2612886"/>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98513" cy="2630579"/>
                    </a:xfrm>
                    <a:prstGeom prst="rect">
                      <a:avLst/>
                    </a:prstGeom>
                  </pic:spPr>
                </pic:pic>
              </a:graphicData>
            </a:graphic>
          </wp:inline>
        </w:drawing>
      </w:r>
    </w:p>
    <w:p w14:paraId="06C759F1" w14:textId="77777777" w:rsidR="00672AD7" w:rsidRPr="00A65218" w:rsidRDefault="00672AD7" w:rsidP="00A65218">
      <w:pPr>
        <w:rPr>
          <w:color w:val="000000" w:themeColor="text1"/>
        </w:rPr>
      </w:pPr>
    </w:p>
    <w:p w14:paraId="28D232C4" w14:textId="77777777" w:rsidR="00672AD7" w:rsidRPr="00A65218" w:rsidRDefault="00672AD7" w:rsidP="00A65218">
      <w:r w:rsidRPr="00A65218">
        <w:t>Simulation result for Scenario#6 (Aggregate)</w:t>
      </w:r>
    </w:p>
    <w:p w14:paraId="22F2563B" w14:textId="77777777" w:rsidR="00672AD7" w:rsidRPr="00A65218" w:rsidRDefault="00672AD7" w:rsidP="00A65218">
      <w:r w:rsidRPr="00A65218">
        <w:t>Chair height: 0.42 m (typical)</w:t>
      </w:r>
    </w:p>
    <w:p w14:paraId="45E2E4C8" w14:textId="77777777" w:rsidR="00672AD7" w:rsidRPr="00A65218" w:rsidRDefault="00672AD7" w:rsidP="00A65218">
      <w:r w:rsidRPr="00A65218">
        <w:t>Center interval between chairs in vicinity: 0.6/1.0 m</w:t>
      </w:r>
    </w:p>
    <w:p w14:paraId="2C6FB435" w14:textId="77777777" w:rsidR="00672AD7" w:rsidRPr="00A65218" w:rsidRDefault="00672AD7" w:rsidP="00A65218">
      <w:r w:rsidRPr="00A65218">
        <w:t xml:space="preserve">Distance on Z-direction for victim coil on the train: 1.1 </w:t>
      </w:r>
      <w:proofErr w:type="gramStart"/>
      <w:r w:rsidRPr="00A65218">
        <w:t>m</w:t>
      </w:r>
      <w:proofErr w:type="gramEnd"/>
    </w:p>
    <w:p w14:paraId="54613024" w14:textId="77777777" w:rsidR="00672AD7" w:rsidRPr="00A65218" w:rsidRDefault="00672AD7" w:rsidP="00A65218">
      <w:r w:rsidRPr="00A65218">
        <w:t xml:space="preserve">Distance on Z-direction for victim coil on the ground: 1.7 </w:t>
      </w:r>
      <w:proofErr w:type="gramStart"/>
      <w:r w:rsidRPr="00A65218">
        <w:t>m</w:t>
      </w:r>
      <w:proofErr w:type="gramEnd"/>
    </w:p>
    <w:p w14:paraId="2F80BB95" w14:textId="77777777" w:rsidR="00672AD7" w:rsidRPr="00A65218" w:rsidRDefault="00672AD7" w:rsidP="00A65218">
      <w:r w:rsidRPr="00A65218">
        <w:t>Victim coil on the train location (</w:t>
      </w:r>
      <w:proofErr w:type="gramStart"/>
      <w:r w:rsidRPr="00A65218">
        <w:t>X,Y</w:t>
      </w:r>
      <w:proofErr w:type="gramEnd"/>
      <w:r w:rsidRPr="00A65218">
        <w:t>,Z) (m):  (x, y,-1.1)</w:t>
      </w:r>
    </w:p>
    <w:p w14:paraId="78A9092F" w14:textId="77777777" w:rsidR="00672AD7" w:rsidRPr="00CC69A5" w:rsidRDefault="00672AD7" w:rsidP="00A65218">
      <w:pPr>
        <w:ind w:firstLineChars="327" w:firstLine="785"/>
        <w:rPr>
          <w:color w:val="000000" w:themeColor="text1"/>
          <w:lang w:val="es-ES"/>
        </w:rPr>
      </w:pPr>
      <w:r w:rsidRPr="00CC69A5">
        <w:rPr>
          <w:color w:val="000000" w:themeColor="text1"/>
          <w:lang w:val="es-ES"/>
        </w:rPr>
        <w:t>1 (</w:t>
      </w:r>
      <w:proofErr w:type="gramStart"/>
      <w:r w:rsidRPr="00CC69A5">
        <w:rPr>
          <w:color w:val="000000" w:themeColor="text1"/>
          <w:lang w:val="es-ES"/>
        </w:rPr>
        <w:t>X,Y</w:t>
      </w:r>
      <w:proofErr w:type="gramEnd"/>
      <w:r w:rsidRPr="00CC69A5">
        <w:rPr>
          <w:color w:val="000000" w:themeColor="text1"/>
          <w:lang w:val="es-ES"/>
        </w:rPr>
        <w:t>,Z) (m):  (0.5, -1.1, -1.1)</w:t>
      </w:r>
    </w:p>
    <w:p w14:paraId="07D249E9" w14:textId="77777777" w:rsidR="00672AD7" w:rsidRPr="00CC69A5" w:rsidRDefault="00672AD7" w:rsidP="00A65218">
      <w:pPr>
        <w:ind w:firstLineChars="327" w:firstLine="785"/>
        <w:rPr>
          <w:color w:val="000000" w:themeColor="text1"/>
          <w:lang w:val="es-ES"/>
        </w:rPr>
      </w:pPr>
      <w:r w:rsidRPr="00CC69A5">
        <w:rPr>
          <w:color w:val="000000" w:themeColor="text1"/>
          <w:lang w:val="es-ES"/>
        </w:rPr>
        <w:t>2 (</w:t>
      </w:r>
      <w:proofErr w:type="gramStart"/>
      <w:r w:rsidRPr="00CC69A5">
        <w:rPr>
          <w:color w:val="000000" w:themeColor="text1"/>
          <w:lang w:val="es-ES"/>
        </w:rPr>
        <w:t>X,Y</w:t>
      </w:r>
      <w:proofErr w:type="gramEnd"/>
      <w:r w:rsidRPr="00CC69A5">
        <w:rPr>
          <w:color w:val="000000" w:themeColor="text1"/>
          <w:lang w:val="es-ES"/>
        </w:rPr>
        <w:t>,Z) (m):  (-0.5,-1.1,-1.1)</w:t>
      </w:r>
    </w:p>
    <w:p w14:paraId="296A3076" w14:textId="77777777" w:rsidR="00672AD7" w:rsidRPr="00CC69A5" w:rsidRDefault="00672AD7" w:rsidP="00A65218">
      <w:pPr>
        <w:ind w:firstLineChars="327" w:firstLine="785"/>
        <w:rPr>
          <w:color w:val="000000" w:themeColor="text1"/>
          <w:lang w:val="es-ES"/>
        </w:rPr>
      </w:pPr>
      <w:r w:rsidRPr="00CC69A5">
        <w:rPr>
          <w:color w:val="000000" w:themeColor="text1"/>
          <w:lang w:val="es-ES"/>
        </w:rPr>
        <w:t>3 (</w:t>
      </w:r>
      <w:proofErr w:type="gramStart"/>
      <w:r w:rsidRPr="00CC69A5">
        <w:rPr>
          <w:color w:val="000000" w:themeColor="text1"/>
          <w:lang w:val="es-ES"/>
        </w:rPr>
        <w:t>X,Y</w:t>
      </w:r>
      <w:proofErr w:type="gramEnd"/>
      <w:r w:rsidRPr="00CC69A5">
        <w:rPr>
          <w:color w:val="000000" w:themeColor="text1"/>
          <w:lang w:val="es-ES"/>
        </w:rPr>
        <w:t>,Z) (m):  (0.5, -0.5,-1.1)</w:t>
      </w:r>
    </w:p>
    <w:p w14:paraId="69D1D6E9" w14:textId="77777777" w:rsidR="00672AD7" w:rsidRPr="00CC69A5" w:rsidRDefault="00672AD7" w:rsidP="00A65218">
      <w:pPr>
        <w:ind w:firstLineChars="327" w:firstLine="785"/>
        <w:rPr>
          <w:color w:val="000000" w:themeColor="text1"/>
          <w:lang w:val="es-ES"/>
        </w:rPr>
      </w:pPr>
      <w:r w:rsidRPr="00CC69A5">
        <w:rPr>
          <w:color w:val="000000" w:themeColor="text1"/>
          <w:lang w:val="es-ES"/>
        </w:rPr>
        <w:t>4 (</w:t>
      </w:r>
      <w:proofErr w:type="gramStart"/>
      <w:r w:rsidRPr="00CC69A5">
        <w:rPr>
          <w:color w:val="000000" w:themeColor="text1"/>
          <w:lang w:val="es-ES"/>
        </w:rPr>
        <w:t>X,Y</w:t>
      </w:r>
      <w:proofErr w:type="gramEnd"/>
      <w:r w:rsidRPr="00CC69A5">
        <w:rPr>
          <w:color w:val="000000" w:themeColor="text1"/>
          <w:lang w:val="es-ES"/>
        </w:rPr>
        <w:t>,Z) (m):  (-0.5, -0.5,-1.1)</w:t>
      </w:r>
    </w:p>
    <w:p w14:paraId="322EA3C1" w14:textId="77777777" w:rsidR="00672AD7" w:rsidRPr="00CC69A5" w:rsidRDefault="00672AD7" w:rsidP="00A65218">
      <w:pPr>
        <w:ind w:firstLineChars="327" w:firstLine="785"/>
        <w:rPr>
          <w:color w:val="000000" w:themeColor="text1"/>
          <w:lang w:val="es-ES"/>
        </w:rPr>
      </w:pPr>
      <w:r w:rsidRPr="00CC69A5">
        <w:rPr>
          <w:color w:val="000000" w:themeColor="text1"/>
          <w:lang w:val="es-ES"/>
        </w:rPr>
        <w:t>5 (</w:t>
      </w:r>
      <w:proofErr w:type="gramStart"/>
      <w:r w:rsidRPr="00CC69A5">
        <w:rPr>
          <w:color w:val="000000" w:themeColor="text1"/>
          <w:lang w:val="es-ES"/>
        </w:rPr>
        <w:t>X,Y</w:t>
      </w:r>
      <w:proofErr w:type="gramEnd"/>
      <w:r w:rsidRPr="00CC69A5">
        <w:rPr>
          <w:color w:val="000000" w:themeColor="text1"/>
          <w:lang w:val="es-ES"/>
        </w:rPr>
        <w:t>,Z) (m):  (0.5, 0.5,-1.1)</w:t>
      </w:r>
    </w:p>
    <w:p w14:paraId="424CE74C" w14:textId="77777777" w:rsidR="00672AD7" w:rsidRPr="00CC69A5" w:rsidRDefault="00672AD7" w:rsidP="00A65218">
      <w:pPr>
        <w:ind w:firstLineChars="327" w:firstLine="785"/>
        <w:rPr>
          <w:color w:val="000000" w:themeColor="text1"/>
          <w:lang w:val="es-ES"/>
        </w:rPr>
      </w:pPr>
      <w:r w:rsidRPr="00CC69A5">
        <w:rPr>
          <w:color w:val="000000" w:themeColor="text1"/>
          <w:lang w:val="es-ES"/>
        </w:rPr>
        <w:t>6 (</w:t>
      </w:r>
      <w:proofErr w:type="gramStart"/>
      <w:r w:rsidRPr="00CC69A5">
        <w:rPr>
          <w:color w:val="000000" w:themeColor="text1"/>
          <w:lang w:val="es-ES"/>
        </w:rPr>
        <w:t>X,Y</w:t>
      </w:r>
      <w:proofErr w:type="gramEnd"/>
      <w:r w:rsidRPr="00CC69A5">
        <w:rPr>
          <w:color w:val="000000" w:themeColor="text1"/>
          <w:lang w:val="es-ES"/>
        </w:rPr>
        <w:t>,Z) (m):  (-0.5, 0.5,-1.1)</w:t>
      </w:r>
    </w:p>
    <w:p w14:paraId="1B5233B1" w14:textId="77777777" w:rsidR="00672AD7" w:rsidRPr="00A65218" w:rsidRDefault="00672AD7" w:rsidP="00A65218">
      <w:pPr>
        <w:ind w:firstLineChars="327" w:firstLine="785"/>
        <w:rPr>
          <w:color w:val="000000" w:themeColor="text1"/>
        </w:rPr>
      </w:pPr>
      <w:r w:rsidRPr="00A65218">
        <w:rPr>
          <w:color w:val="000000" w:themeColor="text1"/>
        </w:rPr>
        <w:t>7 (</w:t>
      </w:r>
      <w:proofErr w:type="gramStart"/>
      <w:r w:rsidRPr="00A65218">
        <w:rPr>
          <w:color w:val="000000" w:themeColor="text1"/>
        </w:rPr>
        <w:t>X,Y</w:t>
      </w:r>
      <w:proofErr w:type="gramEnd"/>
      <w:r w:rsidRPr="00A65218">
        <w:rPr>
          <w:color w:val="000000" w:themeColor="text1"/>
        </w:rPr>
        <w:t>,Z) (m):  (0.5,1.1,-1.1)</w:t>
      </w:r>
    </w:p>
    <w:p w14:paraId="3B95C20D" w14:textId="77777777" w:rsidR="00672AD7" w:rsidRPr="00A65218" w:rsidRDefault="00672AD7" w:rsidP="00A65218">
      <w:pPr>
        <w:ind w:firstLineChars="327" w:firstLine="785"/>
        <w:rPr>
          <w:color w:val="000000" w:themeColor="text1"/>
        </w:rPr>
      </w:pPr>
      <w:r w:rsidRPr="00A65218">
        <w:rPr>
          <w:color w:val="000000" w:themeColor="text1"/>
        </w:rPr>
        <w:t>8 (</w:t>
      </w:r>
      <w:proofErr w:type="gramStart"/>
      <w:r w:rsidRPr="00A65218">
        <w:rPr>
          <w:color w:val="000000" w:themeColor="text1"/>
        </w:rPr>
        <w:t>X,Y</w:t>
      </w:r>
      <w:proofErr w:type="gramEnd"/>
      <w:r w:rsidRPr="00A65218">
        <w:rPr>
          <w:color w:val="000000" w:themeColor="text1"/>
        </w:rPr>
        <w:t>,Z) (m):  (-0.5, 1.1,-1.1)</w:t>
      </w:r>
    </w:p>
    <w:p w14:paraId="7B4241C3" w14:textId="77777777" w:rsidR="00672AD7" w:rsidRPr="00A65218" w:rsidRDefault="00672AD7" w:rsidP="00A65218">
      <w:r w:rsidRPr="00A65218">
        <w:t xml:space="preserve">Figure 3.3.3.21 shows the individual contribution from each aggressor and aggregated radiated H-field strength versus Z direction at 124.5kHz. </w:t>
      </w:r>
      <w:r w:rsidRPr="00A65218">
        <w:rPr>
          <w:color w:val="000000" w:themeColor="text1"/>
        </w:rPr>
        <w:t>As simulation scenario, figure 3.3.3.1 shows, victim coil is in parallel with aggressor coil, radiated Z direction’s magnetic field dominates the impact contribution</w:t>
      </w:r>
      <w:r w:rsidRPr="00A65218">
        <w:t xml:space="preserve">, radiated Z direction’s magnetic field dominates the impact contribution. At Z=-1.1m, it can be concluded that the maximum Hz value is 1500 µA/m and at Z=-1.7m, it can be concluded that the maximum Hz value is 848.7 µA/m. </w:t>
      </w:r>
    </w:p>
    <w:p w14:paraId="37E1DC43" w14:textId="77777777" w:rsidR="00672AD7" w:rsidRPr="00A65218" w:rsidRDefault="00672AD7" w:rsidP="00A65218">
      <w:pPr>
        <w:ind w:firstLineChars="327" w:firstLine="785"/>
        <w:jc w:val="center"/>
        <w:rPr>
          <w:color w:val="000000" w:themeColor="text1"/>
        </w:rPr>
      </w:pPr>
    </w:p>
    <w:p w14:paraId="6ECBCAEE" w14:textId="77777777" w:rsidR="00672AD7" w:rsidRPr="00CC69A5" w:rsidRDefault="00672AD7" w:rsidP="00C45143">
      <w:pPr>
        <w:ind w:firstLineChars="327" w:firstLine="785"/>
        <w:jc w:val="center"/>
        <w:rPr>
          <w:color w:val="000000"/>
          <w:lang w:val="en-GB"/>
        </w:rPr>
      </w:pPr>
      <w:r w:rsidRPr="00CC69A5">
        <w:rPr>
          <w:color w:val="000000"/>
          <w:lang w:val="en-GB"/>
        </w:rPr>
        <w:t>Figure 3.3.3.21</w:t>
      </w:r>
    </w:p>
    <w:p w14:paraId="1B350F70" w14:textId="77777777" w:rsidR="00672AD7" w:rsidRPr="00A65218" w:rsidRDefault="00672AD7" w:rsidP="00A65218">
      <w:pPr>
        <w:ind w:firstLineChars="327" w:firstLine="785"/>
        <w:jc w:val="center"/>
        <w:rPr>
          <w:color w:val="000000" w:themeColor="text1"/>
        </w:rPr>
      </w:pPr>
      <w:r w:rsidRPr="00A65218">
        <w:rPr>
          <w:color w:val="000000" w:themeColor="text1"/>
        </w:rPr>
        <w:t>Radiated H-field @124.25 kHz vs Z direction – Scenario 6</w:t>
      </w:r>
    </w:p>
    <w:p w14:paraId="5D9E02A5" w14:textId="77777777" w:rsidR="00672AD7" w:rsidRPr="00A65218" w:rsidRDefault="00672AD7" w:rsidP="00A65218">
      <w:pPr>
        <w:ind w:firstLineChars="327" w:firstLine="785"/>
        <w:jc w:val="center"/>
        <w:rPr>
          <w:color w:val="000000" w:themeColor="text1"/>
        </w:rPr>
      </w:pPr>
    </w:p>
    <w:p w14:paraId="11D84E4F" w14:textId="77777777" w:rsidR="00672AD7" w:rsidRPr="00A65218" w:rsidRDefault="00672AD7" w:rsidP="00A65218">
      <w:pPr>
        <w:jc w:val="center"/>
        <w:rPr>
          <w:color w:val="000000" w:themeColor="text1"/>
        </w:rPr>
      </w:pPr>
      <w:r w:rsidRPr="00A65218">
        <w:rPr>
          <w:noProof/>
          <w:color w:val="000000" w:themeColor="text1"/>
        </w:rPr>
        <w:lastRenderedPageBreak/>
        <w:drawing>
          <wp:inline distT="0" distB="0" distL="0" distR="0" wp14:anchorId="3619DD28" wp14:editId="19462113">
            <wp:extent cx="3940566" cy="244588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81859" cy="2471513"/>
                    </a:xfrm>
                    <a:prstGeom prst="rect">
                      <a:avLst/>
                    </a:prstGeom>
                  </pic:spPr>
                </pic:pic>
              </a:graphicData>
            </a:graphic>
          </wp:inline>
        </w:drawing>
      </w:r>
    </w:p>
    <w:p w14:paraId="3240E26D" w14:textId="77777777" w:rsidR="00672AD7" w:rsidRPr="00A65218" w:rsidRDefault="00672AD7" w:rsidP="00A65218">
      <w:pPr>
        <w:jc w:val="center"/>
        <w:rPr>
          <w:color w:val="000000" w:themeColor="text1"/>
        </w:rPr>
      </w:pPr>
      <w:r w:rsidRPr="00A65218">
        <w:rPr>
          <w:noProof/>
          <w:color w:val="000000" w:themeColor="text1"/>
        </w:rPr>
        <w:drawing>
          <wp:inline distT="0" distB="0" distL="0" distR="0" wp14:anchorId="326F8BB4" wp14:editId="7C4F3BE6">
            <wp:extent cx="3997497" cy="2518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72127" cy="2565128"/>
                    </a:xfrm>
                    <a:prstGeom prst="rect">
                      <a:avLst/>
                    </a:prstGeom>
                  </pic:spPr>
                </pic:pic>
              </a:graphicData>
            </a:graphic>
          </wp:inline>
        </w:drawing>
      </w:r>
    </w:p>
    <w:p w14:paraId="7E3B2C23" w14:textId="77777777" w:rsidR="00672AD7" w:rsidRPr="00A65218" w:rsidRDefault="00672AD7" w:rsidP="00A65218">
      <w:pPr>
        <w:jc w:val="center"/>
        <w:rPr>
          <w:color w:val="000000" w:themeColor="text1"/>
        </w:rPr>
      </w:pPr>
      <w:r w:rsidRPr="00A65218">
        <w:rPr>
          <w:noProof/>
          <w:color w:val="000000" w:themeColor="text1"/>
        </w:rPr>
        <w:drawing>
          <wp:inline distT="0" distB="0" distL="0" distR="0" wp14:anchorId="06B9D9A6" wp14:editId="22DF68C8">
            <wp:extent cx="4055045" cy="2642722"/>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149741" cy="2704436"/>
                    </a:xfrm>
                    <a:prstGeom prst="rect">
                      <a:avLst/>
                    </a:prstGeom>
                  </pic:spPr>
                </pic:pic>
              </a:graphicData>
            </a:graphic>
          </wp:inline>
        </w:drawing>
      </w:r>
    </w:p>
    <w:p w14:paraId="3F1931ED" w14:textId="77777777" w:rsidR="00672AD7" w:rsidRPr="00A65218" w:rsidRDefault="00672AD7" w:rsidP="00A65218">
      <w:pPr>
        <w:ind w:firstLineChars="327" w:firstLine="785"/>
        <w:jc w:val="center"/>
      </w:pPr>
    </w:p>
    <w:p w14:paraId="449D2AA3" w14:textId="77777777" w:rsidR="00672AD7" w:rsidRPr="00A65218" w:rsidRDefault="00672AD7" w:rsidP="00A65218">
      <w:r w:rsidRPr="00A65218">
        <w:t>Simulation result for Scenario#7 (Aggregate)</w:t>
      </w:r>
    </w:p>
    <w:p w14:paraId="5C798B60" w14:textId="77777777" w:rsidR="00672AD7" w:rsidRPr="00A65218" w:rsidRDefault="00672AD7" w:rsidP="00A65218">
      <w:r w:rsidRPr="00A65218">
        <w:t>Chair height: 0.42 m (typical)</w:t>
      </w:r>
    </w:p>
    <w:p w14:paraId="3DE4CBC0" w14:textId="77777777" w:rsidR="00672AD7" w:rsidRPr="00A65218" w:rsidRDefault="00672AD7" w:rsidP="00A65218">
      <w:r w:rsidRPr="00A65218">
        <w:t>Center interval between chairs in vicinity: 0.6/1.0 m</w:t>
      </w:r>
    </w:p>
    <w:p w14:paraId="0D69517B" w14:textId="77777777" w:rsidR="00672AD7" w:rsidRPr="00A65218" w:rsidRDefault="00672AD7" w:rsidP="00A65218">
      <w:r w:rsidRPr="00A65218">
        <w:t xml:space="preserve">Distance on Z-direction for victim coil on the train: 1.1 </w:t>
      </w:r>
      <w:proofErr w:type="gramStart"/>
      <w:r w:rsidRPr="00A65218">
        <w:t>m</w:t>
      </w:r>
      <w:proofErr w:type="gramEnd"/>
    </w:p>
    <w:p w14:paraId="1C678F29" w14:textId="77777777" w:rsidR="00672AD7" w:rsidRPr="00A65218" w:rsidRDefault="00672AD7" w:rsidP="00A65218">
      <w:r w:rsidRPr="00A65218">
        <w:t xml:space="preserve">Distance on Z-direction for victim coil on the ground: 1.7 </w:t>
      </w:r>
      <w:proofErr w:type="gramStart"/>
      <w:r w:rsidRPr="00A65218">
        <w:t>m</w:t>
      </w:r>
      <w:proofErr w:type="gramEnd"/>
    </w:p>
    <w:p w14:paraId="4BEBE991" w14:textId="77777777" w:rsidR="00672AD7" w:rsidRPr="00A65218" w:rsidRDefault="00672AD7" w:rsidP="00A65218">
      <w:r w:rsidRPr="00A65218">
        <w:t>Victim coil on the train location (</w:t>
      </w:r>
      <w:proofErr w:type="gramStart"/>
      <w:r w:rsidRPr="00A65218">
        <w:t>X,Y</w:t>
      </w:r>
      <w:proofErr w:type="gramEnd"/>
      <w:r w:rsidRPr="00A65218">
        <w:t>,Z) (m):  (x, y,-1.1)</w:t>
      </w:r>
    </w:p>
    <w:p w14:paraId="346C3911" w14:textId="77777777" w:rsidR="00672AD7" w:rsidRPr="00CC69A5" w:rsidRDefault="00672AD7" w:rsidP="00A65218">
      <w:pPr>
        <w:ind w:firstLineChars="327" w:firstLine="785"/>
        <w:rPr>
          <w:color w:val="000000" w:themeColor="text1"/>
          <w:lang w:val="es-ES"/>
        </w:rPr>
      </w:pPr>
      <w:r w:rsidRPr="00CC69A5">
        <w:rPr>
          <w:color w:val="000000" w:themeColor="text1"/>
          <w:lang w:val="es-ES"/>
        </w:rPr>
        <w:t>1 (</w:t>
      </w:r>
      <w:proofErr w:type="gramStart"/>
      <w:r w:rsidRPr="00CC69A5">
        <w:rPr>
          <w:color w:val="000000" w:themeColor="text1"/>
          <w:lang w:val="es-ES"/>
        </w:rPr>
        <w:t>X,Y</w:t>
      </w:r>
      <w:proofErr w:type="gramEnd"/>
      <w:r w:rsidRPr="00CC69A5">
        <w:rPr>
          <w:color w:val="000000" w:themeColor="text1"/>
          <w:lang w:val="es-ES"/>
        </w:rPr>
        <w:t>,Z) (m):  (0, -0.6, -1.1)</w:t>
      </w:r>
    </w:p>
    <w:p w14:paraId="36D60F67" w14:textId="77777777" w:rsidR="00672AD7" w:rsidRPr="00CC69A5" w:rsidRDefault="00672AD7" w:rsidP="00A65218">
      <w:pPr>
        <w:ind w:firstLineChars="327" w:firstLine="785"/>
        <w:rPr>
          <w:color w:val="000000" w:themeColor="text1"/>
          <w:lang w:val="es-ES"/>
        </w:rPr>
      </w:pPr>
      <w:r w:rsidRPr="00CC69A5">
        <w:rPr>
          <w:color w:val="000000" w:themeColor="text1"/>
          <w:lang w:val="es-ES"/>
        </w:rPr>
        <w:lastRenderedPageBreak/>
        <w:t>2 (</w:t>
      </w:r>
      <w:proofErr w:type="gramStart"/>
      <w:r w:rsidRPr="00CC69A5">
        <w:rPr>
          <w:color w:val="000000" w:themeColor="text1"/>
          <w:lang w:val="es-ES"/>
        </w:rPr>
        <w:t>X,Y</w:t>
      </w:r>
      <w:proofErr w:type="gramEnd"/>
      <w:r w:rsidRPr="00CC69A5">
        <w:rPr>
          <w:color w:val="000000" w:themeColor="text1"/>
          <w:lang w:val="es-ES"/>
        </w:rPr>
        <w:t>,Z) (m):  (-1,-0.6,-1.1)</w:t>
      </w:r>
    </w:p>
    <w:p w14:paraId="4D19AE2C" w14:textId="77777777" w:rsidR="00672AD7" w:rsidRPr="00CC69A5" w:rsidRDefault="00672AD7" w:rsidP="00A65218">
      <w:pPr>
        <w:ind w:firstLineChars="327" w:firstLine="785"/>
        <w:rPr>
          <w:color w:val="000000" w:themeColor="text1"/>
          <w:lang w:val="es-ES"/>
        </w:rPr>
      </w:pPr>
      <w:r w:rsidRPr="00CC69A5">
        <w:rPr>
          <w:color w:val="000000" w:themeColor="text1"/>
          <w:lang w:val="es-ES"/>
        </w:rPr>
        <w:t>3 (</w:t>
      </w:r>
      <w:proofErr w:type="gramStart"/>
      <w:r w:rsidRPr="00CC69A5">
        <w:rPr>
          <w:color w:val="000000" w:themeColor="text1"/>
          <w:lang w:val="es-ES"/>
        </w:rPr>
        <w:t>X,Y</w:t>
      </w:r>
      <w:proofErr w:type="gramEnd"/>
      <w:r w:rsidRPr="00CC69A5">
        <w:rPr>
          <w:color w:val="000000" w:themeColor="text1"/>
          <w:lang w:val="es-ES"/>
        </w:rPr>
        <w:t>,Z) (m):  (0, 0,-1.1)</w:t>
      </w:r>
    </w:p>
    <w:p w14:paraId="6D3B99F6" w14:textId="77777777" w:rsidR="00672AD7" w:rsidRPr="00CC69A5" w:rsidRDefault="00672AD7" w:rsidP="00A65218">
      <w:pPr>
        <w:ind w:firstLineChars="327" w:firstLine="785"/>
        <w:rPr>
          <w:color w:val="000000" w:themeColor="text1"/>
          <w:lang w:val="es-ES"/>
        </w:rPr>
      </w:pPr>
      <w:r w:rsidRPr="00CC69A5">
        <w:rPr>
          <w:color w:val="000000" w:themeColor="text1"/>
          <w:lang w:val="es-ES"/>
        </w:rPr>
        <w:t>4 (</w:t>
      </w:r>
      <w:proofErr w:type="gramStart"/>
      <w:r w:rsidRPr="00CC69A5">
        <w:rPr>
          <w:color w:val="000000" w:themeColor="text1"/>
          <w:lang w:val="es-ES"/>
        </w:rPr>
        <w:t>X,Y</w:t>
      </w:r>
      <w:proofErr w:type="gramEnd"/>
      <w:r w:rsidRPr="00CC69A5">
        <w:rPr>
          <w:color w:val="000000" w:themeColor="text1"/>
          <w:lang w:val="es-ES"/>
        </w:rPr>
        <w:t>,Z) (m):  (-1,0,-1.1)</w:t>
      </w:r>
    </w:p>
    <w:p w14:paraId="228E5340" w14:textId="77777777" w:rsidR="00672AD7" w:rsidRPr="00CC69A5" w:rsidRDefault="00672AD7" w:rsidP="00A65218">
      <w:pPr>
        <w:ind w:firstLineChars="327" w:firstLine="785"/>
        <w:rPr>
          <w:color w:val="000000" w:themeColor="text1"/>
          <w:lang w:val="es-ES"/>
        </w:rPr>
      </w:pPr>
      <w:r w:rsidRPr="00CC69A5">
        <w:rPr>
          <w:color w:val="000000" w:themeColor="text1"/>
          <w:lang w:val="es-ES"/>
        </w:rPr>
        <w:t>5 (</w:t>
      </w:r>
      <w:proofErr w:type="gramStart"/>
      <w:r w:rsidRPr="00CC69A5">
        <w:rPr>
          <w:color w:val="000000" w:themeColor="text1"/>
          <w:lang w:val="es-ES"/>
        </w:rPr>
        <w:t>X,Y</w:t>
      </w:r>
      <w:proofErr w:type="gramEnd"/>
      <w:r w:rsidRPr="00CC69A5">
        <w:rPr>
          <w:color w:val="000000" w:themeColor="text1"/>
          <w:lang w:val="es-ES"/>
        </w:rPr>
        <w:t>,Z) (m):  (0, 1,-1.1)</w:t>
      </w:r>
    </w:p>
    <w:p w14:paraId="491C92D8" w14:textId="77777777" w:rsidR="00672AD7" w:rsidRPr="00CC69A5" w:rsidRDefault="00672AD7" w:rsidP="00A65218">
      <w:pPr>
        <w:ind w:firstLineChars="327" w:firstLine="785"/>
        <w:rPr>
          <w:color w:val="000000" w:themeColor="text1"/>
          <w:lang w:val="es-ES"/>
        </w:rPr>
      </w:pPr>
      <w:r w:rsidRPr="00CC69A5">
        <w:rPr>
          <w:color w:val="000000" w:themeColor="text1"/>
          <w:lang w:val="es-ES"/>
        </w:rPr>
        <w:t>6 (</w:t>
      </w:r>
      <w:proofErr w:type="gramStart"/>
      <w:r w:rsidRPr="00CC69A5">
        <w:rPr>
          <w:color w:val="000000" w:themeColor="text1"/>
          <w:lang w:val="es-ES"/>
        </w:rPr>
        <w:t>X,Y</w:t>
      </w:r>
      <w:proofErr w:type="gramEnd"/>
      <w:r w:rsidRPr="00CC69A5">
        <w:rPr>
          <w:color w:val="000000" w:themeColor="text1"/>
          <w:lang w:val="es-ES"/>
        </w:rPr>
        <w:t>,Z) (m):  (-1, 1,-1.1)</w:t>
      </w:r>
    </w:p>
    <w:p w14:paraId="683A4514" w14:textId="77777777" w:rsidR="00672AD7" w:rsidRPr="00A65218" w:rsidRDefault="00672AD7" w:rsidP="00A65218">
      <w:pPr>
        <w:ind w:firstLineChars="327" w:firstLine="785"/>
        <w:rPr>
          <w:color w:val="000000" w:themeColor="text1"/>
        </w:rPr>
      </w:pPr>
      <w:r w:rsidRPr="00A65218">
        <w:rPr>
          <w:color w:val="000000" w:themeColor="text1"/>
        </w:rPr>
        <w:t>7 (</w:t>
      </w:r>
      <w:proofErr w:type="gramStart"/>
      <w:r w:rsidRPr="00A65218">
        <w:rPr>
          <w:color w:val="000000" w:themeColor="text1"/>
        </w:rPr>
        <w:t>X,Y</w:t>
      </w:r>
      <w:proofErr w:type="gramEnd"/>
      <w:r w:rsidRPr="00A65218">
        <w:rPr>
          <w:color w:val="000000" w:themeColor="text1"/>
        </w:rPr>
        <w:t>,Z) (m):  (1,-0.6,-1.1)</w:t>
      </w:r>
    </w:p>
    <w:p w14:paraId="1E78FD97" w14:textId="77777777" w:rsidR="00672AD7" w:rsidRPr="00A65218" w:rsidRDefault="00672AD7" w:rsidP="00A65218">
      <w:pPr>
        <w:ind w:firstLineChars="327" w:firstLine="785"/>
        <w:rPr>
          <w:color w:val="000000" w:themeColor="text1"/>
        </w:rPr>
      </w:pPr>
      <w:r w:rsidRPr="00A65218">
        <w:rPr>
          <w:color w:val="000000" w:themeColor="text1"/>
        </w:rPr>
        <w:t>8 (</w:t>
      </w:r>
      <w:proofErr w:type="gramStart"/>
      <w:r w:rsidRPr="00A65218">
        <w:rPr>
          <w:color w:val="000000" w:themeColor="text1"/>
        </w:rPr>
        <w:t>X,Y</w:t>
      </w:r>
      <w:proofErr w:type="gramEnd"/>
      <w:r w:rsidRPr="00A65218">
        <w:rPr>
          <w:color w:val="000000" w:themeColor="text1"/>
        </w:rPr>
        <w:t>,Z) (m):  (1, 0,-1.1)</w:t>
      </w:r>
    </w:p>
    <w:p w14:paraId="22A53DDC" w14:textId="77777777" w:rsidR="00672AD7" w:rsidRPr="00A65218" w:rsidRDefault="00672AD7" w:rsidP="00A65218">
      <w:r w:rsidRPr="00A65218">
        <w:t xml:space="preserve">Figure 3.3.3.22 shows the aggregated radiated H-field strength versus Z direction at 124.5 kHz. </w:t>
      </w:r>
      <w:r w:rsidRPr="00A65218">
        <w:rPr>
          <w:color w:val="000000" w:themeColor="text1"/>
        </w:rPr>
        <w:t>As simulation scenario, figure 3.3.3.1 shows, victim coil is in parallel with aggressor coil, radiated Z direction’s magnetic field dominates the impact contribution</w:t>
      </w:r>
      <w:r w:rsidRPr="00A65218">
        <w:t xml:space="preserve">, radiated Z direction’s magnetic field dominates the impact contribution. At Z=-1.1m, it can be concluded that the maximum Hz value is 1900 µA/m and at Z=-1.7 m, it can be concluded that the maximum Hz value is 944.75 µA/m. </w:t>
      </w:r>
    </w:p>
    <w:p w14:paraId="3842D6A5" w14:textId="77777777" w:rsidR="00672AD7" w:rsidRPr="00A65218" w:rsidRDefault="00672AD7" w:rsidP="00A65218">
      <w:pPr>
        <w:ind w:firstLineChars="327" w:firstLine="785"/>
        <w:jc w:val="center"/>
        <w:rPr>
          <w:color w:val="000000" w:themeColor="text1"/>
        </w:rPr>
      </w:pPr>
    </w:p>
    <w:p w14:paraId="77315AD8" w14:textId="77777777" w:rsidR="00672AD7" w:rsidRPr="00CC69A5" w:rsidRDefault="00672AD7" w:rsidP="00C45143">
      <w:pPr>
        <w:ind w:firstLineChars="327" w:firstLine="785"/>
        <w:jc w:val="center"/>
        <w:rPr>
          <w:color w:val="000000"/>
          <w:lang w:val="en-GB"/>
        </w:rPr>
      </w:pPr>
      <w:r w:rsidRPr="00CC69A5">
        <w:rPr>
          <w:color w:val="000000"/>
          <w:lang w:val="en-GB"/>
        </w:rPr>
        <w:t>Figure 3.3.3.22</w:t>
      </w:r>
    </w:p>
    <w:p w14:paraId="3B7707AE" w14:textId="77777777" w:rsidR="00672AD7" w:rsidRPr="00A65218" w:rsidRDefault="00672AD7" w:rsidP="00A65218">
      <w:pPr>
        <w:ind w:firstLineChars="327" w:firstLine="785"/>
        <w:jc w:val="center"/>
        <w:rPr>
          <w:color w:val="000000" w:themeColor="text1"/>
        </w:rPr>
      </w:pPr>
      <w:r w:rsidRPr="00A65218">
        <w:rPr>
          <w:color w:val="000000" w:themeColor="text1"/>
        </w:rPr>
        <w:t>Radiated H-field @124.25 kHz vs Z direction – Scenario 7</w:t>
      </w:r>
    </w:p>
    <w:p w14:paraId="606E77C0"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6FC39253" wp14:editId="3CD179E8">
            <wp:extent cx="3957673" cy="2304855"/>
            <wp:effectExtent l="0" t="0" r="508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70801" cy="2312500"/>
                    </a:xfrm>
                    <a:prstGeom prst="rect">
                      <a:avLst/>
                    </a:prstGeom>
                  </pic:spPr>
                </pic:pic>
              </a:graphicData>
            </a:graphic>
          </wp:inline>
        </w:drawing>
      </w:r>
    </w:p>
    <w:p w14:paraId="08F4DCEA"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4B3E8795" wp14:editId="38E431DA">
            <wp:extent cx="3917399" cy="2327651"/>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28953" cy="2334516"/>
                    </a:xfrm>
                    <a:prstGeom prst="rect">
                      <a:avLst/>
                    </a:prstGeom>
                  </pic:spPr>
                </pic:pic>
              </a:graphicData>
            </a:graphic>
          </wp:inline>
        </w:drawing>
      </w:r>
    </w:p>
    <w:p w14:paraId="34CBC085" w14:textId="77777777" w:rsidR="00672AD7" w:rsidRPr="00A65218" w:rsidRDefault="00672AD7" w:rsidP="00A65218">
      <w:pPr>
        <w:ind w:firstLineChars="327" w:firstLine="785"/>
        <w:jc w:val="center"/>
        <w:rPr>
          <w:color w:val="000000" w:themeColor="text1"/>
        </w:rPr>
      </w:pPr>
    </w:p>
    <w:p w14:paraId="07A57B0C" w14:textId="77777777" w:rsidR="00672AD7" w:rsidRPr="00A65218" w:rsidRDefault="00672AD7" w:rsidP="00A65218">
      <w:pPr>
        <w:jc w:val="center"/>
      </w:pPr>
      <w:r w:rsidRPr="00A65218">
        <w:rPr>
          <w:noProof/>
        </w:rPr>
        <w:lastRenderedPageBreak/>
        <w:drawing>
          <wp:inline distT="0" distB="0" distL="0" distR="0" wp14:anchorId="2559400E" wp14:editId="6BFB13FA">
            <wp:extent cx="4895394" cy="1889955"/>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62159" cy="1915731"/>
                    </a:xfrm>
                    <a:prstGeom prst="rect">
                      <a:avLst/>
                    </a:prstGeom>
                  </pic:spPr>
                </pic:pic>
              </a:graphicData>
            </a:graphic>
          </wp:inline>
        </w:drawing>
      </w:r>
    </w:p>
    <w:p w14:paraId="726E2ED5" w14:textId="77777777" w:rsidR="00672AD7" w:rsidRPr="00A65218" w:rsidRDefault="00672AD7" w:rsidP="00A65218">
      <w:pPr>
        <w:ind w:firstLineChars="327" w:firstLine="785"/>
        <w:jc w:val="center"/>
      </w:pPr>
    </w:p>
    <w:p w14:paraId="0807996B" w14:textId="77777777" w:rsidR="00672AD7" w:rsidRPr="00A65218" w:rsidRDefault="00672AD7" w:rsidP="00A65218">
      <w:r w:rsidRPr="00A65218">
        <w:t>Simulation result for Scenario#8 (Aggregate)</w:t>
      </w:r>
    </w:p>
    <w:p w14:paraId="269550E6" w14:textId="77777777" w:rsidR="00672AD7" w:rsidRPr="00A65218" w:rsidRDefault="00672AD7" w:rsidP="00A65218">
      <w:r w:rsidRPr="00A65218">
        <w:t>Chair height: 0.42 m (typical)</w:t>
      </w:r>
    </w:p>
    <w:p w14:paraId="494D55C8" w14:textId="77777777" w:rsidR="00672AD7" w:rsidRPr="00A65218" w:rsidRDefault="00672AD7" w:rsidP="00A65218">
      <w:r w:rsidRPr="00A65218">
        <w:t>Center interval between chairs in vicinity: 0.6/1.0 m</w:t>
      </w:r>
    </w:p>
    <w:p w14:paraId="36E0A569" w14:textId="77777777" w:rsidR="00672AD7" w:rsidRPr="00A65218" w:rsidRDefault="00672AD7" w:rsidP="00A65218">
      <w:r w:rsidRPr="00A65218">
        <w:t>The cable (blue line in Figure 3.3.3.6) is the victim.</w:t>
      </w:r>
    </w:p>
    <w:p w14:paraId="6336791F" w14:textId="77777777" w:rsidR="00672AD7" w:rsidRPr="00A65218" w:rsidRDefault="00672AD7" w:rsidP="00A65218">
      <w:r w:rsidRPr="00A65218">
        <w:t>Distance on Z-direction for victim cable: 0.62 m.</w:t>
      </w:r>
    </w:p>
    <w:p w14:paraId="3BD17B25" w14:textId="77777777" w:rsidR="00672AD7" w:rsidRPr="00CC69A5" w:rsidRDefault="00672AD7" w:rsidP="00A65218">
      <w:pPr>
        <w:rPr>
          <w:lang w:val="es-ES"/>
        </w:rPr>
      </w:pPr>
      <w:proofErr w:type="spellStart"/>
      <w:r w:rsidRPr="00CC69A5">
        <w:rPr>
          <w:lang w:val="es-ES"/>
        </w:rPr>
        <w:t>Victim</w:t>
      </w:r>
      <w:proofErr w:type="spellEnd"/>
      <w:r w:rsidRPr="00CC69A5">
        <w:rPr>
          <w:lang w:val="es-ES"/>
        </w:rPr>
        <w:t xml:space="preserve"> cable </w:t>
      </w:r>
      <w:proofErr w:type="spellStart"/>
      <w:r w:rsidRPr="00CC69A5">
        <w:rPr>
          <w:lang w:val="es-ES"/>
        </w:rPr>
        <w:t>location</w:t>
      </w:r>
      <w:proofErr w:type="spellEnd"/>
      <w:r w:rsidRPr="00CC69A5">
        <w:rPr>
          <w:lang w:val="es-ES"/>
        </w:rPr>
        <w:t xml:space="preserve"> (</w:t>
      </w:r>
      <w:proofErr w:type="gramStart"/>
      <w:r w:rsidRPr="00CC69A5">
        <w:rPr>
          <w:lang w:val="es-ES"/>
        </w:rPr>
        <w:t>X,Y</w:t>
      </w:r>
      <w:proofErr w:type="gramEnd"/>
      <w:r w:rsidRPr="00CC69A5">
        <w:rPr>
          <w:lang w:val="es-ES"/>
        </w:rPr>
        <w:t>,Z) (m):  (x, 0.3/-0.3,-0.62)</w:t>
      </w:r>
    </w:p>
    <w:p w14:paraId="6E6E0EF5" w14:textId="77777777" w:rsidR="00672AD7" w:rsidRPr="00CC69A5" w:rsidRDefault="00672AD7" w:rsidP="00A65218">
      <w:pPr>
        <w:ind w:firstLineChars="327" w:firstLine="785"/>
        <w:rPr>
          <w:color w:val="000000" w:themeColor="text1"/>
          <w:lang w:val="es-ES"/>
        </w:rPr>
      </w:pPr>
      <w:r w:rsidRPr="00CC69A5">
        <w:rPr>
          <w:color w:val="000000" w:themeColor="text1"/>
          <w:lang w:val="es-ES"/>
        </w:rPr>
        <w:t>1 (</w:t>
      </w:r>
      <w:proofErr w:type="gramStart"/>
      <w:r w:rsidRPr="00CC69A5">
        <w:rPr>
          <w:color w:val="000000" w:themeColor="text1"/>
          <w:lang w:val="es-ES"/>
        </w:rPr>
        <w:t>X,Y</w:t>
      </w:r>
      <w:proofErr w:type="gramEnd"/>
      <w:r w:rsidRPr="00CC69A5">
        <w:rPr>
          <w:color w:val="000000" w:themeColor="text1"/>
          <w:lang w:val="es-ES"/>
        </w:rPr>
        <w:t>,Z) (m):  (X, -0.3, -0.62)</w:t>
      </w:r>
    </w:p>
    <w:p w14:paraId="0F40C903" w14:textId="77777777" w:rsidR="00672AD7" w:rsidRPr="00CC69A5" w:rsidRDefault="00672AD7" w:rsidP="00A65218">
      <w:pPr>
        <w:ind w:firstLineChars="327" w:firstLine="785"/>
        <w:rPr>
          <w:color w:val="000000" w:themeColor="text1"/>
          <w:lang w:val="es-ES"/>
        </w:rPr>
      </w:pPr>
      <w:r w:rsidRPr="00CC69A5">
        <w:rPr>
          <w:color w:val="000000" w:themeColor="text1"/>
          <w:lang w:val="es-ES"/>
        </w:rPr>
        <w:t>2 (</w:t>
      </w:r>
      <w:proofErr w:type="gramStart"/>
      <w:r w:rsidRPr="00CC69A5">
        <w:rPr>
          <w:color w:val="000000" w:themeColor="text1"/>
          <w:lang w:val="es-ES"/>
        </w:rPr>
        <w:t>X,Y</w:t>
      </w:r>
      <w:proofErr w:type="gramEnd"/>
      <w:r w:rsidRPr="00CC69A5">
        <w:rPr>
          <w:color w:val="000000" w:themeColor="text1"/>
          <w:lang w:val="es-ES"/>
        </w:rPr>
        <w:t>,Z) (m):  (X,0.3,-0.62)</w:t>
      </w:r>
    </w:p>
    <w:p w14:paraId="436C433E" w14:textId="77777777" w:rsidR="00672AD7" w:rsidRPr="00CC69A5" w:rsidRDefault="00672AD7" w:rsidP="00A65218">
      <w:pPr>
        <w:ind w:firstLineChars="327" w:firstLine="785"/>
        <w:rPr>
          <w:color w:val="000000" w:themeColor="text1"/>
          <w:lang w:val="es-ES"/>
        </w:rPr>
      </w:pPr>
      <w:r w:rsidRPr="00CC69A5">
        <w:rPr>
          <w:color w:val="000000" w:themeColor="text1"/>
          <w:lang w:val="es-ES"/>
        </w:rPr>
        <w:t>3 (</w:t>
      </w:r>
      <w:proofErr w:type="gramStart"/>
      <w:r w:rsidRPr="00CC69A5">
        <w:rPr>
          <w:color w:val="000000" w:themeColor="text1"/>
          <w:lang w:val="es-ES"/>
        </w:rPr>
        <w:t>X,Y</w:t>
      </w:r>
      <w:proofErr w:type="gramEnd"/>
      <w:r w:rsidRPr="00CC69A5">
        <w:rPr>
          <w:color w:val="000000" w:themeColor="text1"/>
          <w:lang w:val="es-ES"/>
        </w:rPr>
        <w:t>,Z) (m):  (X-1, -0.3,-0.62)</w:t>
      </w:r>
    </w:p>
    <w:p w14:paraId="2B5C827B" w14:textId="77777777" w:rsidR="00672AD7" w:rsidRPr="00CC69A5" w:rsidRDefault="00672AD7" w:rsidP="00A65218">
      <w:pPr>
        <w:ind w:firstLineChars="327" w:firstLine="785"/>
        <w:rPr>
          <w:color w:val="000000" w:themeColor="text1"/>
          <w:lang w:val="es-ES"/>
        </w:rPr>
      </w:pPr>
      <w:r w:rsidRPr="00CC69A5">
        <w:rPr>
          <w:color w:val="000000" w:themeColor="text1"/>
          <w:lang w:val="es-ES"/>
        </w:rPr>
        <w:t>4 (</w:t>
      </w:r>
      <w:proofErr w:type="gramStart"/>
      <w:r w:rsidRPr="00CC69A5">
        <w:rPr>
          <w:color w:val="000000" w:themeColor="text1"/>
          <w:lang w:val="es-ES"/>
        </w:rPr>
        <w:t>X,Y</w:t>
      </w:r>
      <w:proofErr w:type="gramEnd"/>
      <w:r w:rsidRPr="00CC69A5">
        <w:rPr>
          <w:color w:val="000000" w:themeColor="text1"/>
          <w:lang w:val="es-ES"/>
        </w:rPr>
        <w:t>,Z) (m):  (X-2,-0.3, -0.62)</w:t>
      </w:r>
    </w:p>
    <w:p w14:paraId="1706842D" w14:textId="77777777" w:rsidR="00672AD7" w:rsidRPr="00CC69A5" w:rsidRDefault="00672AD7" w:rsidP="00A65218">
      <w:pPr>
        <w:ind w:firstLineChars="327" w:firstLine="785"/>
        <w:rPr>
          <w:color w:val="000000" w:themeColor="text1"/>
          <w:lang w:val="es-ES"/>
        </w:rPr>
      </w:pPr>
      <w:r w:rsidRPr="00CC69A5">
        <w:rPr>
          <w:color w:val="000000" w:themeColor="text1"/>
          <w:lang w:val="es-ES"/>
        </w:rPr>
        <w:t>5 (</w:t>
      </w:r>
      <w:proofErr w:type="gramStart"/>
      <w:r w:rsidRPr="00CC69A5">
        <w:rPr>
          <w:color w:val="000000" w:themeColor="text1"/>
          <w:lang w:val="es-ES"/>
        </w:rPr>
        <w:t>X,Y</w:t>
      </w:r>
      <w:proofErr w:type="gramEnd"/>
      <w:r w:rsidRPr="00CC69A5">
        <w:rPr>
          <w:color w:val="000000" w:themeColor="text1"/>
          <w:lang w:val="es-ES"/>
        </w:rPr>
        <w:t>,Z) (m):  (X-2,-0.3, -0.62)</w:t>
      </w:r>
    </w:p>
    <w:p w14:paraId="70095D81" w14:textId="77777777" w:rsidR="00672AD7" w:rsidRPr="00CC69A5" w:rsidRDefault="00672AD7" w:rsidP="00A65218">
      <w:pPr>
        <w:ind w:firstLineChars="327" w:firstLine="785"/>
        <w:rPr>
          <w:color w:val="000000" w:themeColor="text1"/>
          <w:lang w:val="es-ES"/>
        </w:rPr>
      </w:pPr>
      <w:r w:rsidRPr="00CC69A5">
        <w:rPr>
          <w:color w:val="000000" w:themeColor="text1"/>
          <w:lang w:val="es-ES"/>
        </w:rPr>
        <w:t>6 (</w:t>
      </w:r>
      <w:proofErr w:type="gramStart"/>
      <w:r w:rsidRPr="00CC69A5">
        <w:rPr>
          <w:color w:val="000000" w:themeColor="text1"/>
          <w:lang w:val="es-ES"/>
        </w:rPr>
        <w:t>X,Y</w:t>
      </w:r>
      <w:proofErr w:type="gramEnd"/>
      <w:r w:rsidRPr="00CC69A5">
        <w:rPr>
          <w:color w:val="000000" w:themeColor="text1"/>
          <w:lang w:val="es-ES"/>
        </w:rPr>
        <w:t>,Z) (m):  (X-2,0.3, -0.62)</w:t>
      </w:r>
    </w:p>
    <w:p w14:paraId="32550FAE" w14:textId="77777777" w:rsidR="00672AD7" w:rsidRPr="00CC69A5" w:rsidRDefault="00672AD7" w:rsidP="00A65218">
      <w:pPr>
        <w:ind w:firstLineChars="327" w:firstLine="785"/>
        <w:rPr>
          <w:color w:val="000000" w:themeColor="text1"/>
          <w:lang w:val="es-ES"/>
        </w:rPr>
      </w:pPr>
      <w:r w:rsidRPr="00CC69A5">
        <w:rPr>
          <w:color w:val="000000" w:themeColor="text1"/>
          <w:lang w:val="es-ES"/>
        </w:rPr>
        <w:t>7 (</w:t>
      </w:r>
      <w:proofErr w:type="gramStart"/>
      <w:r w:rsidRPr="00CC69A5">
        <w:rPr>
          <w:color w:val="000000" w:themeColor="text1"/>
          <w:lang w:val="es-ES"/>
        </w:rPr>
        <w:t>X,Y</w:t>
      </w:r>
      <w:proofErr w:type="gramEnd"/>
      <w:r w:rsidRPr="00CC69A5">
        <w:rPr>
          <w:color w:val="000000" w:themeColor="text1"/>
          <w:lang w:val="es-ES"/>
        </w:rPr>
        <w:t>,Z) (m):  (X-3,-0.3, -0.62)</w:t>
      </w:r>
    </w:p>
    <w:p w14:paraId="04475CC2" w14:textId="77777777" w:rsidR="00672AD7" w:rsidRPr="00CC69A5" w:rsidRDefault="00672AD7" w:rsidP="00A65218">
      <w:pPr>
        <w:ind w:firstLineChars="327" w:firstLine="785"/>
        <w:rPr>
          <w:color w:val="000000" w:themeColor="text1"/>
          <w:lang w:val="es-ES"/>
        </w:rPr>
      </w:pPr>
      <w:r w:rsidRPr="00CC69A5">
        <w:rPr>
          <w:color w:val="000000" w:themeColor="text1"/>
          <w:lang w:val="es-ES"/>
        </w:rPr>
        <w:t>8 (</w:t>
      </w:r>
      <w:proofErr w:type="gramStart"/>
      <w:r w:rsidRPr="00CC69A5">
        <w:rPr>
          <w:color w:val="000000" w:themeColor="text1"/>
          <w:lang w:val="es-ES"/>
        </w:rPr>
        <w:t>X,Y</w:t>
      </w:r>
      <w:proofErr w:type="gramEnd"/>
      <w:r w:rsidRPr="00CC69A5">
        <w:rPr>
          <w:color w:val="000000" w:themeColor="text1"/>
          <w:lang w:val="es-ES"/>
        </w:rPr>
        <w:t>,Z) (m):  (X-3, 0.3, -0.62)</w:t>
      </w:r>
    </w:p>
    <w:p w14:paraId="40BE2A16" w14:textId="77777777" w:rsidR="00672AD7" w:rsidRPr="00CC69A5" w:rsidRDefault="00672AD7" w:rsidP="00A65218">
      <w:pPr>
        <w:ind w:left="567" w:firstLineChars="327" w:firstLine="785"/>
        <w:rPr>
          <w:color w:val="000000" w:themeColor="text1"/>
          <w:lang w:val="es-ES"/>
        </w:rPr>
      </w:pPr>
    </w:p>
    <w:p w14:paraId="5A615CE4" w14:textId="77777777" w:rsidR="00672AD7" w:rsidRPr="00A65218" w:rsidRDefault="00672AD7" w:rsidP="00A65218">
      <w:r w:rsidRPr="00A65218">
        <w:t>Figure 3.3.3.23 shows the individual contribution from each aggressor and the aggregated radiated H-field strength versus Z direction at 124.5 kHz. As a result from the simulation, radiated Z direction’s magnetic field dominates the impact contribution. it can be concluded that the maximum Hz value is 4966 µA/m.</w:t>
      </w:r>
    </w:p>
    <w:p w14:paraId="64357AEE" w14:textId="77777777" w:rsidR="00672AD7" w:rsidRPr="00A65218" w:rsidRDefault="00672AD7" w:rsidP="00A65218">
      <w:pPr>
        <w:ind w:firstLineChars="327" w:firstLine="785"/>
        <w:jc w:val="center"/>
        <w:rPr>
          <w:color w:val="000000" w:themeColor="text1"/>
        </w:rPr>
      </w:pPr>
    </w:p>
    <w:p w14:paraId="72B9F013" w14:textId="77777777" w:rsidR="00672AD7" w:rsidRPr="00CC69A5" w:rsidRDefault="00672AD7" w:rsidP="00C45143">
      <w:pPr>
        <w:ind w:firstLineChars="327" w:firstLine="785"/>
        <w:jc w:val="center"/>
        <w:rPr>
          <w:color w:val="000000"/>
          <w:lang w:val="en-GB"/>
        </w:rPr>
      </w:pPr>
      <w:r w:rsidRPr="00CC69A5">
        <w:rPr>
          <w:color w:val="000000"/>
          <w:lang w:val="en-GB"/>
        </w:rPr>
        <w:t>Figure 3.3.3.23</w:t>
      </w:r>
    </w:p>
    <w:p w14:paraId="623BED28" w14:textId="77777777" w:rsidR="00672AD7" w:rsidRPr="00A65218" w:rsidRDefault="00672AD7" w:rsidP="00A65218">
      <w:pPr>
        <w:ind w:firstLineChars="327" w:firstLine="785"/>
        <w:jc w:val="center"/>
        <w:rPr>
          <w:color w:val="000000" w:themeColor="text1"/>
        </w:rPr>
      </w:pPr>
      <w:r w:rsidRPr="00A65218">
        <w:rPr>
          <w:color w:val="000000" w:themeColor="text1"/>
        </w:rPr>
        <w:t>Radiated H-field @124.25 kHz vs Z direction – Scenario 8</w:t>
      </w:r>
    </w:p>
    <w:p w14:paraId="3005F2B8" w14:textId="77777777" w:rsidR="00672AD7" w:rsidRPr="00A65218" w:rsidRDefault="00672AD7" w:rsidP="00A65218">
      <w:pPr>
        <w:ind w:firstLineChars="327" w:firstLine="785"/>
        <w:jc w:val="center"/>
        <w:rPr>
          <w:color w:val="000000" w:themeColor="text1"/>
        </w:rPr>
      </w:pPr>
      <w:r w:rsidRPr="00A65218">
        <w:rPr>
          <w:noProof/>
          <w:color w:val="000000" w:themeColor="text1"/>
        </w:rPr>
        <w:drawing>
          <wp:inline distT="0" distB="0" distL="0" distR="0" wp14:anchorId="1A3A552F" wp14:editId="4AE2AD30">
            <wp:extent cx="3850689" cy="2317770"/>
            <wp:effectExtent l="0" t="0" r="1016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75440" cy="2332668"/>
                    </a:xfrm>
                    <a:prstGeom prst="rect">
                      <a:avLst/>
                    </a:prstGeom>
                  </pic:spPr>
                </pic:pic>
              </a:graphicData>
            </a:graphic>
          </wp:inline>
        </w:drawing>
      </w:r>
    </w:p>
    <w:p w14:paraId="6F3D58DA" w14:textId="77777777" w:rsidR="00672AD7" w:rsidRPr="00A65218" w:rsidRDefault="00672AD7" w:rsidP="00A65218">
      <w:pPr>
        <w:ind w:firstLineChars="327" w:firstLine="785"/>
        <w:jc w:val="center"/>
        <w:rPr>
          <w:color w:val="000000" w:themeColor="text1"/>
        </w:rPr>
      </w:pPr>
    </w:p>
    <w:p w14:paraId="1F86A57F" w14:textId="77777777" w:rsidR="00672AD7" w:rsidRPr="00A65218" w:rsidRDefault="00672AD7" w:rsidP="00A65218">
      <w:pPr>
        <w:ind w:firstLineChars="327" w:firstLine="785"/>
        <w:jc w:val="center"/>
        <w:rPr>
          <w:color w:val="000000" w:themeColor="text1"/>
        </w:rPr>
      </w:pPr>
      <w:r w:rsidRPr="00A65218">
        <w:rPr>
          <w:noProof/>
          <w:color w:val="000000" w:themeColor="text1"/>
        </w:rPr>
        <w:lastRenderedPageBreak/>
        <w:drawing>
          <wp:inline distT="0" distB="0" distL="0" distR="0" wp14:anchorId="751ADE5B" wp14:editId="22D133AF">
            <wp:extent cx="3856566" cy="2318825"/>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94901" cy="2341874"/>
                    </a:xfrm>
                    <a:prstGeom prst="rect">
                      <a:avLst/>
                    </a:prstGeom>
                  </pic:spPr>
                </pic:pic>
              </a:graphicData>
            </a:graphic>
          </wp:inline>
        </w:drawing>
      </w:r>
    </w:p>
    <w:p w14:paraId="0B87CE2F" w14:textId="77777777" w:rsidR="00672AD7" w:rsidRPr="00A65218" w:rsidRDefault="00672AD7" w:rsidP="00A65218">
      <w:pPr>
        <w:ind w:firstLineChars="327" w:firstLine="785"/>
        <w:jc w:val="center"/>
        <w:rPr>
          <w:color w:val="000000" w:themeColor="text1"/>
        </w:rPr>
      </w:pPr>
    </w:p>
    <w:p w14:paraId="73FD9AC4" w14:textId="77777777" w:rsidR="00672AD7" w:rsidRPr="00A65218" w:rsidRDefault="00672AD7" w:rsidP="00A65218">
      <w:pPr>
        <w:ind w:firstLineChars="327" w:firstLine="785"/>
        <w:jc w:val="center"/>
      </w:pPr>
      <w:r w:rsidRPr="00A65218">
        <w:rPr>
          <w:noProof/>
        </w:rPr>
        <w:drawing>
          <wp:inline distT="0" distB="0" distL="0" distR="0" wp14:anchorId="4EB88655" wp14:editId="180648D7">
            <wp:extent cx="3835840" cy="241752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95467" cy="2455102"/>
                    </a:xfrm>
                    <a:prstGeom prst="rect">
                      <a:avLst/>
                    </a:prstGeom>
                  </pic:spPr>
                </pic:pic>
              </a:graphicData>
            </a:graphic>
          </wp:inline>
        </w:drawing>
      </w:r>
    </w:p>
    <w:p w14:paraId="63274C29" w14:textId="77777777" w:rsidR="00087675" w:rsidRDefault="00087675" w:rsidP="00087675">
      <w:pPr>
        <w:rPr>
          <w:i/>
          <w:iCs/>
          <w:color w:val="000000"/>
          <w:lang w:val="en-GB"/>
        </w:rPr>
      </w:pPr>
    </w:p>
    <w:p w14:paraId="75A19D94" w14:textId="77777777" w:rsidR="00672AD7" w:rsidRPr="00CC69A5" w:rsidRDefault="00672AD7" w:rsidP="00C45143">
      <w:pPr>
        <w:rPr>
          <w:b/>
          <w:color w:val="000000"/>
          <w:lang w:val="en-GB"/>
        </w:rPr>
      </w:pPr>
      <w:r w:rsidRPr="00CC69A5">
        <w:rPr>
          <w:b/>
          <w:color w:val="000000"/>
          <w:lang w:val="en-GB"/>
        </w:rPr>
        <w:t xml:space="preserve">Summary of simulation results </w:t>
      </w:r>
    </w:p>
    <w:p w14:paraId="54272B0E" w14:textId="77777777" w:rsidR="00672AD7" w:rsidRPr="00A65218" w:rsidRDefault="00672AD7" w:rsidP="00A65218">
      <w:pPr>
        <w:rPr>
          <w:color w:val="000000" w:themeColor="text1"/>
        </w:rPr>
      </w:pPr>
      <w:r w:rsidRPr="00A65218">
        <w:rPr>
          <w:color w:val="000000" w:themeColor="text1"/>
        </w:rPr>
        <w:t xml:space="preserve">The simulation results are summarized in Table 3.3.3.1. </w:t>
      </w:r>
      <w:r w:rsidRPr="00A65218">
        <w:t xml:space="preserve">From the result in Table 3.3.3.1, all 8 scenarios </w:t>
      </w:r>
      <w:proofErr w:type="gramStart"/>
      <w:r w:rsidRPr="00A65218">
        <w:t>are with</w:t>
      </w:r>
      <w:proofErr w:type="gramEnd"/>
      <w:r w:rsidRPr="00A65218">
        <w:t xml:space="preserve"> enough margin.</w:t>
      </w:r>
    </w:p>
    <w:p w14:paraId="7DAB8E53" w14:textId="77777777" w:rsidR="00672AD7" w:rsidRPr="00A65218" w:rsidRDefault="00672AD7" w:rsidP="00A65218">
      <w:pPr>
        <w:ind w:firstLineChars="327" w:firstLine="785"/>
        <w:jc w:val="center"/>
        <w:rPr>
          <w:color w:val="000000" w:themeColor="text1"/>
        </w:rPr>
      </w:pPr>
    </w:p>
    <w:p w14:paraId="398008FA" w14:textId="77777777" w:rsidR="00672AD7" w:rsidRPr="00CC69A5" w:rsidRDefault="00672AD7" w:rsidP="00C45143">
      <w:pPr>
        <w:ind w:firstLineChars="327" w:firstLine="785"/>
        <w:jc w:val="center"/>
        <w:rPr>
          <w:color w:val="000000"/>
          <w:lang w:val="en-GB"/>
        </w:rPr>
      </w:pPr>
      <w:r w:rsidRPr="00CC69A5">
        <w:rPr>
          <w:color w:val="000000"/>
          <w:lang w:val="en-GB"/>
        </w:rPr>
        <w:t>Table 3.3.3.1</w:t>
      </w:r>
    </w:p>
    <w:p w14:paraId="7FE53E33" w14:textId="77777777" w:rsidR="00672AD7" w:rsidRPr="00A65218" w:rsidRDefault="00672AD7" w:rsidP="00A65218">
      <w:pPr>
        <w:ind w:firstLineChars="327" w:firstLine="785"/>
        <w:jc w:val="center"/>
        <w:rPr>
          <w:color w:val="000000" w:themeColor="text1"/>
        </w:rPr>
      </w:pPr>
      <w:r w:rsidRPr="00A65218">
        <w:rPr>
          <w:color w:val="000000" w:themeColor="text1"/>
        </w:rPr>
        <w:t xml:space="preserve">Summary of simulation results </w:t>
      </w:r>
    </w:p>
    <w:tbl>
      <w:tblPr>
        <w:tblStyle w:val="ListTable4-Accent11"/>
        <w:tblW w:w="9445" w:type="dxa"/>
        <w:tblLook w:val="04A0" w:firstRow="1" w:lastRow="0" w:firstColumn="1" w:lastColumn="0" w:noHBand="0" w:noVBand="1"/>
      </w:tblPr>
      <w:tblGrid>
        <w:gridCol w:w="1845"/>
        <w:gridCol w:w="1603"/>
        <w:gridCol w:w="1711"/>
        <w:gridCol w:w="1497"/>
        <w:gridCol w:w="1440"/>
        <w:gridCol w:w="1349"/>
      </w:tblGrid>
      <w:tr w:rsidR="00672AD7" w:rsidRPr="00F427AE" w14:paraId="1A8B406B" w14:textId="77777777" w:rsidTr="006B2B2D">
        <w:trPr>
          <w:cnfStyle w:val="100000000000" w:firstRow="1" w:lastRow="0" w:firstColumn="0" w:lastColumn="0" w:oddVBand="0" w:evenVBand="0" w:oddHBand="0"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1845" w:type="dxa"/>
          </w:tcPr>
          <w:p w14:paraId="18903380" w14:textId="77777777" w:rsidR="00672AD7" w:rsidRPr="00A65218" w:rsidRDefault="00672AD7" w:rsidP="00A65218">
            <w:r w:rsidRPr="00A65218">
              <w:t>Scenarios</w:t>
            </w:r>
          </w:p>
        </w:tc>
        <w:tc>
          <w:tcPr>
            <w:tcW w:w="1603" w:type="dxa"/>
          </w:tcPr>
          <w:p w14:paraId="6F146A79" w14:textId="77777777" w:rsidR="00672AD7" w:rsidRPr="00A65218" w:rsidRDefault="00672AD7" w:rsidP="00A65218">
            <w:pPr>
              <w:cnfStyle w:val="100000000000" w:firstRow="1" w:lastRow="0" w:firstColumn="0" w:lastColumn="0" w:oddVBand="0" w:evenVBand="0" w:oddHBand="0" w:evenHBand="0" w:firstRowFirstColumn="0" w:firstRowLastColumn="0" w:lastRowFirstColumn="0" w:lastRowLastColumn="0"/>
            </w:pPr>
            <w:r w:rsidRPr="00A65218">
              <w:t>Simulation results (µA/m)</w:t>
            </w:r>
          </w:p>
        </w:tc>
        <w:tc>
          <w:tcPr>
            <w:tcW w:w="1711" w:type="dxa"/>
          </w:tcPr>
          <w:p w14:paraId="7D458DE7" w14:textId="77777777" w:rsidR="00672AD7" w:rsidRPr="00A65218" w:rsidRDefault="00672AD7" w:rsidP="00A65218">
            <w:pPr>
              <w:cnfStyle w:val="100000000000" w:firstRow="1" w:lastRow="0" w:firstColumn="0" w:lastColumn="0" w:oddVBand="0" w:evenVBand="0" w:oddHBand="0" w:evenHBand="0" w:firstRowFirstColumn="0" w:firstRowLastColumn="0" w:lastRowFirstColumn="0" w:lastRowLastColumn="0"/>
            </w:pPr>
            <w:r w:rsidRPr="00A65218">
              <w:t>Simulation results (</w:t>
            </w:r>
            <w:proofErr w:type="spellStart"/>
            <w:r w:rsidRPr="00A65218">
              <w:t>dbµA</w:t>
            </w:r>
            <w:proofErr w:type="spellEnd"/>
            <w:r w:rsidRPr="00A65218">
              <w:t>/m)</w:t>
            </w:r>
          </w:p>
        </w:tc>
        <w:tc>
          <w:tcPr>
            <w:tcW w:w="1497" w:type="dxa"/>
          </w:tcPr>
          <w:p w14:paraId="7061D0F9" w14:textId="77777777" w:rsidR="00672AD7" w:rsidRPr="00A65218" w:rsidRDefault="00672AD7" w:rsidP="00A65218">
            <w:pPr>
              <w:cnfStyle w:val="100000000000" w:firstRow="1" w:lastRow="0" w:firstColumn="0" w:lastColumn="0" w:oddVBand="0" w:evenVBand="0" w:oddHBand="0" w:evenHBand="0" w:firstRowFirstColumn="0" w:firstRowLastColumn="0" w:lastRowFirstColumn="0" w:lastRowLastColumn="0"/>
            </w:pPr>
            <w:r w:rsidRPr="00A65218">
              <w:t>Protection Criteria (µA/m)</w:t>
            </w:r>
          </w:p>
        </w:tc>
        <w:tc>
          <w:tcPr>
            <w:tcW w:w="1440" w:type="dxa"/>
          </w:tcPr>
          <w:p w14:paraId="739ADC9C" w14:textId="77777777" w:rsidR="00672AD7" w:rsidRPr="00A65218" w:rsidRDefault="00672AD7" w:rsidP="00A65218">
            <w:pPr>
              <w:cnfStyle w:val="100000000000" w:firstRow="1" w:lastRow="0" w:firstColumn="0" w:lastColumn="0" w:oddVBand="0" w:evenVBand="0" w:oddHBand="0" w:evenHBand="0" w:firstRowFirstColumn="0" w:firstRowLastColumn="0" w:lastRowFirstColumn="0" w:lastRowLastColumn="0"/>
            </w:pPr>
            <w:r w:rsidRPr="00A65218">
              <w:t>Protection Criteria (</w:t>
            </w:r>
            <w:proofErr w:type="spellStart"/>
            <w:r w:rsidRPr="00A65218">
              <w:t>dbµA</w:t>
            </w:r>
            <w:proofErr w:type="spellEnd"/>
            <w:r w:rsidRPr="00A65218">
              <w:t>/m)</w:t>
            </w:r>
          </w:p>
        </w:tc>
        <w:tc>
          <w:tcPr>
            <w:tcW w:w="1349" w:type="dxa"/>
          </w:tcPr>
          <w:p w14:paraId="170E4C21" w14:textId="77777777" w:rsidR="00672AD7" w:rsidRPr="00A65218" w:rsidRDefault="00672AD7" w:rsidP="00A65218">
            <w:pPr>
              <w:cnfStyle w:val="100000000000" w:firstRow="1" w:lastRow="0" w:firstColumn="0" w:lastColumn="0" w:oddVBand="0" w:evenVBand="0" w:oddHBand="0" w:evenHBand="0" w:firstRowFirstColumn="0" w:firstRowLastColumn="0" w:lastRowFirstColumn="0" w:lastRowLastColumn="0"/>
            </w:pPr>
            <w:r w:rsidRPr="00A65218">
              <w:t>Margin (dB)</w:t>
            </w:r>
          </w:p>
        </w:tc>
      </w:tr>
      <w:tr w:rsidR="00672AD7" w:rsidRPr="00F427AE" w14:paraId="388EE3CD" w14:textId="77777777" w:rsidTr="006B2B2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845" w:type="dxa"/>
            <w:hideMark/>
          </w:tcPr>
          <w:p w14:paraId="6B3305B6" w14:textId="77777777" w:rsidR="00672AD7" w:rsidRPr="00A65218" w:rsidRDefault="00672AD7" w:rsidP="00A65218">
            <w:pPr>
              <w:rPr>
                <w:color w:val="000000" w:themeColor="text1"/>
              </w:rPr>
            </w:pPr>
            <w:r w:rsidRPr="00A65218">
              <w:rPr>
                <w:color w:val="000000" w:themeColor="text1"/>
              </w:rPr>
              <w:t>Scenario#1</w:t>
            </w:r>
          </w:p>
        </w:tc>
        <w:tc>
          <w:tcPr>
            <w:tcW w:w="1603" w:type="dxa"/>
            <w:hideMark/>
          </w:tcPr>
          <w:p w14:paraId="1F6F03D7"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51.284</w:t>
            </w:r>
          </w:p>
        </w:tc>
        <w:tc>
          <w:tcPr>
            <w:tcW w:w="1711" w:type="dxa"/>
          </w:tcPr>
          <w:p w14:paraId="00F3182A"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34.200</w:t>
            </w:r>
          </w:p>
        </w:tc>
        <w:tc>
          <w:tcPr>
            <w:tcW w:w="1497" w:type="dxa"/>
            <w:hideMark/>
          </w:tcPr>
          <w:p w14:paraId="08F2BA8F"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62EBB55F"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79.351</w:t>
            </w:r>
          </w:p>
        </w:tc>
        <w:tc>
          <w:tcPr>
            <w:tcW w:w="1349" w:type="dxa"/>
            <w:hideMark/>
          </w:tcPr>
          <w:p w14:paraId="0799F66A"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45.150</w:t>
            </w:r>
          </w:p>
        </w:tc>
      </w:tr>
      <w:tr w:rsidR="00672AD7" w:rsidRPr="00F427AE" w14:paraId="1FBB0DC4" w14:textId="77777777" w:rsidTr="006B2B2D">
        <w:trPr>
          <w:trHeight w:val="245"/>
        </w:trPr>
        <w:tc>
          <w:tcPr>
            <w:cnfStyle w:val="001000000000" w:firstRow="0" w:lastRow="0" w:firstColumn="1" w:lastColumn="0" w:oddVBand="0" w:evenVBand="0" w:oddHBand="0" w:evenHBand="0" w:firstRowFirstColumn="0" w:firstRowLastColumn="0" w:lastRowFirstColumn="0" w:lastRowLastColumn="0"/>
            <w:tcW w:w="1845" w:type="dxa"/>
            <w:hideMark/>
          </w:tcPr>
          <w:p w14:paraId="5CC5F827" w14:textId="77777777" w:rsidR="00672AD7" w:rsidRPr="00A65218" w:rsidRDefault="00672AD7" w:rsidP="00A65218">
            <w:pPr>
              <w:rPr>
                <w:color w:val="000000" w:themeColor="text1"/>
              </w:rPr>
            </w:pPr>
            <w:r w:rsidRPr="00A65218">
              <w:rPr>
                <w:color w:val="000000" w:themeColor="text1"/>
              </w:rPr>
              <w:t>Scenario#2</w:t>
            </w:r>
          </w:p>
        </w:tc>
        <w:tc>
          <w:tcPr>
            <w:tcW w:w="1603" w:type="dxa"/>
          </w:tcPr>
          <w:p w14:paraId="31CDD15A"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113.61</w:t>
            </w:r>
          </w:p>
        </w:tc>
        <w:tc>
          <w:tcPr>
            <w:tcW w:w="1711" w:type="dxa"/>
          </w:tcPr>
          <w:p w14:paraId="3FE533BA"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41.108</w:t>
            </w:r>
          </w:p>
        </w:tc>
        <w:tc>
          <w:tcPr>
            <w:tcW w:w="1497" w:type="dxa"/>
            <w:hideMark/>
          </w:tcPr>
          <w:p w14:paraId="56FE2BBA"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6FE07182"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79.351</w:t>
            </w:r>
          </w:p>
        </w:tc>
        <w:tc>
          <w:tcPr>
            <w:tcW w:w="1349" w:type="dxa"/>
            <w:hideMark/>
          </w:tcPr>
          <w:p w14:paraId="106F7A7F"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38.240</w:t>
            </w:r>
          </w:p>
        </w:tc>
      </w:tr>
      <w:tr w:rsidR="00672AD7" w:rsidRPr="00F427AE" w14:paraId="371B1822" w14:textId="77777777" w:rsidTr="006B2B2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5" w:type="dxa"/>
            <w:hideMark/>
          </w:tcPr>
          <w:p w14:paraId="660BD172" w14:textId="77777777" w:rsidR="00672AD7" w:rsidRPr="00A65218" w:rsidRDefault="00672AD7" w:rsidP="00A65218">
            <w:pPr>
              <w:rPr>
                <w:color w:val="000000" w:themeColor="text1"/>
              </w:rPr>
            </w:pPr>
            <w:r w:rsidRPr="00A65218">
              <w:rPr>
                <w:color w:val="000000" w:themeColor="text1"/>
              </w:rPr>
              <w:t>Scenario#3</w:t>
            </w:r>
          </w:p>
        </w:tc>
        <w:tc>
          <w:tcPr>
            <w:tcW w:w="1603" w:type="dxa"/>
          </w:tcPr>
          <w:p w14:paraId="6E6EF9EC"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78.856</w:t>
            </w:r>
          </w:p>
        </w:tc>
        <w:tc>
          <w:tcPr>
            <w:tcW w:w="1711" w:type="dxa"/>
          </w:tcPr>
          <w:p w14:paraId="3276C813"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37.937</w:t>
            </w:r>
          </w:p>
        </w:tc>
        <w:tc>
          <w:tcPr>
            <w:tcW w:w="1497" w:type="dxa"/>
            <w:hideMark/>
          </w:tcPr>
          <w:p w14:paraId="11E6459D"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4A09612A"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79.351</w:t>
            </w:r>
          </w:p>
        </w:tc>
        <w:tc>
          <w:tcPr>
            <w:tcW w:w="1349" w:type="dxa"/>
            <w:hideMark/>
          </w:tcPr>
          <w:p w14:paraId="64E16CE2"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41.410</w:t>
            </w:r>
          </w:p>
        </w:tc>
      </w:tr>
      <w:tr w:rsidR="00672AD7" w:rsidRPr="00F427AE" w14:paraId="6080D108" w14:textId="77777777" w:rsidTr="006B2B2D">
        <w:trPr>
          <w:trHeight w:val="231"/>
        </w:trPr>
        <w:tc>
          <w:tcPr>
            <w:cnfStyle w:val="001000000000" w:firstRow="0" w:lastRow="0" w:firstColumn="1" w:lastColumn="0" w:oddVBand="0" w:evenVBand="0" w:oddHBand="0" w:evenHBand="0" w:firstRowFirstColumn="0" w:firstRowLastColumn="0" w:lastRowFirstColumn="0" w:lastRowLastColumn="0"/>
            <w:tcW w:w="1845" w:type="dxa"/>
            <w:hideMark/>
          </w:tcPr>
          <w:p w14:paraId="257997C3" w14:textId="77777777" w:rsidR="00672AD7" w:rsidRPr="00A65218" w:rsidRDefault="00672AD7" w:rsidP="00A65218">
            <w:pPr>
              <w:rPr>
                <w:color w:val="000000" w:themeColor="text1"/>
              </w:rPr>
            </w:pPr>
            <w:r w:rsidRPr="00A65218">
              <w:rPr>
                <w:color w:val="000000" w:themeColor="text1"/>
              </w:rPr>
              <w:t>Scenario#4</w:t>
            </w:r>
          </w:p>
        </w:tc>
        <w:tc>
          <w:tcPr>
            <w:tcW w:w="1603" w:type="dxa"/>
          </w:tcPr>
          <w:p w14:paraId="44BFCB49"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14.216</w:t>
            </w:r>
          </w:p>
        </w:tc>
        <w:tc>
          <w:tcPr>
            <w:tcW w:w="1711" w:type="dxa"/>
          </w:tcPr>
          <w:p w14:paraId="0CE6993F"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23.056</w:t>
            </w:r>
          </w:p>
        </w:tc>
        <w:tc>
          <w:tcPr>
            <w:tcW w:w="1497" w:type="dxa"/>
            <w:hideMark/>
          </w:tcPr>
          <w:p w14:paraId="0591C4AE"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443302EE"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79.351</w:t>
            </w:r>
          </w:p>
        </w:tc>
        <w:tc>
          <w:tcPr>
            <w:tcW w:w="1349" w:type="dxa"/>
            <w:hideMark/>
          </w:tcPr>
          <w:p w14:paraId="74043561"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56.300</w:t>
            </w:r>
          </w:p>
        </w:tc>
      </w:tr>
      <w:tr w:rsidR="00672AD7" w:rsidRPr="00F427AE" w14:paraId="1CF1D911" w14:textId="77777777" w:rsidTr="006B2B2D">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845" w:type="dxa"/>
            <w:hideMark/>
          </w:tcPr>
          <w:p w14:paraId="48E0176B" w14:textId="77777777" w:rsidR="00672AD7" w:rsidRPr="00A65218" w:rsidRDefault="00672AD7" w:rsidP="00A65218">
            <w:pPr>
              <w:rPr>
                <w:color w:val="000000" w:themeColor="text1"/>
              </w:rPr>
            </w:pPr>
            <w:r w:rsidRPr="00A65218">
              <w:rPr>
                <w:color w:val="000000" w:themeColor="text1"/>
              </w:rPr>
              <w:t>Scenario#5</w:t>
            </w:r>
          </w:p>
        </w:tc>
        <w:tc>
          <w:tcPr>
            <w:tcW w:w="1603" w:type="dxa"/>
          </w:tcPr>
          <w:p w14:paraId="57EF32D8"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212.73</w:t>
            </w:r>
          </w:p>
        </w:tc>
        <w:tc>
          <w:tcPr>
            <w:tcW w:w="1711" w:type="dxa"/>
          </w:tcPr>
          <w:p w14:paraId="0E7E738B"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46.557</w:t>
            </w:r>
          </w:p>
        </w:tc>
        <w:tc>
          <w:tcPr>
            <w:tcW w:w="1497" w:type="dxa"/>
            <w:hideMark/>
          </w:tcPr>
          <w:p w14:paraId="242364A1"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7CD832C0"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79.351</w:t>
            </w:r>
          </w:p>
        </w:tc>
        <w:tc>
          <w:tcPr>
            <w:tcW w:w="1349" w:type="dxa"/>
            <w:hideMark/>
          </w:tcPr>
          <w:p w14:paraId="0D1FEDC8"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32.790</w:t>
            </w:r>
          </w:p>
        </w:tc>
      </w:tr>
      <w:tr w:rsidR="00672AD7" w:rsidRPr="00F427AE" w14:paraId="56E484BD" w14:textId="77777777" w:rsidTr="006B2B2D">
        <w:trPr>
          <w:trHeight w:val="311"/>
        </w:trPr>
        <w:tc>
          <w:tcPr>
            <w:cnfStyle w:val="001000000000" w:firstRow="0" w:lastRow="0" w:firstColumn="1" w:lastColumn="0" w:oddVBand="0" w:evenVBand="0" w:oddHBand="0" w:evenHBand="0" w:firstRowFirstColumn="0" w:firstRowLastColumn="0" w:lastRowFirstColumn="0" w:lastRowLastColumn="0"/>
            <w:tcW w:w="1845" w:type="dxa"/>
          </w:tcPr>
          <w:p w14:paraId="052118A0" w14:textId="77777777" w:rsidR="00672AD7" w:rsidRPr="00A65218" w:rsidRDefault="00672AD7" w:rsidP="00A65218">
            <w:pPr>
              <w:rPr>
                <w:color w:val="000000" w:themeColor="text1"/>
              </w:rPr>
            </w:pPr>
            <w:r w:rsidRPr="00A65218">
              <w:rPr>
                <w:color w:val="000000" w:themeColor="text1"/>
              </w:rPr>
              <w:t>Scenario#6</w:t>
            </w:r>
          </w:p>
        </w:tc>
        <w:tc>
          <w:tcPr>
            <w:tcW w:w="1603" w:type="dxa"/>
          </w:tcPr>
          <w:p w14:paraId="61BA757C"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1500</w:t>
            </w:r>
          </w:p>
        </w:tc>
        <w:tc>
          <w:tcPr>
            <w:tcW w:w="1711" w:type="dxa"/>
          </w:tcPr>
          <w:p w14:paraId="4939FB33"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63.522</w:t>
            </w:r>
          </w:p>
        </w:tc>
        <w:tc>
          <w:tcPr>
            <w:tcW w:w="1497" w:type="dxa"/>
          </w:tcPr>
          <w:p w14:paraId="5066B59C"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0F51F299"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79.351</w:t>
            </w:r>
          </w:p>
        </w:tc>
        <w:tc>
          <w:tcPr>
            <w:tcW w:w="1349" w:type="dxa"/>
          </w:tcPr>
          <w:p w14:paraId="55D491A7"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15.830</w:t>
            </w:r>
          </w:p>
        </w:tc>
      </w:tr>
      <w:tr w:rsidR="00672AD7" w:rsidRPr="00F427AE" w14:paraId="4730DF11" w14:textId="77777777" w:rsidTr="006B2B2D">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845" w:type="dxa"/>
          </w:tcPr>
          <w:p w14:paraId="17C53508" w14:textId="77777777" w:rsidR="00672AD7" w:rsidRPr="00A65218" w:rsidRDefault="00672AD7" w:rsidP="00A65218">
            <w:pPr>
              <w:rPr>
                <w:color w:val="000000" w:themeColor="text1"/>
              </w:rPr>
            </w:pPr>
            <w:r w:rsidRPr="00A65218">
              <w:rPr>
                <w:color w:val="000000" w:themeColor="text1"/>
              </w:rPr>
              <w:t>Scenario#7</w:t>
            </w:r>
          </w:p>
        </w:tc>
        <w:tc>
          <w:tcPr>
            <w:tcW w:w="1603" w:type="dxa"/>
          </w:tcPr>
          <w:p w14:paraId="03903CBE"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1900</w:t>
            </w:r>
          </w:p>
        </w:tc>
        <w:tc>
          <w:tcPr>
            <w:tcW w:w="1711" w:type="dxa"/>
          </w:tcPr>
          <w:p w14:paraId="4F76E76A"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65.575</w:t>
            </w:r>
          </w:p>
        </w:tc>
        <w:tc>
          <w:tcPr>
            <w:tcW w:w="1497" w:type="dxa"/>
          </w:tcPr>
          <w:p w14:paraId="1F98B5A9"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407DDA4E"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rPr>
              <w:t>79.351</w:t>
            </w:r>
          </w:p>
        </w:tc>
        <w:tc>
          <w:tcPr>
            <w:tcW w:w="1349" w:type="dxa"/>
          </w:tcPr>
          <w:p w14:paraId="372CA7DF" w14:textId="77777777" w:rsidR="00672AD7" w:rsidRPr="00A65218" w:rsidRDefault="00672AD7" w:rsidP="00A65218">
            <w:pPr>
              <w:cnfStyle w:val="000000100000" w:firstRow="0" w:lastRow="0" w:firstColumn="0" w:lastColumn="0" w:oddVBand="0" w:evenVBand="0" w:oddHBand="1" w:evenHBand="0" w:firstRowFirstColumn="0" w:firstRowLastColumn="0" w:lastRowFirstColumn="0" w:lastRowLastColumn="0"/>
              <w:rPr>
                <w:color w:val="000000" w:themeColor="text1"/>
              </w:rPr>
            </w:pPr>
            <w:r w:rsidRPr="00A65218">
              <w:rPr>
                <w:color w:val="000000" w:themeColor="text1"/>
              </w:rPr>
              <w:t>13.780</w:t>
            </w:r>
          </w:p>
        </w:tc>
      </w:tr>
      <w:tr w:rsidR="00672AD7" w:rsidRPr="00F427AE" w14:paraId="628A1B46" w14:textId="77777777" w:rsidTr="006B2B2D">
        <w:trPr>
          <w:trHeight w:val="251"/>
        </w:trPr>
        <w:tc>
          <w:tcPr>
            <w:cnfStyle w:val="001000000000" w:firstRow="0" w:lastRow="0" w:firstColumn="1" w:lastColumn="0" w:oddVBand="0" w:evenVBand="0" w:oddHBand="0" w:evenHBand="0" w:firstRowFirstColumn="0" w:firstRowLastColumn="0" w:lastRowFirstColumn="0" w:lastRowLastColumn="0"/>
            <w:tcW w:w="1845" w:type="dxa"/>
          </w:tcPr>
          <w:p w14:paraId="38EA6CD6" w14:textId="77777777" w:rsidR="00672AD7" w:rsidRPr="00A65218" w:rsidRDefault="00672AD7" w:rsidP="00A65218">
            <w:pPr>
              <w:rPr>
                <w:color w:val="000000" w:themeColor="text1"/>
              </w:rPr>
            </w:pPr>
            <w:r w:rsidRPr="00A65218">
              <w:rPr>
                <w:color w:val="000000" w:themeColor="text1"/>
              </w:rPr>
              <w:t>Scenario#8</w:t>
            </w:r>
          </w:p>
        </w:tc>
        <w:tc>
          <w:tcPr>
            <w:tcW w:w="1603" w:type="dxa"/>
          </w:tcPr>
          <w:p w14:paraId="145E2988"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4966</w:t>
            </w:r>
          </w:p>
        </w:tc>
        <w:tc>
          <w:tcPr>
            <w:tcW w:w="1711" w:type="dxa"/>
          </w:tcPr>
          <w:p w14:paraId="7B6C0D6F"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73.920</w:t>
            </w:r>
          </w:p>
        </w:tc>
        <w:tc>
          <w:tcPr>
            <w:tcW w:w="1497" w:type="dxa"/>
          </w:tcPr>
          <w:p w14:paraId="7B4C6304"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9280</w:t>
            </w:r>
          </w:p>
        </w:tc>
        <w:tc>
          <w:tcPr>
            <w:tcW w:w="1440" w:type="dxa"/>
          </w:tcPr>
          <w:p w14:paraId="3C7F8EDC"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rPr>
              <w:t>79.351</w:t>
            </w:r>
          </w:p>
        </w:tc>
        <w:tc>
          <w:tcPr>
            <w:tcW w:w="1349" w:type="dxa"/>
          </w:tcPr>
          <w:p w14:paraId="049851E3" w14:textId="77777777" w:rsidR="00672AD7" w:rsidRPr="00A65218" w:rsidRDefault="00672AD7" w:rsidP="00A65218">
            <w:pPr>
              <w:cnfStyle w:val="000000000000" w:firstRow="0" w:lastRow="0" w:firstColumn="0" w:lastColumn="0" w:oddVBand="0" w:evenVBand="0" w:oddHBand="0" w:evenHBand="0" w:firstRowFirstColumn="0" w:firstRowLastColumn="0" w:lastRowFirstColumn="0" w:lastRowLastColumn="0"/>
              <w:rPr>
                <w:color w:val="000000" w:themeColor="text1"/>
              </w:rPr>
            </w:pPr>
            <w:r w:rsidRPr="00A65218">
              <w:rPr>
                <w:color w:val="000000" w:themeColor="text1"/>
              </w:rPr>
              <w:t>5.430</w:t>
            </w:r>
          </w:p>
        </w:tc>
      </w:tr>
    </w:tbl>
    <w:p w14:paraId="674533E7" w14:textId="77777777" w:rsidR="00672AD7" w:rsidRPr="00A65218" w:rsidRDefault="00672AD7" w:rsidP="00A65218"/>
    <w:p w14:paraId="64E51F33" w14:textId="77777777" w:rsidR="00672AD7" w:rsidRPr="00CC69A5" w:rsidRDefault="00672AD7" w:rsidP="00C45143">
      <w:pPr>
        <w:rPr>
          <w:b/>
          <w:color w:val="000000"/>
          <w:lang w:val="en-GB"/>
        </w:rPr>
      </w:pPr>
      <w:r w:rsidRPr="00CC69A5">
        <w:rPr>
          <w:b/>
          <w:color w:val="000000"/>
          <w:lang w:val="en-GB"/>
        </w:rPr>
        <w:t>Conclusion</w:t>
      </w:r>
    </w:p>
    <w:p w14:paraId="44EAD226" w14:textId="77777777" w:rsidR="00672AD7" w:rsidRPr="00A65218" w:rsidRDefault="00672AD7" w:rsidP="00A65218">
      <w:pPr>
        <w:rPr>
          <w:color w:val="000000" w:themeColor="text1"/>
        </w:rPr>
      </w:pPr>
      <w:r w:rsidRPr="00A65218">
        <w:rPr>
          <w:color w:val="000000" w:themeColor="text1"/>
        </w:rPr>
        <w:t>There is no impact to Train Safety System from WPT devices operating in 100 – 148.5 kHz frequency range as shown in Table 3.3.3.1.</w:t>
      </w:r>
    </w:p>
    <w:p w14:paraId="7F8CE7D9" w14:textId="77777777" w:rsidR="00672AD7" w:rsidRPr="00A65218" w:rsidRDefault="00672AD7" w:rsidP="00A65218">
      <w:r w:rsidRPr="00A65218">
        <w:rPr>
          <w:color w:val="000000" w:themeColor="text1"/>
        </w:rPr>
        <w:lastRenderedPageBreak/>
        <w:t xml:space="preserve">The extra attenuation due to the carriage </w:t>
      </w:r>
      <w:proofErr w:type="gramStart"/>
      <w:r w:rsidRPr="00A65218">
        <w:rPr>
          <w:color w:val="000000" w:themeColor="text1"/>
        </w:rPr>
        <w:t>structure,</w:t>
      </w:r>
      <w:proofErr w:type="gramEnd"/>
      <w:r w:rsidRPr="00A65218">
        <w:rPr>
          <w:color w:val="000000" w:themeColor="text1"/>
        </w:rPr>
        <w:t xml:space="preserve"> will provide an even bigger margin. </w:t>
      </w:r>
    </w:p>
    <w:p w14:paraId="5BA76D30" w14:textId="77777777" w:rsidR="00672AD7" w:rsidRPr="00A65218" w:rsidRDefault="00672AD7" w:rsidP="00A65218">
      <w:r w:rsidRPr="00A65218">
        <w:t>WPT mobile charging devices can operate in the 100 – 148.5 kHz frequency range and co-exist with automatic train stop system without impact it.</w:t>
      </w:r>
    </w:p>
    <w:p w14:paraId="41149FEE" w14:textId="77777777" w:rsidR="00672AD7" w:rsidRPr="00A65218" w:rsidRDefault="00672AD7" w:rsidP="00A65218">
      <w:pPr>
        <w:rPr>
          <w:color w:val="000000"/>
          <w:lang w:val="en-GB"/>
        </w:rPr>
      </w:pPr>
    </w:p>
    <w:p w14:paraId="4F4850F7" w14:textId="77777777" w:rsidR="00672AD7" w:rsidRPr="00A65218" w:rsidRDefault="00672AD7" w:rsidP="00A65218">
      <w:pPr>
        <w:keepNext/>
        <w:keepLines/>
        <w:numPr>
          <w:ilvl w:val="1"/>
          <w:numId w:val="6"/>
        </w:numPr>
        <w:spacing w:before="40"/>
        <w:ind w:left="1134" w:hanging="1134"/>
        <w:outlineLvl w:val="1"/>
        <w:rPr>
          <w:b/>
          <w:color w:val="000000"/>
          <w:lang w:val="en-GB"/>
        </w:rPr>
      </w:pPr>
      <w:bookmarkStart w:id="65" w:name="_Toc13174430"/>
      <w:bookmarkStart w:id="66" w:name="_Toc135751633"/>
      <w:r w:rsidRPr="00A65218">
        <w:rPr>
          <w:b/>
          <w:color w:val="000000"/>
          <w:lang w:val="en-GB"/>
        </w:rPr>
        <w:t>Amateur Radio Service</w:t>
      </w:r>
      <w:bookmarkEnd w:id="65"/>
      <w:bookmarkEnd w:id="66"/>
    </w:p>
    <w:p w14:paraId="2456F5F7" w14:textId="77777777" w:rsidR="00672AD7" w:rsidRPr="00A65218" w:rsidRDefault="00672AD7" w:rsidP="00A65218">
      <w:pPr>
        <w:rPr>
          <w:color w:val="000000" w:themeColor="text1"/>
        </w:rPr>
      </w:pPr>
      <w:r w:rsidRPr="00A65218">
        <w:rPr>
          <w:color w:val="000000" w:themeColor="text1"/>
        </w:rPr>
        <w:t>In this study, an Amateur radio receiver is considered as the incumbent victim system, which is operating at frequency range 135.7 – 137.8 kHz overlapping with a WPT system in the 100-148.5 kHz frequency range.</w:t>
      </w:r>
    </w:p>
    <w:p w14:paraId="3726BD3A" w14:textId="77777777" w:rsidR="00672AD7" w:rsidRPr="00A65218" w:rsidRDefault="00672AD7" w:rsidP="00A65218">
      <w:pPr>
        <w:ind w:firstLineChars="327" w:firstLine="785"/>
        <w:rPr>
          <w:color w:val="000000" w:themeColor="text1"/>
        </w:rPr>
      </w:pPr>
    </w:p>
    <w:p w14:paraId="64363242" w14:textId="77777777" w:rsidR="00672AD7" w:rsidRPr="00A65218" w:rsidRDefault="00672AD7" w:rsidP="00A65218">
      <w:pPr>
        <w:keepNext/>
        <w:keepLines/>
        <w:numPr>
          <w:ilvl w:val="2"/>
          <w:numId w:val="13"/>
        </w:numPr>
        <w:spacing w:before="40"/>
        <w:ind w:left="1134" w:hanging="1134"/>
        <w:outlineLvl w:val="2"/>
        <w:rPr>
          <w:b/>
          <w:color w:val="000000"/>
          <w:lang w:val="en-GB"/>
        </w:rPr>
      </w:pPr>
      <w:bookmarkStart w:id="67" w:name="_Toc13174431"/>
      <w:r w:rsidRPr="00A65218">
        <w:rPr>
          <w:b/>
          <w:color w:val="000000"/>
          <w:lang w:val="en-GB"/>
        </w:rPr>
        <w:t xml:space="preserve">Parameters used for </w:t>
      </w:r>
      <w:proofErr w:type="gramStart"/>
      <w:r w:rsidRPr="00A65218">
        <w:rPr>
          <w:b/>
          <w:color w:val="000000"/>
          <w:lang w:val="en-GB"/>
        </w:rPr>
        <w:t>simulation</w:t>
      </w:r>
      <w:bookmarkEnd w:id="67"/>
      <w:proofErr w:type="gramEnd"/>
    </w:p>
    <w:p w14:paraId="0E33062A" w14:textId="77777777" w:rsidR="00672AD7" w:rsidRPr="00A65218" w:rsidRDefault="00672AD7" w:rsidP="00A65218">
      <w:pPr>
        <w:rPr>
          <w:color w:val="000000" w:themeColor="text1"/>
        </w:rPr>
      </w:pPr>
      <w:r w:rsidRPr="00A65218">
        <w:rPr>
          <w:color w:val="000000" w:themeColor="text1"/>
        </w:rPr>
        <w:t xml:space="preserve">For this simulation, the CISPR 14-1 limit is used as a reference for WPT interference level. According to the CISPR 14-1, the limit for 3 m distance is decreasing linearly with frequency from 69 to 39 </w:t>
      </w:r>
      <w:proofErr w:type="spellStart"/>
      <w:r w:rsidRPr="00A65218">
        <w:rPr>
          <w:color w:val="000000" w:themeColor="text1"/>
        </w:rPr>
        <w:t>dBµA</w:t>
      </w:r>
      <w:proofErr w:type="spellEnd"/>
      <w:r w:rsidRPr="00A65218">
        <w:rPr>
          <w:color w:val="000000" w:themeColor="text1"/>
        </w:rPr>
        <w:t xml:space="preserve">/m over 70 kHz to 150 kHz. As shown in figure 3.4.1.1, the magnetic field strength at 136.75 kHz is 43.97 </w:t>
      </w:r>
      <w:proofErr w:type="spellStart"/>
      <w:r w:rsidRPr="00A65218">
        <w:rPr>
          <w:color w:val="000000" w:themeColor="text1"/>
        </w:rPr>
        <w:t>dBµA</w:t>
      </w:r>
      <w:proofErr w:type="spellEnd"/>
      <w:r w:rsidRPr="00A65218">
        <w:rPr>
          <w:color w:val="000000" w:themeColor="text1"/>
        </w:rPr>
        <w:t>/m at 3 which is used as the WPT interference level for this simulation.</w:t>
      </w:r>
    </w:p>
    <w:p w14:paraId="56803A38" w14:textId="77777777" w:rsidR="00672AD7" w:rsidRPr="00CC69A5" w:rsidRDefault="00672AD7" w:rsidP="00C45143">
      <w:pPr>
        <w:ind w:firstLineChars="327" w:firstLine="785"/>
        <w:jc w:val="center"/>
        <w:rPr>
          <w:color w:val="000000"/>
          <w:lang w:val="en-GB"/>
        </w:rPr>
      </w:pPr>
      <w:r w:rsidRPr="00CC69A5">
        <w:rPr>
          <w:color w:val="000000"/>
          <w:lang w:val="en-GB"/>
        </w:rPr>
        <w:t>Figure 3.4.1.1</w:t>
      </w:r>
    </w:p>
    <w:p w14:paraId="104662B1"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pPr>
      <w:r w:rsidRPr="00A65218">
        <w:t xml:space="preserve">CISPR 14-1 limit and WPT interference level </w:t>
      </w:r>
    </w:p>
    <w:p w14:paraId="7744ECCD" w14:textId="77777777" w:rsidR="00672AD7" w:rsidRPr="00A65218" w:rsidRDefault="00672AD7" w:rsidP="00A65218">
      <w:pPr>
        <w:ind w:firstLineChars="327" w:firstLine="785"/>
        <w:rPr>
          <w:color w:val="000000" w:themeColor="text1"/>
        </w:rPr>
      </w:pPr>
      <w:r w:rsidRPr="00A65218">
        <w:rPr>
          <w:noProof/>
          <w:color w:val="000000" w:themeColor="text1"/>
        </w:rPr>
        <w:drawing>
          <wp:inline distT="0" distB="0" distL="0" distR="0" wp14:anchorId="44253167" wp14:editId="61E51954">
            <wp:extent cx="3016511" cy="140157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032207" cy="1408868"/>
                    </a:xfrm>
                    <a:prstGeom prst="rect">
                      <a:avLst/>
                    </a:prstGeom>
                  </pic:spPr>
                </pic:pic>
              </a:graphicData>
            </a:graphic>
          </wp:inline>
        </w:drawing>
      </w:r>
      <w:r w:rsidRPr="00A65218">
        <w:rPr>
          <w:lang w:val="en-GB"/>
        </w:rPr>
        <w:t xml:space="preserve"> </w:t>
      </w:r>
      <w:r w:rsidRPr="00A65218">
        <w:rPr>
          <w:noProof/>
          <w:color w:val="000000" w:themeColor="text1"/>
        </w:rPr>
        <w:drawing>
          <wp:inline distT="0" distB="0" distL="0" distR="0" wp14:anchorId="2D098E59" wp14:editId="62A6B636">
            <wp:extent cx="2117815" cy="134724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62005" cy="1375358"/>
                    </a:xfrm>
                    <a:prstGeom prst="rect">
                      <a:avLst/>
                    </a:prstGeom>
                  </pic:spPr>
                </pic:pic>
              </a:graphicData>
            </a:graphic>
          </wp:inline>
        </w:drawing>
      </w:r>
    </w:p>
    <w:p w14:paraId="2A3D5FC6" w14:textId="77777777" w:rsidR="00672AD7" w:rsidRPr="00A65218" w:rsidRDefault="00672AD7" w:rsidP="00A65218">
      <w:pPr>
        <w:ind w:firstLineChars="327" w:firstLine="785"/>
        <w:rPr>
          <w:color w:val="000000" w:themeColor="text1"/>
        </w:rPr>
      </w:pPr>
    </w:p>
    <w:p w14:paraId="0F8FE69B" w14:textId="77777777" w:rsidR="00672AD7" w:rsidRPr="00A65218" w:rsidRDefault="00672AD7" w:rsidP="00A65218">
      <w:pPr>
        <w:rPr>
          <w:color w:val="000000" w:themeColor="text1"/>
        </w:rPr>
      </w:pPr>
      <w:r w:rsidRPr="00A65218">
        <w:rPr>
          <w:color w:val="000000" w:themeColor="text1"/>
        </w:rPr>
        <w:t>The parameters for the amateur service receivers are from Recommendation ITU-R M.1732 [11]and are shown in Table 3.4.1.1 below. This recommendation does not contain an interference protection criterion for amateur operations in this frequency range. A protection criteria of I/N -6 dB is assumed for the purposes of this study.</w:t>
      </w:r>
    </w:p>
    <w:p w14:paraId="1E8E7A37" w14:textId="77777777" w:rsidR="00672AD7" w:rsidRPr="00CC69A5" w:rsidRDefault="00672AD7" w:rsidP="00C45143">
      <w:pPr>
        <w:ind w:firstLineChars="327" w:firstLine="785"/>
        <w:jc w:val="center"/>
        <w:rPr>
          <w:color w:val="000000"/>
          <w:lang w:val="en-GB"/>
        </w:rPr>
      </w:pPr>
      <w:r w:rsidRPr="00CC69A5">
        <w:rPr>
          <w:color w:val="000000"/>
          <w:lang w:val="en-GB"/>
        </w:rPr>
        <w:t>Table 3.4.1.1</w:t>
      </w:r>
    </w:p>
    <w:p w14:paraId="5AF34268"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pPr>
      <w:r w:rsidRPr="00A65218">
        <w:t xml:space="preserve">Parameters assumed for the Amateur service </w:t>
      </w:r>
      <w:proofErr w:type="gramStart"/>
      <w:r w:rsidRPr="00A65218">
        <w:t>receiver</w:t>
      </w:r>
      <w:proofErr w:type="gramEnd"/>
    </w:p>
    <w:tbl>
      <w:tblPr>
        <w:tblStyle w:val="TableGrid3"/>
        <w:tblW w:w="0" w:type="auto"/>
        <w:jc w:val="center"/>
        <w:tblLook w:val="04A0" w:firstRow="1" w:lastRow="0" w:firstColumn="1" w:lastColumn="0" w:noHBand="0" w:noVBand="1"/>
      </w:tblPr>
      <w:tblGrid>
        <w:gridCol w:w="2298"/>
        <w:gridCol w:w="2838"/>
      </w:tblGrid>
      <w:tr w:rsidR="00672AD7" w:rsidRPr="00F427AE" w14:paraId="10E3920D" w14:textId="77777777" w:rsidTr="006B2B2D">
        <w:trPr>
          <w:cantSplit/>
          <w:trHeight w:val="382"/>
          <w:tblHeader/>
          <w:jc w:val="center"/>
        </w:trPr>
        <w:tc>
          <w:tcPr>
            <w:tcW w:w="2298" w:type="dxa"/>
          </w:tcPr>
          <w:p w14:paraId="414772FD"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Parameters</w:t>
            </w:r>
          </w:p>
        </w:tc>
        <w:tc>
          <w:tcPr>
            <w:tcW w:w="2838" w:type="dxa"/>
          </w:tcPr>
          <w:p w14:paraId="6D131A44"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Value</w:t>
            </w:r>
          </w:p>
        </w:tc>
      </w:tr>
      <w:tr w:rsidR="00672AD7" w:rsidRPr="00F427AE" w14:paraId="410A2C82" w14:textId="77777777" w:rsidTr="006B2B2D">
        <w:trPr>
          <w:cantSplit/>
          <w:trHeight w:val="579"/>
          <w:jc w:val="center"/>
        </w:trPr>
        <w:tc>
          <w:tcPr>
            <w:tcW w:w="2298" w:type="dxa"/>
          </w:tcPr>
          <w:p w14:paraId="0566AD0E"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Center frequency (kHz)</w:t>
            </w:r>
          </w:p>
        </w:tc>
        <w:tc>
          <w:tcPr>
            <w:tcW w:w="2838" w:type="dxa"/>
          </w:tcPr>
          <w:p w14:paraId="4F09ABA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136.75</w:t>
            </w:r>
          </w:p>
        </w:tc>
      </w:tr>
      <w:tr w:rsidR="00672AD7" w:rsidRPr="00F427AE" w14:paraId="1BB58E27" w14:textId="77777777" w:rsidTr="006B2B2D">
        <w:trPr>
          <w:cantSplit/>
          <w:trHeight w:val="319"/>
          <w:jc w:val="center"/>
        </w:trPr>
        <w:tc>
          <w:tcPr>
            <w:tcW w:w="2298" w:type="dxa"/>
          </w:tcPr>
          <w:p w14:paraId="3E5A5C15"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Bandwidth (kHz)</w:t>
            </w:r>
          </w:p>
        </w:tc>
        <w:tc>
          <w:tcPr>
            <w:tcW w:w="2838" w:type="dxa"/>
          </w:tcPr>
          <w:p w14:paraId="2B8B57D7"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0.4</w:t>
            </w:r>
          </w:p>
        </w:tc>
      </w:tr>
      <w:tr w:rsidR="00672AD7" w:rsidRPr="00F427AE" w14:paraId="67C7E8FD" w14:textId="77777777" w:rsidTr="006B2B2D">
        <w:trPr>
          <w:cantSplit/>
          <w:trHeight w:val="330"/>
          <w:jc w:val="center"/>
        </w:trPr>
        <w:tc>
          <w:tcPr>
            <w:tcW w:w="2298" w:type="dxa"/>
          </w:tcPr>
          <w:p w14:paraId="1F1B26BE"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Antenna Pattern</w:t>
            </w:r>
          </w:p>
        </w:tc>
        <w:tc>
          <w:tcPr>
            <w:tcW w:w="2838" w:type="dxa"/>
          </w:tcPr>
          <w:p w14:paraId="6FA9FFD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Omni-directional</w:t>
            </w:r>
          </w:p>
        </w:tc>
      </w:tr>
      <w:tr w:rsidR="00672AD7" w:rsidRPr="00F427AE" w14:paraId="02C5764B" w14:textId="77777777" w:rsidTr="006B2B2D">
        <w:trPr>
          <w:cantSplit/>
          <w:trHeight w:val="579"/>
          <w:jc w:val="center"/>
        </w:trPr>
        <w:tc>
          <w:tcPr>
            <w:tcW w:w="2298" w:type="dxa"/>
          </w:tcPr>
          <w:p w14:paraId="7B4219AF"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Minimum noise level (</w:t>
            </w:r>
            <w:proofErr w:type="spellStart"/>
            <w:r w:rsidRPr="00A65218">
              <w:t>dBµV</w:t>
            </w:r>
            <w:proofErr w:type="spellEnd"/>
            <w:r w:rsidRPr="00A65218">
              <w:t>/m)</w:t>
            </w:r>
          </w:p>
        </w:tc>
        <w:tc>
          <w:tcPr>
            <w:tcW w:w="2838" w:type="dxa"/>
          </w:tcPr>
          <w:p w14:paraId="31E03E5E"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31.6</w:t>
            </w:r>
          </w:p>
        </w:tc>
      </w:tr>
      <w:tr w:rsidR="00672AD7" w:rsidRPr="00F427AE" w14:paraId="50EE895B" w14:textId="77777777" w:rsidTr="006B2B2D">
        <w:trPr>
          <w:cantSplit/>
          <w:trHeight w:val="579"/>
          <w:jc w:val="center"/>
        </w:trPr>
        <w:tc>
          <w:tcPr>
            <w:tcW w:w="2298" w:type="dxa"/>
          </w:tcPr>
          <w:p w14:paraId="6C57BC10"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Protection criteria (I/N) (dB)</w:t>
            </w:r>
          </w:p>
        </w:tc>
        <w:tc>
          <w:tcPr>
            <w:tcW w:w="2838" w:type="dxa"/>
          </w:tcPr>
          <w:p w14:paraId="7CD6A114"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-6</w:t>
            </w:r>
          </w:p>
        </w:tc>
      </w:tr>
      <w:tr w:rsidR="00672AD7" w:rsidRPr="00F427AE" w14:paraId="1887B6B7" w14:textId="77777777" w:rsidTr="006B2B2D">
        <w:trPr>
          <w:cantSplit/>
          <w:trHeight w:val="839"/>
          <w:jc w:val="center"/>
        </w:trPr>
        <w:tc>
          <w:tcPr>
            <w:tcW w:w="2298" w:type="dxa"/>
          </w:tcPr>
          <w:p w14:paraId="6A184318"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Permissible interference level (</w:t>
            </w:r>
            <w:proofErr w:type="spellStart"/>
            <w:r w:rsidRPr="00A65218">
              <w:t>dBµV</w:t>
            </w:r>
            <w:proofErr w:type="spellEnd"/>
            <w:r w:rsidRPr="00A65218">
              <w:t>/m)</w:t>
            </w:r>
          </w:p>
        </w:tc>
        <w:tc>
          <w:tcPr>
            <w:tcW w:w="2838" w:type="dxa"/>
          </w:tcPr>
          <w:p w14:paraId="3FD2E428"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25.6</w:t>
            </w:r>
          </w:p>
        </w:tc>
      </w:tr>
    </w:tbl>
    <w:p w14:paraId="29793857" w14:textId="77777777" w:rsidR="00672AD7" w:rsidRPr="00A65218" w:rsidRDefault="00672AD7" w:rsidP="00A65218">
      <w:pPr>
        <w:tabs>
          <w:tab w:val="left" w:pos="1134"/>
          <w:tab w:val="left" w:pos="1871"/>
          <w:tab w:val="left" w:pos="2268"/>
        </w:tabs>
        <w:overflowPunct w:val="0"/>
        <w:autoSpaceDE w:val="0"/>
        <w:autoSpaceDN w:val="0"/>
        <w:adjustRightInd w:val="0"/>
        <w:textAlignment w:val="baseline"/>
      </w:pPr>
    </w:p>
    <w:p w14:paraId="2A731B60" w14:textId="77777777" w:rsidR="00672AD7" w:rsidRPr="00A65218" w:rsidRDefault="00672AD7" w:rsidP="00A65218">
      <w:pPr>
        <w:keepNext/>
        <w:keepLines/>
        <w:numPr>
          <w:ilvl w:val="2"/>
          <w:numId w:val="13"/>
        </w:numPr>
        <w:spacing w:before="40"/>
        <w:ind w:left="1134" w:hanging="1134"/>
        <w:outlineLvl w:val="2"/>
        <w:rPr>
          <w:b/>
          <w:color w:val="000000"/>
          <w:lang w:val="en-GB"/>
        </w:rPr>
      </w:pPr>
      <w:bookmarkStart w:id="68" w:name="_Toc13174432"/>
      <w:r w:rsidRPr="00A65218">
        <w:rPr>
          <w:b/>
          <w:color w:val="000000"/>
          <w:lang w:val="en-GB"/>
        </w:rPr>
        <w:lastRenderedPageBreak/>
        <w:t>Simulation analysis and results</w:t>
      </w:r>
      <w:bookmarkEnd w:id="68"/>
    </w:p>
    <w:p w14:paraId="1CEE0D71" w14:textId="77777777" w:rsidR="00672AD7" w:rsidRPr="00A65218" w:rsidRDefault="00672AD7" w:rsidP="00A65218">
      <w:pPr>
        <w:keepNext/>
        <w:keepLines/>
        <w:numPr>
          <w:ilvl w:val="3"/>
          <w:numId w:val="14"/>
        </w:numPr>
        <w:spacing w:before="40"/>
        <w:ind w:left="1134" w:hanging="1134"/>
        <w:outlineLvl w:val="2"/>
        <w:rPr>
          <w:b/>
          <w:color w:val="000000"/>
          <w:lang w:val="en-GB"/>
        </w:rPr>
      </w:pPr>
      <w:bookmarkStart w:id="69" w:name="_Toc13174433"/>
      <w:r w:rsidRPr="00A65218">
        <w:rPr>
          <w:b/>
          <w:color w:val="000000"/>
          <w:lang w:val="en-GB"/>
        </w:rPr>
        <w:t>Single-entry scenarios</w:t>
      </w:r>
      <w:bookmarkEnd w:id="69"/>
    </w:p>
    <w:p w14:paraId="73865A2D" w14:textId="77777777" w:rsidR="00672AD7" w:rsidRPr="00A65218" w:rsidRDefault="00672AD7" w:rsidP="00A65218">
      <w:pPr>
        <w:rPr>
          <w:color w:val="000000" w:themeColor="text1"/>
        </w:rPr>
      </w:pPr>
      <w:r w:rsidRPr="00A65218">
        <w:rPr>
          <w:color w:val="000000" w:themeColor="text1"/>
        </w:rPr>
        <w:t xml:space="preserve">The single-entry scenarios place a single WPT device inside a building with the amateur receiver located away from the building outdoors. The first simulation uses 3 dB building </w:t>
      </w:r>
      <w:proofErr w:type="spellStart"/>
      <w:r w:rsidRPr="00A65218">
        <w:rPr>
          <w:color w:val="000000" w:themeColor="text1"/>
        </w:rPr>
        <w:t>building</w:t>
      </w:r>
      <w:proofErr w:type="spellEnd"/>
      <w:r w:rsidRPr="00A65218">
        <w:rPr>
          <w:color w:val="000000" w:themeColor="text1"/>
        </w:rPr>
        <w:t xml:space="preserve"> entry loss and the second uses 10 dB building entry loss to account for different building materials. </w:t>
      </w:r>
    </w:p>
    <w:p w14:paraId="043E5E0C" w14:textId="77777777" w:rsidR="00672AD7" w:rsidRPr="00CC69A5" w:rsidRDefault="00672AD7" w:rsidP="00C45143">
      <w:pPr>
        <w:ind w:firstLineChars="327" w:firstLine="785"/>
        <w:jc w:val="center"/>
        <w:rPr>
          <w:color w:val="000000"/>
          <w:lang w:val="en-GB"/>
        </w:rPr>
      </w:pPr>
      <w:r w:rsidRPr="00CC69A5">
        <w:rPr>
          <w:color w:val="000000"/>
          <w:lang w:val="en-GB"/>
        </w:rPr>
        <w:t>Figure 3.4.2.1.1</w:t>
      </w:r>
    </w:p>
    <w:p w14:paraId="67AAA2D6"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Single entry scenario</w:t>
      </w:r>
    </w:p>
    <w:p w14:paraId="1835D997"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before="120"/>
        <w:jc w:val="center"/>
        <w:textAlignment w:val="baseline"/>
        <w:rPr>
          <w:lang w:val="en-GB"/>
        </w:rPr>
      </w:pPr>
      <w:r w:rsidRPr="00A65218">
        <w:rPr>
          <w:noProof/>
        </w:rPr>
        <w:drawing>
          <wp:inline distT="0" distB="0" distL="0" distR="0" wp14:anchorId="30A91334" wp14:editId="615286B5">
            <wp:extent cx="4574816" cy="226771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74816" cy="2267712"/>
                    </a:xfrm>
                    <a:prstGeom prst="rect">
                      <a:avLst/>
                    </a:prstGeom>
                  </pic:spPr>
                </pic:pic>
              </a:graphicData>
            </a:graphic>
          </wp:inline>
        </w:drawing>
      </w:r>
    </w:p>
    <w:p w14:paraId="64E93445" w14:textId="77777777" w:rsidR="00A60B5F" w:rsidRDefault="00A60B5F" w:rsidP="00330519">
      <w:pPr>
        <w:ind w:firstLineChars="327" w:firstLine="785"/>
        <w:jc w:val="center"/>
        <w:rPr>
          <w:color w:val="000000"/>
          <w:lang w:val="en-GB"/>
        </w:rPr>
      </w:pPr>
    </w:p>
    <w:p w14:paraId="618720AB" w14:textId="77777777" w:rsidR="00672AD7" w:rsidRPr="00CC69A5" w:rsidRDefault="00672AD7" w:rsidP="00C45143">
      <w:pPr>
        <w:ind w:firstLineChars="327" w:firstLine="785"/>
        <w:jc w:val="center"/>
        <w:rPr>
          <w:color w:val="000000"/>
          <w:lang w:val="en-GB"/>
        </w:rPr>
      </w:pPr>
      <w:r w:rsidRPr="00CC69A5">
        <w:rPr>
          <w:color w:val="000000"/>
          <w:lang w:val="en-GB"/>
        </w:rPr>
        <w:t>Figure 3.4.2.1.1</w:t>
      </w:r>
    </w:p>
    <w:p w14:paraId="17FD25A7"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Single-entry distribution for scenario 1</w:t>
      </w:r>
    </w:p>
    <w:p w14:paraId="659A2FDD" w14:textId="77777777" w:rsidR="00672AD7" w:rsidRPr="00A65218" w:rsidRDefault="00672AD7" w:rsidP="00A65218">
      <w:pPr>
        <w:jc w:val="center"/>
      </w:pPr>
      <w:r w:rsidRPr="00A65218">
        <w:rPr>
          <w:noProof/>
        </w:rPr>
        <w:drawing>
          <wp:inline distT="0" distB="0" distL="0" distR="0" wp14:anchorId="3606BF45" wp14:editId="3BE49B06">
            <wp:extent cx="3957929" cy="2623185"/>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71850" cy="2632411"/>
                    </a:xfrm>
                    <a:prstGeom prst="rect">
                      <a:avLst/>
                    </a:prstGeom>
                  </pic:spPr>
                </pic:pic>
              </a:graphicData>
            </a:graphic>
          </wp:inline>
        </w:drawing>
      </w:r>
    </w:p>
    <w:p w14:paraId="672B13F7" w14:textId="77777777" w:rsidR="00087675" w:rsidRDefault="00087675" w:rsidP="00087675">
      <w:pPr>
        <w:rPr>
          <w:i/>
          <w:iCs/>
          <w:color w:val="000000"/>
          <w:lang w:val="en-GB"/>
        </w:rPr>
      </w:pPr>
    </w:p>
    <w:p w14:paraId="7AA9CD08" w14:textId="77777777" w:rsidR="00672AD7" w:rsidRPr="00CC69A5" w:rsidRDefault="00672AD7" w:rsidP="00C45143">
      <w:pPr>
        <w:rPr>
          <w:i/>
          <w:color w:val="000000"/>
          <w:lang w:val="en-GB"/>
        </w:rPr>
      </w:pPr>
      <w:r w:rsidRPr="00CC69A5">
        <w:rPr>
          <w:i/>
          <w:color w:val="000000"/>
          <w:lang w:val="en-GB"/>
        </w:rPr>
        <w:t>Conclusions for single-entry scenario 1</w:t>
      </w:r>
    </w:p>
    <w:p w14:paraId="5F2BB818" w14:textId="77777777" w:rsidR="00672AD7" w:rsidRPr="00A65218" w:rsidRDefault="00672AD7" w:rsidP="00A65218">
      <w:pPr>
        <w:rPr>
          <w:color w:val="000000" w:themeColor="text1"/>
        </w:rPr>
      </w:pPr>
      <w:r w:rsidRPr="00A65218">
        <w:rPr>
          <w:color w:val="000000" w:themeColor="text1"/>
        </w:rPr>
        <w:t>The results for single-entry scenario 1 using a 10 dB attention to simulate concrete building construction show the WPT device should be placed more than 8.7 m from the amateur radio receiver.</w:t>
      </w:r>
    </w:p>
    <w:p w14:paraId="2B426B3A" w14:textId="77777777" w:rsidR="00A60B5F" w:rsidRDefault="00A60B5F" w:rsidP="00330519">
      <w:pPr>
        <w:ind w:firstLineChars="327" w:firstLine="785"/>
        <w:jc w:val="center"/>
        <w:rPr>
          <w:color w:val="000000"/>
          <w:lang w:val="en-GB"/>
        </w:rPr>
      </w:pPr>
    </w:p>
    <w:p w14:paraId="2E18693D" w14:textId="77777777" w:rsidR="00A60B5F" w:rsidRDefault="00A60B5F" w:rsidP="00330519">
      <w:pPr>
        <w:ind w:firstLineChars="327" w:firstLine="785"/>
        <w:jc w:val="center"/>
        <w:rPr>
          <w:color w:val="000000"/>
          <w:lang w:val="en-GB"/>
        </w:rPr>
      </w:pPr>
    </w:p>
    <w:p w14:paraId="798A027A" w14:textId="77777777" w:rsidR="00A60B5F" w:rsidRDefault="00A60B5F" w:rsidP="00330519">
      <w:pPr>
        <w:ind w:firstLineChars="327" w:firstLine="785"/>
        <w:jc w:val="center"/>
        <w:rPr>
          <w:color w:val="000000"/>
          <w:lang w:val="en-GB"/>
        </w:rPr>
      </w:pPr>
    </w:p>
    <w:p w14:paraId="3E8E00CD" w14:textId="77777777" w:rsidR="00A60B5F" w:rsidRDefault="00A60B5F" w:rsidP="00330519">
      <w:pPr>
        <w:ind w:firstLineChars="327" w:firstLine="785"/>
        <w:jc w:val="center"/>
        <w:rPr>
          <w:color w:val="000000"/>
          <w:lang w:val="en-GB"/>
        </w:rPr>
      </w:pPr>
    </w:p>
    <w:p w14:paraId="68C18353" w14:textId="77777777" w:rsidR="00A60B5F" w:rsidRDefault="00A60B5F" w:rsidP="00330519">
      <w:pPr>
        <w:ind w:firstLineChars="327" w:firstLine="785"/>
        <w:jc w:val="center"/>
        <w:rPr>
          <w:color w:val="000000"/>
          <w:lang w:val="en-GB"/>
        </w:rPr>
      </w:pPr>
    </w:p>
    <w:p w14:paraId="62D7F299" w14:textId="77777777" w:rsidR="00672AD7" w:rsidRPr="00CC69A5" w:rsidRDefault="00672AD7" w:rsidP="00C45143">
      <w:pPr>
        <w:ind w:firstLineChars="327" w:firstLine="785"/>
        <w:jc w:val="center"/>
        <w:rPr>
          <w:color w:val="000000"/>
          <w:lang w:val="en-GB"/>
        </w:rPr>
      </w:pPr>
      <w:r w:rsidRPr="00CC69A5">
        <w:rPr>
          <w:color w:val="000000"/>
          <w:lang w:val="en-GB"/>
        </w:rPr>
        <w:t>Figure 3.4.2.1.2</w:t>
      </w:r>
    </w:p>
    <w:p w14:paraId="1182C38F"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Single-entry distribution for scenario 2</w:t>
      </w:r>
    </w:p>
    <w:p w14:paraId="6094EE9C" w14:textId="77777777" w:rsidR="00672AD7" w:rsidRPr="00A65218" w:rsidRDefault="00672AD7" w:rsidP="00A65218">
      <w:pPr>
        <w:jc w:val="center"/>
      </w:pPr>
      <w:r w:rsidRPr="00A65218">
        <w:rPr>
          <w:noProof/>
        </w:rPr>
        <w:drawing>
          <wp:inline distT="0" distB="0" distL="0" distR="0" wp14:anchorId="4C1C10AB" wp14:editId="6BB841A4">
            <wp:extent cx="3919750" cy="2539402"/>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25956" cy="2543422"/>
                    </a:xfrm>
                    <a:prstGeom prst="rect">
                      <a:avLst/>
                    </a:prstGeom>
                  </pic:spPr>
                </pic:pic>
              </a:graphicData>
            </a:graphic>
          </wp:inline>
        </w:drawing>
      </w:r>
    </w:p>
    <w:p w14:paraId="4C92B036" w14:textId="77777777" w:rsidR="00672AD7" w:rsidRPr="00A65218" w:rsidRDefault="00672AD7" w:rsidP="00A65218">
      <w:pPr>
        <w:jc w:val="center"/>
      </w:pPr>
    </w:p>
    <w:p w14:paraId="327EE3C8" w14:textId="77777777" w:rsidR="00672AD7" w:rsidRPr="00CC69A5" w:rsidRDefault="00672AD7" w:rsidP="00C45143">
      <w:pPr>
        <w:rPr>
          <w:i/>
          <w:color w:val="000000"/>
          <w:lang w:val="en-GB"/>
        </w:rPr>
      </w:pPr>
      <w:r w:rsidRPr="00CC69A5">
        <w:rPr>
          <w:i/>
          <w:color w:val="000000"/>
          <w:lang w:val="en-GB"/>
        </w:rPr>
        <w:t>Conclusions for single-entry scenario 2:</w:t>
      </w:r>
    </w:p>
    <w:p w14:paraId="48F5332B" w14:textId="77777777" w:rsidR="00672AD7" w:rsidRPr="00A65218" w:rsidRDefault="00672AD7" w:rsidP="00A65218">
      <w:pPr>
        <w:rPr>
          <w:color w:val="000000" w:themeColor="text1"/>
        </w:rPr>
      </w:pPr>
      <w:r w:rsidRPr="00A65218">
        <w:rPr>
          <w:color w:val="000000" w:themeColor="text1"/>
        </w:rPr>
        <w:t>The results for single-entry scenario 2 using a 3 dB attention to simulate wooden building construction show that the WPT device should be placed more than 13 m from the amateur radio receiver.</w:t>
      </w:r>
    </w:p>
    <w:p w14:paraId="01B8C55A" w14:textId="77777777" w:rsidR="00672AD7" w:rsidRPr="00A65218" w:rsidRDefault="00672AD7" w:rsidP="00A65218">
      <w:pPr>
        <w:rPr>
          <w:color w:val="000000" w:themeColor="text1"/>
        </w:rPr>
      </w:pPr>
    </w:p>
    <w:p w14:paraId="2877C12C" w14:textId="77777777" w:rsidR="00672AD7" w:rsidRPr="00A65218" w:rsidRDefault="00672AD7" w:rsidP="00A65218">
      <w:pPr>
        <w:keepNext/>
        <w:keepLines/>
        <w:numPr>
          <w:ilvl w:val="3"/>
          <w:numId w:val="14"/>
        </w:numPr>
        <w:spacing w:before="40"/>
        <w:ind w:left="1134" w:hanging="1134"/>
        <w:outlineLvl w:val="2"/>
        <w:rPr>
          <w:b/>
          <w:color w:val="000000"/>
          <w:lang w:val="en-GB"/>
        </w:rPr>
      </w:pPr>
      <w:bookmarkStart w:id="70" w:name="_Toc13174434"/>
      <w:r w:rsidRPr="00A65218">
        <w:rPr>
          <w:b/>
          <w:color w:val="000000"/>
          <w:lang w:val="en-GB"/>
        </w:rPr>
        <w:t>Aggregate scenarios</w:t>
      </w:r>
      <w:bookmarkEnd w:id="70"/>
    </w:p>
    <w:p w14:paraId="153A86A9" w14:textId="77777777" w:rsidR="00672AD7" w:rsidRPr="00A65218" w:rsidRDefault="00672AD7" w:rsidP="00A65218">
      <w:pPr>
        <w:rPr>
          <w:color w:val="000000" w:themeColor="text1"/>
        </w:rPr>
      </w:pPr>
      <w:r w:rsidRPr="00A65218">
        <w:rPr>
          <w:color w:val="000000" w:themeColor="text1"/>
        </w:rPr>
        <w:t xml:space="preserve">The aggregate scenarios use four WPT devices located inside a house. Each of the WPT devices is positioned 1 m from the wall and then is randomly distributed in various corners of the rooms. The first scenario uses 10 dB building entry loss to simulate the effects of concrete or brick walls and the second scenario uses 3 dB for wooden construction. </w:t>
      </w:r>
    </w:p>
    <w:p w14:paraId="014CCB6E" w14:textId="77777777" w:rsidR="00A60B5F" w:rsidRDefault="00A60B5F" w:rsidP="00330519">
      <w:pPr>
        <w:ind w:firstLineChars="327" w:firstLine="785"/>
        <w:jc w:val="center"/>
        <w:rPr>
          <w:color w:val="000000"/>
          <w:lang w:val="en-GB"/>
        </w:rPr>
      </w:pPr>
    </w:p>
    <w:p w14:paraId="7A24D9C1" w14:textId="77777777" w:rsidR="00A60B5F" w:rsidRDefault="00A60B5F" w:rsidP="00330519">
      <w:pPr>
        <w:ind w:firstLineChars="327" w:firstLine="785"/>
        <w:jc w:val="center"/>
        <w:rPr>
          <w:color w:val="000000"/>
          <w:lang w:val="en-GB"/>
        </w:rPr>
      </w:pPr>
    </w:p>
    <w:p w14:paraId="72C2B40D" w14:textId="77777777" w:rsidR="00A60B5F" w:rsidRDefault="00A60B5F" w:rsidP="00330519">
      <w:pPr>
        <w:ind w:firstLineChars="327" w:firstLine="785"/>
        <w:jc w:val="center"/>
        <w:rPr>
          <w:color w:val="000000"/>
          <w:lang w:val="en-GB"/>
        </w:rPr>
      </w:pPr>
    </w:p>
    <w:p w14:paraId="32825487" w14:textId="77777777" w:rsidR="00A60B5F" w:rsidRDefault="00A60B5F" w:rsidP="00330519">
      <w:pPr>
        <w:ind w:firstLineChars="327" w:firstLine="785"/>
        <w:jc w:val="center"/>
        <w:rPr>
          <w:color w:val="000000"/>
          <w:lang w:val="en-GB"/>
        </w:rPr>
      </w:pPr>
    </w:p>
    <w:p w14:paraId="4CF197FB" w14:textId="77777777" w:rsidR="00A60B5F" w:rsidRDefault="00A60B5F" w:rsidP="00330519">
      <w:pPr>
        <w:ind w:firstLineChars="327" w:firstLine="785"/>
        <w:jc w:val="center"/>
        <w:rPr>
          <w:color w:val="000000"/>
          <w:lang w:val="en-GB"/>
        </w:rPr>
      </w:pPr>
    </w:p>
    <w:p w14:paraId="6B606953" w14:textId="77777777" w:rsidR="00A60B5F" w:rsidRDefault="00A60B5F" w:rsidP="00330519">
      <w:pPr>
        <w:ind w:firstLineChars="327" w:firstLine="785"/>
        <w:jc w:val="center"/>
        <w:rPr>
          <w:color w:val="000000"/>
          <w:lang w:val="en-GB"/>
        </w:rPr>
      </w:pPr>
    </w:p>
    <w:p w14:paraId="6CB579A1" w14:textId="77777777" w:rsidR="00A60B5F" w:rsidRDefault="00A60B5F" w:rsidP="00330519">
      <w:pPr>
        <w:ind w:firstLineChars="327" w:firstLine="785"/>
        <w:jc w:val="center"/>
        <w:rPr>
          <w:color w:val="000000"/>
          <w:lang w:val="en-GB"/>
        </w:rPr>
      </w:pPr>
    </w:p>
    <w:p w14:paraId="090805A9" w14:textId="77777777" w:rsidR="00A60B5F" w:rsidRDefault="00A60B5F" w:rsidP="00330519">
      <w:pPr>
        <w:ind w:firstLineChars="327" w:firstLine="785"/>
        <w:jc w:val="center"/>
        <w:rPr>
          <w:color w:val="000000"/>
          <w:lang w:val="en-GB"/>
        </w:rPr>
      </w:pPr>
    </w:p>
    <w:p w14:paraId="13CDD4BA" w14:textId="77777777" w:rsidR="00A60B5F" w:rsidRDefault="00A60B5F" w:rsidP="00330519">
      <w:pPr>
        <w:ind w:firstLineChars="327" w:firstLine="785"/>
        <w:jc w:val="center"/>
        <w:rPr>
          <w:color w:val="000000"/>
          <w:lang w:val="en-GB"/>
        </w:rPr>
      </w:pPr>
    </w:p>
    <w:p w14:paraId="5A669D1D" w14:textId="77777777" w:rsidR="00A60B5F" w:rsidRDefault="00A60B5F" w:rsidP="00330519">
      <w:pPr>
        <w:ind w:firstLineChars="327" w:firstLine="785"/>
        <w:jc w:val="center"/>
        <w:rPr>
          <w:color w:val="000000"/>
          <w:lang w:val="en-GB"/>
        </w:rPr>
      </w:pPr>
    </w:p>
    <w:p w14:paraId="2DA64E8F" w14:textId="77777777" w:rsidR="00A60B5F" w:rsidRDefault="00A60B5F" w:rsidP="00330519">
      <w:pPr>
        <w:ind w:firstLineChars="327" w:firstLine="785"/>
        <w:jc w:val="center"/>
        <w:rPr>
          <w:color w:val="000000"/>
          <w:lang w:val="en-GB"/>
        </w:rPr>
      </w:pPr>
    </w:p>
    <w:p w14:paraId="60208270" w14:textId="77777777" w:rsidR="00A60B5F" w:rsidRDefault="00A60B5F" w:rsidP="00330519">
      <w:pPr>
        <w:ind w:firstLineChars="327" w:firstLine="785"/>
        <w:jc w:val="center"/>
        <w:rPr>
          <w:color w:val="000000"/>
          <w:lang w:val="en-GB"/>
        </w:rPr>
      </w:pPr>
    </w:p>
    <w:p w14:paraId="5A38EF42" w14:textId="77777777" w:rsidR="00A60B5F" w:rsidRDefault="00A60B5F" w:rsidP="00330519">
      <w:pPr>
        <w:ind w:firstLineChars="327" w:firstLine="785"/>
        <w:jc w:val="center"/>
        <w:rPr>
          <w:color w:val="000000"/>
          <w:lang w:val="en-GB"/>
        </w:rPr>
      </w:pPr>
    </w:p>
    <w:p w14:paraId="553F9862" w14:textId="77777777" w:rsidR="00A60B5F" w:rsidRDefault="00A60B5F" w:rsidP="00330519">
      <w:pPr>
        <w:ind w:firstLineChars="327" w:firstLine="785"/>
        <w:jc w:val="center"/>
        <w:rPr>
          <w:color w:val="000000"/>
          <w:lang w:val="en-GB"/>
        </w:rPr>
      </w:pPr>
    </w:p>
    <w:p w14:paraId="03C5C68A" w14:textId="77777777" w:rsidR="00A60B5F" w:rsidRDefault="00A60B5F" w:rsidP="00330519">
      <w:pPr>
        <w:ind w:firstLineChars="327" w:firstLine="785"/>
        <w:jc w:val="center"/>
        <w:rPr>
          <w:color w:val="000000"/>
          <w:lang w:val="en-GB"/>
        </w:rPr>
      </w:pPr>
    </w:p>
    <w:p w14:paraId="555E54ED" w14:textId="77777777" w:rsidR="00A60B5F" w:rsidRDefault="00A60B5F" w:rsidP="00330519">
      <w:pPr>
        <w:ind w:firstLineChars="327" w:firstLine="785"/>
        <w:jc w:val="center"/>
        <w:rPr>
          <w:color w:val="000000"/>
          <w:lang w:val="en-GB"/>
        </w:rPr>
      </w:pPr>
    </w:p>
    <w:p w14:paraId="1EECFC2A" w14:textId="77777777" w:rsidR="00A60B5F" w:rsidRDefault="00A60B5F" w:rsidP="00330519">
      <w:pPr>
        <w:ind w:firstLineChars="327" w:firstLine="785"/>
        <w:jc w:val="center"/>
        <w:rPr>
          <w:color w:val="000000"/>
          <w:lang w:val="en-GB"/>
        </w:rPr>
      </w:pPr>
    </w:p>
    <w:p w14:paraId="04929899" w14:textId="77777777" w:rsidR="00A60B5F" w:rsidRDefault="00A60B5F" w:rsidP="00330519">
      <w:pPr>
        <w:ind w:firstLineChars="327" w:firstLine="785"/>
        <w:jc w:val="center"/>
        <w:rPr>
          <w:color w:val="000000"/>
          <w:lang w:val="en-GB"/>
        </w:rPr>
      </w:pPr>
    </w:p>
    <w:p w14:paraId="06F4E80C" w14:textId="77777777" w:rsidR="00A60B5F" w:rsidRDefault="00A60B5F" w:rsidP="00330519">
      <w:pPr>
        <w:ind w:firstLineChars="327" w:firstLine="785"/>
        <w:jc w:val="center"/>
        <w:rPr>
          <w:color w:val="000000"/>
          <w:lang w:val="en-GB"/>
        </w:rPr>
      </w:pPr>
    </w:p>
    <w:p w14:paraId="7C76CC41" w14:textId="77777777" w:rsidR="00A60B5F" w:rsidRDefault="00A60B5F" w:rsidP="00330519">
      <w:pPr>
        <w:ind w:firstLineChars="327" w:firstLine="785"/>
        <w:jc w:val="center"/>
        <w:rPr>
          <w:color w:val="000000"/>
          <w:lang w:val="en-GB"/>
        </w:rPr>
      </w:pPr>
    </w:p>
    <w:p w14:paraId="7486C6C8" w14:textId="77777777" w:rsidR="00A60B5F" w:rsidRDefault="00A60B5F" w:rsidP="00330519">
      <w:pPr>
        <w:ind w:firstLineChars="327" w:firstLine="785"/>
        <w:jc w:val="center"/>
        <w:rPr>
          <w:color w:val="000000"/>
          <w:lang w:val="en-GB"/>
        </w:rPr>
      </w:pPr>
    </w:p>
    <w:p w14:paraId="7184D985" w14:textId="77777777" w:rsidR="00A60B5F" w:rsidRDefault="00A60B5F" w:rsidP="00330519">
      <w:pPr>
        <w:ind w:firstLineChars="327" w:firstLine="785"/>
        <w:jc w:val="center"/>
        <w:rPr>
          <w:color w:val="000000"/>
          <w:lang w:val="en-GB"/>
        </w:rPr>
      </w:pPr>
    </w:p>
    <w:p w14:paraId="1099AEB1" w14:textId="77777777" w:rsidR="00A60B5F" w:rsidRDefault="00A60B5F" w:rsidP="00330519">
      <w:pPr>
        <w:ind w:firstLineChars="327" w:firstLine="785"/>
        <w:jc w:val="center"/>
        <w:rPr>
          <w:color w:val="000000"/>
          <w:lang w:val="en-GB"/>
        </w:rPr>
      </w:pPr>
    </w:p>
    <w:p w14:paraId="72CF7B03" w14:textId="77777777" w:rsidR="00672AD7" w:rsidRPr="00C45143" w:rsidRDefault="00672AD7" w:rsidP="00C45143">
      <w:pPr>
        <w:ind w:firstLineChars="327" w:firstLine="785"/>
        <w:jc w:val="center"/>
        <w:rPr>
          <w:color w:val="000000"/>
          <w:lang w:val="en-GB"/>
        </w:rPr>
      </w:pPr>
      <w:r w:rsidRPr="00C45143">
        <w:rPr>
          <w:color w:val="000000"/>
          <w:lang w:val="en-GB"/>
        </w:rPr>
        <w:t>Figure 3.4.2.2.1</w:t>
      </w:r>
    </w:p>
    <w:p w14:paraId="1CAF2392"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Depiction of Model #1 aggregate scenario</w:t>
      </w:r>
    </w:p>
    <w:p w14:paraId="05F446B9"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before="120"/>
        <w:jc w:val="center"/>
        <w:textAlignment w:val="baseline"/>
        <w:rPr>
          <w:lang w:val="en-GB"/>
        </w:rPr>
      </w:pPr>
      <w:r w:rsidRPr="00A65218">
        <w:rPr>
          <w:noProof/>
        </w:rPr>
        <w:drawing>
          <wp:inline distT="0" distB="0" distL="0" distR="0" wp14:anchorId="16BB2266" wp14:editId="2423533C">
            <wp:extent cx="3648973" cy="33915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76407" cy="3417003"/>
                    </a:xfrm>
                    <a:prstGeom prst="rect">
                      <a:avLst/>
                    </a:prstGeom>
                  </pic:spPr>
                </pic:pic>
              </a:graphicData>
            </a:graphic>
          </wp:inline>
        </w:drawing>
      </w:r>
    </w:p>
    <w:p w14:paraId="0749E0E8" w14:textId="77777777" w:rsidR="00672AD7" w:rsidRPr="00A65218" w:rsidRDefault="00672AD7" w:rsidP="00A65218">
      <w:pPr>
        <w:rPr>
          <w:color w:val="000000" w:themeColor="text1"/>
        </w:rPr>
      </w:pPr>
      <w:r w:rsidRPr="00A65218">
        <w:rPr>
          <w:color w:val="000000" w:themeColor="text1"/>
        </w:rPr>
        <w:t>To simulate different building materials, the building entry loss for both wooden and concrete walls were assessed to determine the protection distance. The values are included in the table below:</w:t>
      </w:r>
    </w:p>
    <w:p w14:paraId="3845D283" w14:textId="77777777" w:rsidR="00672AD7" w:rsidRPr="00C45143" w:rsidRDefault="00672AD7" w:rsidP="00CC69A5">
      <w:pPr>
        <w:ind w:firstLineChars="327" w:firstLine="785"/>
        <w:jc w:val="center"/>
        <w:rPr>
          <w:color w:val="000000"/>
          <w:lang w:val="en-GB"/>
        </w:rPr>
      </w:pPr>
      <w:r w:rsidRPr="00C45143">
        <w:rPr>
          <w:color w:val="000000"/>
          <w:lang w:val="en-GB"/>
        </w:rPr>
        <w:t>Table 3.4.2.2.1</w:t>
      </w:r>
    </w:p>
    <w:p w14:paraId="69A9C833"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pPr>
      <w:r w:rsidRPr="00A65218">
        <w:t xml:space="preserve">Values used for building entry </w:t>
      </w:r>
      <w:proofErr w:type="gramStart"/>
      <w:r w:rsidRPr="00A65218">
        <w:t>loss</w:t>
      </w:r>
      <w:proofErr w:type="gramEnd"/>
    </w:p>
    <w:tbl>
      <w:tblPr>
        <w:tblStyle w:val="TableGrid3"/>
        <w:tblW w:w="0" w:type="auto"/>
        <w:jc w:val="center"/>
        <w:tblLook w:val="04A0" w:firstRow="1" w:lastRow="0" w:firstColumn="1" w:lastColumn="0" w:noHBand="0" w:noVBand="1"/>
      </w:tblPr>
      <w:tblGrid>
        <w:gridCol w:w="1249"/>
        <w:gridCol w:w="1816"/>
        <w:gridCol w:w="2645"/>
        <w:gridCol w:w="2206"/>
      </w:tblGrid>
      <w:tr w:rsidR="00672AD7" w:rsidRPr="00F427AE" w14:paraId="72102F60" w14:textId="77777777" w:rsidTr="006B2B2D">
        <w:trPr>
          <w:trHeight w:val="282"/>
          <w:jc w:val="center"/>
        </w:trPr>
        <w:tc>
          <w:tcPr>
            <w:tcW w:w="1091" w:type="dxa"/>
            <w:vAlign w:val="center"/>
            <w:hideMark/>
          </w:tcPr>
          <w:p w14:paraId="317239D9"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Parameter</w:t>
            </w:r>
          </w:p>
        </w:tc>
        <w:tc>
          <w:tcPr>
            <w:tcW w:w="1816" w:type="dxa"/>
            <w:vAlign w:val="center"/>
            <w:hideMark/>
          </w:tcPr>
          <w:p w14:paraId="06221433"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Number of Walls</w:t>
            </w:r>
          </w:p>
        </w:tc>
        <w:tc>
          <w:tcPr>
            <w:tcW w:w="2645" w:type="dxa"/>
            <w:vAlign w:val="center"/>
            <w:hideMark/>
          </w:tcPr>
          <w:p w14:paraId="646D9E40"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Wooden Wall building entry loss (dB)</w:t>
            </w:r>
          </w:p>
        </w:tc>
        <w:tc>
          <w:tcPr>
            <w:tcW w:w="2206" w:type="dxa"/>
            <w:vAlign w:val="center"/>
            <w:hideMark/>
          </w:tcPr>
          <w:p w14:paraId="5C5CE027"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Concrete Wall Building entry loss (dB)</w:t>
            </w:r>
          </w:p>
        </w:tc>
      </w:tr>
      <w:tr w:rsidR="00672AD7" w:rsidRPr="00F427AE" w14:paraId="4DAEF612" w14:textId="77777777" w:rsidTr="006B2B2D">
        <w:trPr>
          <w:trHeight w:val="231"/>
          <w:jc w:val="center"/>
        </w:trPr>
        <w:tc>
          <w:tcPr>
            <w:tcW w:w="1091" w:type="dxa"/>
            <w:hideMark/>
          </w:tcPr>
          <w:p w14:paraId="71F675B3"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WPT1</w:t>
            </w:r>
          </w:p>
        </w:tc>
        <w:tc>
          <w:tcPr>
            <w:tcW w:w="1816" w:type="dxa"/>
            <w:hideMark/>
          </w:tcPr>
          <w:p w14:paraId="170E4F96"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2</w:t>
            </w:r>
          </w:p>
        </w:tc>
        <w:tc>
          <w:tcPr>
            <w:tcW w:w="2645" w:type="dxa"/>
            <w:hideMark/>
          </w:tcPr>
          <w:p w14:paraId="1B0FF533"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6</w:t>
            </w:r>
          </w:p>
        </w:tc>
        <w:tc>
          <w:tcPr>
            <w:tcW w:w="2206" w:type="dxa"/>
            <w:hideMark/>
          </w:tcPr>
          <w:p w14:paraId="4E3E78D9"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20</w:t>
            </w:r>
          </w:p>
        </w:tc>
      </w:tr>
      <w:tr w:rsidR="00672AD7" w:rsidRPr="00F427AE" w14:paraId="57328AFD" w14:textId="77777777" w:rsidTr="006B2B2D">
        <w:trPr>
          <w:trHeight w:val="159"/>
          <w:jc w:val="center"/>
        </w:trPr>
        <w:tc>
          <w:tcPr>
            <w:tcW w:w="1091" w:type="dxa"/>
            <w:hideMark/>
          </w:tcPr>
          <w:p w14:paraId="4C22F73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WPT2</w:t>
            </w:r>
          </w:p>
        </w:tc>
        <w:tc>
          <w:tcPr>
            <w:tcW w:w="1816" w:type="dxa"/>
            <w:hideMark/>
          </w:tcPr>
          <w:p w14:paraId="7471E6CB"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2</w:t>
            </w:r>
          </w:p>
        </w:tc>
        <w:tc>
          <w:tcPr>
            <w:tcW w:w="2645" w:type="dxa"/>
            <w:hideMark/>
          </w:tcPr>
          <w:p w14:paraId="50AFEB56"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6</w:t>
            </w:r>
          </w:p>
        </w:tc>
        <w:tc>
          <w:tcPr>
            <w:tcW w:w="2206" w:type="dxa"/>
            <w:hideMark/>
          </w:tcPr>
          <w:p w14:paraId="07E42A2C"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20</w:t>
            </w:r>
          </w:p>
        </w:tc>
      </w:tr>
      <w:tr w:rsidR="00672AD7" w:rsidRPr="00F427AE" w14:paraId="7E10F355" w14:textId="77777777" w:rsidTr="006B2B2D">
        <w:trPr>
          <w:trHeight w:val="348"/>
          <w:jc w:val="center"/>
        </w:trPr>
        <w:tc>
          <w:tcPr>
            <w:tcW w:w="1091" w:type="dxa"/>
            <w:hideMark/>
          </w:tcPr>
          <w:p w14:paraId="490ADDCE"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WPT3</w:t>
            </w:r>
          </w:p>
        </w:tc>
        <w:tc>
          <w:tcPr>
            <w:tcW w:w="1816" w:type="dxa"/>
            <w:hideMark/>
          </w:tcPr>
          <w:p w14:paraId="40EC162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1</w:t>
            </w:r>
          </w:p>
        </w:tc>
        <w:tc>
          <w:tcPr>
            <w:tcW w:w="2645" w:type="dxa"/>
            <w:hideMark/>
          </w:tcPr>
          <w:p w14:paraId="3C19D837"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3</w:t>
            </w:r>
          </w:p>
        </w:tc>
        <w:tc>
          <w:tcPr>
            <w:tcW w:w="2206" w:type="dxa"/>
            <w:hideMark/>
          </w:tcPr>
          <w:p w14:paraId="468882DB"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10</w:t>
            </w:r>
          </w:p>
        </w:tc>
      </w:tr>
      <w:tr w:rsidR="00672AD7" w:rsidRPr="00F427AE" w14:paraId="555E42EC" w14:textId="77777777" w:rsidTr="006B2B2D">
        <w:trPr>
          <w:trHeight w:val="249"/>
          <w:jc w:val="center"/>
        </w:trPr>
        <w:tc>
          <w:tcPr>
            <w:tcW w:w="1091" w:type="dxa"/>
            <w:hideMark/>
          </w:tcPr>
          <w:p w14:paraId="6B53F3AB"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WPT4</w:t>
            </w:r>
          </w:p>
        </w:tc>
        <w:tc>
          <w:tcPr>
            <w:tcW w:w="1816" w:type="dxa"/>
            <w:hideMark/>
          </w:tcPr>
          <w:p w14:paraId="0EB7E7A0"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1</w:t>
            </w:r>
          </w:p>
        </w:tc>
        <w:tc>
          <w:tcPr>
            <w:tcW w:w="2645" w:type="dxa"/>
            <w:hideMark/>
          </w:tcPr>
          <w:p w14:paraId="403DAC62"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3</w:t>
            </w:r>
          </w:p>
        </w:tc>
        <w:tc>
          <w:tcPr>
            <w:tcW w:w="2206" w:type="dxa"/>
            <w:hideMark/>
          </w:tcPr>
          <w:p w14:paraId="190AFB7A"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rPr>
                <w:color w:val="454D52"/>
              </w:rPr>
              <w:t>10</w:t>
            </w:r>
          </w:p>
        </w:tc>
      </w:tr>
    </w:tbl>
    <w:p w14:paraId="1C3A3C24" w14:textId="77777777" w:rsidR="00A60B5F" w:rsidRDefault="00A60B5F" w:rsidP="00330519">
      <w:pPr>
        <w:ind w:firstLineChars="327" w:firstLine="785"/>
        <w:jc w:val="center"/>
        <w:rPr>
          <w:color w:val="000000"/>
          <w:lang w:val="en-GB"/>
        </w:rPr>
      </w:pPr>
    </w:p>
    <w:p w14:paraId="0121F3D8" w14:textId="77777777" w:rsidR="00A60B5F" w:rsidRDefault="00A60B5F" w:rsidP="00330519">
      <w:pPr>
        <w:ind w:firstLineChars="327" w:firstLine="785"/>
        <w:jc w:val="center"/>
        <w:rPr>
          <w:color w:val="000000"/>
          <w:lang w:val="en-GB"/>
        </w:rPr>
      </w:pPr>
    </w:p>
    <w:p w14:paraId="0E9452E1" w14:textId="77777777" w:rsidR="00A60B5F" w:rsidRDefault="00A60B5F" w:rsidP="00330519">
      <w:pPr>
        <w:ind w:firstLineChars="327" w:firstLine="785"/>
        <w:jc w:val="center"/>
        <w:rPr>
          <w:color w:val="000000"/>
          <w:lang w:val="en-GB"/>
        </w:rPr>
      </w:pPr>
    </w:p>
    <w:p w14:paraId="6B3C380F" w14:textId="77777777" w:rsidR="00A60B5F" w:rsidRDefault="00A60B5F" w:rsidP="00330519">
      <w:pPr>
        <w:ind w:firstLineChars="327" w:firstLine="785"/>
        <w:jc w:val="center"/>
        <w:rPr>
          <w:color w:val="000000"/>
          <w:lang w:val="en-GB"/>
        </w:rPr>
      </w:pPr>
    </w:p>
    <w:p w14:paraId="003F973E" w14:textId="77777777" w:rsidR="00A60B5F" w:rsidRDefault="00A60B5F" w:rsidP="00330519">
      <w:pPr>
        <w:ind w:firstLineChars="327" w:firstLine="785"/>
        <w:jc w:val="center"/>
        <w:rPr>
          <w:color w:val="000000"/>
          <w:lang w:val="en-GB"/>
        </w:rPr>
      </w:pPr>
    </w:p>
    <w:p w14:paraId="2299E417" w14:textId="77777777" w:rsidR="00A60B5F" w:rsidRDefault="00A60B5F" w:rsidP="00330519">
      <w:pPr>
        <w:ind w:firstLineChars="327" w:firstLine="785"/>
        <w:jc w:val="center"/>
        <w:rPr>
          <w:color w:val="000000"/>
          <w:lang w:val="en-GB"/>
        </w:rPr>
      </w:pPr>
    </w:p>
    <w:p w14:paraId="04D01389" w14:textId="77777777" w:rsidR="00A60B5F" w:rsidRDefault="00A60B5F" w:rsidP="00330519">
      <w:pPr>
        <w:ind w:firstLineChars="327" w:firstLine="785"/>
        <w:jc w:val="center"/>
        <w:rPr>
          <w:color w:val="000000"/>
          <w:lang w:val="en-GB"/>
        </w:rPr>
      </w:pPr>
    </w:p>
    <w:p w14:paraId="3D8A3414" w14:textId="77777777" w:rsidR="00A60B5F" w:rsidRDefault="00A60B5F" w:rsidP="00330519">
      <w:pPr>
        <w:ind w:firstLineChars="327" w:firstLine="785"/>
        <w:jc w:val="center"/>
        <w:rPr>
          <w:color w:val="000000"/>
          <w:lang w:val="en-GB"/>
        </w:rPr>
      </w:pPr>
    </w:p>
    <w:p w14:paraId="79FCBDC7" w14:textId="77777777" w:rsidR="00A60B5F" w:rsidRDefault="00A60B5F" w:rsidP="00330519">
      <w:pPr>
        <w:ind w:firstLineChars="327" w:firstLine="785"/>
        <w:jc w:val="center"/>
        <w:rPr>
          <w:color w:val="000000"/>
          <w:lang w:val="en-GB"/>
        </w:rPr>
      </w:pPr>
    </w:p>
    <w:p w14:paraId="70096550" w14:textId="77777777" w:rsidR="00A60B5F" w:rsidRDefault="00A60B5F" w:rsidP="00330519">
      <w:pPr>
        <w:ind w:firstLineChars="327" w:firstLine="785"/>
        <w:jc w:val="center"/>
        <w:rPr>
          <w:color w:val="000000"/>
          <w:lang w:val="en-GB"/>
        </w:rPr>
      </w:pPr>
    </w:p>
    <w:p w14:paraId="3380AF2A" w14:textId="77777777" w:rsidR="00A60B5F" w:rsidRDefault="00A60B5F" w:rsidP="00330519">
      <w:pPr>
        <w:ind w:firstLineChars="327" w:firstLine="785"/>
        <w:jc w:val="center"/>
        <w:rPr>
          <w:color w:val="000000"/>
          <w:lang w:val="en-GB"/>
        </w:rPr>
      </w:pPr>
    </w:p>
    <w:p w14:paraId="6ACCB6E5" w14:textId="77777777" w:rsidR="00672AD7" w:rsidRPr="00C45143" w:rsidRDefault="00672AD7" w:rsidP="00C45143">
      <w:pPr>
        <w:ind w:firstLineChars="327" w:firstLine="785"/>
        <w:jc w:val="center"/>
        <w:rPr>
          <w:color w:val="000000"/>
          <w:lang w:val="en-GB"/>
        </w:rPr>
      </w:pPr>
      <w:r w:rsidRPr="00C45143">
        <w:rPr>
          <w:color w:val="000000"/>
          <w:lang w:val="en-GB"/>
        </w:rPr>
        <w:lastRenderedPageBreak/>
        <w:t>Figure 3.4.2.2.2</w:t>
      </w:r>
    </w:p>
    <w:p w14:paraId="4A916AD3"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Results of simulation with 10 dB building entry loss</w:t>
      </w:r>
    </w:p>
    <w:p w14:paraId="47BBEF41"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before="120"/>
        <w:jc w:val="center"/>
        <w:textAlignment w:val="baseline"/>
        <w:rPr>
          <w:lang w:val="en-GB"/>
        </w:rPr>
      </w:pPr>
      <w:r w:rsidRPr="00A65218">
        <w:rPr>
          <w:noProof/>
        </w:rPr>
        <w:drawing>
          <wp:inline distT="0" distB="0" distL="0" distR="0" wp14:anchorId="7A3CF6C4" wp14:editId="0FD3B278">
            <wp:extent cx="4988560" cy="177921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97869" cy="1782539"/>
                    </a:xfrm>
                    <a:prstGeom prst="rect">
                      <a:avLst/>
                    </a:prstGeom>
                  </pic:spPr>
                </pic:pic>
              </a:graphicData>
            </a:graphic>
          </wp:inline>
        </w:drawing>
      </w:r>
    </w:p>
    <w:p w14:paraId="0FD658D9" w14:textId="77777777" w:rsidR="00672AD7" w:rsidRPr="00C45143" w:rsidRDefault="00672AD7" w:rsidP="00CC69A5">
      <w:pPr>
        <w:ind w:firstLineChars="327" w:firstLine="785"/>
        <w:jc w:val="center"/>
        <w:rPr>
          <w:color w:val="000000"/>
          <w:lang w:val="en-GB"/>
        </w:rPr>
      </w:pPr>
      <w:r w:rsidRPr="00C45143">
        <w:rPr>
          <w:color w:val="000000"/>
          <w:lang w:val="en-GB"/>
        </w:rPr>
        <w:t>Figure 3.4.2.2.3</w:t>
      </w:r>
    </w:p>
    <w:p w14:paraId="2D1B3435"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 xml:space="preserve">Aggregate WPT E-field strength with 10 dB building entry </w:t>
      </w:r>
      <w:proofErr w:type="gramStart"/>
      <w:r w:rsidRPr="00A65218">
        <w:rPr>
          <w:lang w:val="en-GB"/>
        </w:rPr>
        <w:t>loss</w:t>
      </w:r>
      <w:proofErr w:type="gramEnd"/>
    </w:p>
    <w:p w14:paraId="07AE91A6"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before="120"/>
        <w:jc w:val="center"/>
        <w:textAlignment w:val="baseline"/>
        <w:rPr>
          <w:lang w:val="en-GB"/>
        </w:rPr>
      </w:pPr>
      <w:r w:rsidRPr="00A65218">
        <w:rPr>
          <w:noProof/>
        </w:rPr>
        <w:drawing>
          <wp:inline distT="0" distB="0" distL="0" distR="0" wp14:anchorId="47726369" wp14:editId="0A5C875E">
            <wp:extent cx="4563650" cy="2957531"/>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78267" cy="2967004"/>
                    </a:xfrm>
                    <a:prstGeom prst="rect">
                      <a:avLst/>
                    </a:prstGeom>
                  </pic:spPr>
                </pic:pic>
              </a:graphicData>
            </a:graphic>
          </wp:inline>
        </w:drawing>
      </w:r>
    </w:p>
    <w:p w14:paraId="4F165037" w14:textId="77777777" w:rsidR="00087675" w:rsidRDefault="00087675" w:rsidP="00087675">
      <w:pPr>
        <w:rPr>
          <w:i/>
          <w:iCs/>
          <w:color w:val="000000"/>
          <w:lang w:val="en-GB"/>
        </w:rPr>
      </w:pPr>
    </w:p>
    <w:p w14:paraId="26102FB0" w14:textId="77777777" w:rsidR="00672AD7" w:rsidRPr="00CC69A5" w:rsidRDefault="00672AD7" w:rsidP="00C45143">
      <w:pPr>
        <w:rPr>
          <w:i/>
          <w:color w:val="000000"/>
          <w:lang w:val="en-GB"/>
        </w:rPr>
      </w:pPr>
      <w:r w:rsidRPr="00CC69A5">
        <w:rPr>
          <w:i/>
          <w:color w:val="000000"/>
          <w:lang w:val="en-GB"/>
        </w:rPr>
        <w:t xml:space="preserve">Conclusions for aggregate simulation 1 </w:t>
      </w:r>
    </w:p>
    <w:p w14:paraId="56024761" w14:textId="77777777" w:rsidR="00672AD7" w:rsidRPr="00A65218" w:rsidRDefault="00672AD7" w:rsidP="00A65218">
      <w:pPr>
        <w:rPr>
          <w:color w:val="000000" w:themeColor="text1"/>
        </w:rPr>
      </w:pPr>
      <w:r w:rsidRPr="00A65218">
        <w:rPr>
          <w:color w:val="000000" w:themeColor="text1"/>
        </w:rPr>
        <w:t xml:space="preserve">The minimum protection distance is 3.4 </w:t>
      </w:r>
      <w:proofErr w:type="gramStart"/>
      <w:r w:rsidRPr="00A65218">
        <w:rPr>
          <w:color w:val="000000" w:themeColor="text1"/>
        </w:rPr>
        <w:t>m</w:t>
      </w:r>
      <w:proofErr w:type="gramEnd"/>
      <w:r w:rsidRPr="00A65218">
        <w:rPr>
          <w:color w:val="000000" w:themeColor="text1"/>
        </w:rPr>
        <w:t xml:space="preserve"> and the maximum distance is 11.6 m based on 10 dB building entry loss from concrete walls. The range of values is a result of WPT device placement near windows. The 11.6 m maximum distance is when the WPT device is placed within </w:t>
      </w:r>
      <w:proofErr w:type="gramStart"/>
      <w:r w:rsidRPr="00A65218">
        <w:rPr>
          <w:color w:val="000000" w:themeColor="text1"/>
        </w:rPr>
        <w:t>close proximity</w:t>
      </w:r>
      <w:proofErr w:type="gramEnd"/>
      <w:r w:rsidRPr="00A65218">
        <w:rPr>
          <w:color w:val="000000" w:themeColor="text1"/>
        </w:rPr>
        <w:t xml:space="preserve"> to a window and the minimum distance of 3.4 m is when the WPT device is placed near an interior wall. </w:t>
      </w:r>
    </w:p>
    <w:p w14:paraId="30794947" w14:textId="77777777" w:rsidR="00A60B5F" w:rsidRDefault="00A60B5F" w:rsidP="00330519">
      <w:pPr>
        <w:ind w:firstLineChars="327" w:firstLine="785"/>
        <w:jc w:val="center"/>
        <w:rPr>
          <w:color w:val="000000"/>
          <w:lang w:val="en-GB"/>
        </w:rPr>
      </w:pPr>
    </w:p>
    <w:p w14:paraId="37FCF7FE" w14:textId="77777777" w:rsidR="00A60B5F" w:rsidRDefault="00A60B5F" w:rsidP="00330519">
      <w:pPr>
        <w:ind w:firstLineChars="327" w:firstLine="785"/>
        <w:jc w:val="center"/>
        <w:rPr>
          <w:color w:val="000000"/>
          <w:lang w:val="en-GB"/>
        </w:rPr>
      </w:pPr>
    </w:p>
    <w:p w14:paraId="7EC2A4E2" w14:textId="77777777" w:rsidR="00A60B5F" w:rsidRDefault="00A60B5F" w:rsidP="00330519">
      <w:pPr>
        <w:ind w:firstLineChars="327" w:firstLine="785"/>
        <w:jc w:val="center"/>
        <w:rPr>
          <w:color w:val="000000"/>
          <w:lang w:val="en-GB"/>
        </w:rPr>
      </w:pPr>
    </w:p>
    <w:p w14:paraId="0C3C7B99" w14:textId="77777777" w:rsidR="00A60B5F" w:rsidRDefault="00A60B5F" w:rsidP="00330519">
      <w:pPr>
        <w:ind w:firstLineChars="327" w:firstLine="785"/>
        <w:jc w:val="center"/>
        <w:rPr>
          <w:color w:val="000000"/>
          <w:lang w:val="en-GB"/>
        </w:rPr>
      </w:pPr>
    </w:p>
    <w:p w14:paraId="075E5C0D" w14:textId="77777777" w:rsidR="00A60B5F" w:rsidRDefault="00A60B5F" w:rsidP="00330519">
      <w:pPr>
        <w:ind w:firstLineChars="327" w:firstLine="785"/>
        <w:jc w:val="center"/>
        <w:rPr>
          <w:color w:val="000000"/>
          <w:lang w:val="en-GB"/>
        </w:rPr>
      </w:pPr>
    </w:p>
    <w:p w14:paraId="49FE0C6E" w14:textId="77777777" w:rsidR="00A60B5F" w:rsidRDefault="00A60B5F" w:rsidP="00330519">
      <w:pPr>
        <w:ind w:firstLineChars="327" w:firstLine="785"/>
        <w:jc w:val="center"/>
        <w:rPr>
          <w:color w:val="000000"/>
          <w:lang w:val="en-GB"/>
        </w:rPr>
      </w:pPr>
    </w:p>
    <w:p w14:paraId="322FAA29" w14:textId="77777777" w:rsidR="00A60B5F" w:rsidRDefault="00A60B5F" w:rsidP="00330519">
      <w:pPr>
        <w:ind w:firstLineChars="327" w:firstLine="785"/>
        <w:jc w:val="center"/>
        <w:rPr>
          <w:color w:val="000000"/>
          <w:lang w:val="en-GB"/>
        </w:rPr>
      </w:pPr>
    </w:p>
    <w:p w14:paraId="699FA455" w14:textId="77777777" w:rsidR="00A60B5F" w:rsidRDefault="00A60B5F" w:rsidP="00330519">
      <w:pPr>
        <w:ind w:firstLineChars="327" w:firstLine="785"/>
        <w:jc w:val="center"/>
        <w:rPr>
          <w:color w:val="000000"/>
          <w:lang w:val="en-GB"/>
        </w:rPr>
      </w:pPr>
    </w:p>
    <w:p w14:paraId="2C704EFC" w14:textId="77777777" w:rsidR="00A60B5F" w:rsidRDefault="00A60B5F" w:rsidP="00330519">
      <w:pPr>
        <w:ind w:firstLineChars="327" w:firstLine="785"/>
        <w:jc w:val="center"/>
        <w:rPr>
          <w:color w:val="000000"/>
          <w:lang w:val="en-GB"/>
        </w:rPr>
      </w:pPr>
    </w:p>
    <w:p w14:paraId="6B92E7EB" w14:textId="77777777" w:rsidR="00A60B5F" w:rsidRDefault="00A60B5F" w:rsidP="00330519">
      <w:pPr>
        <w:ind w:firstLineChars="327" w:firstLine="785"/>
        <w:jc w:val="center"/>
        <w:rPr>
          <w:color w:val="000000"/>
          <w:lang w:val="en-GB"/>
        </w:rPr>
      </w:pPr>
    </w:p>
    <w:p w14:paraId="7DD8226C" w14:textId="77777777" w:rsidR="00A60B5F" w:rsidRDefault="00A60B5F" w:rsidP="00330519">
      <w:pPr>
        <w:ind w:firstLineChars="327" w:firstLine="785"/>
        <w:jc w:val="center"/>
        <w:rPr>
          <w:color w:val="000000"/>
          <w:lang w:val="en-GB"/>
        </w:rPr>
      </w:pPr>
    </w:p>
    <w:p w14:paraId="67AD7368" w14:textId="77777777" w:rsidR="00672AD7" w:rsidRPr="00C45143" w:rsidRDefault="00672AD7" w:rsidP="00C45143">
      <w:pPr>
        <w:ind w:firstLineChars="327" w:firstLine="785"/>
        <w:jc w:val="center"/>
        <w:rPr>
          <w:color w:val="000000"/>
          <w:lang w:val="en-GB"/>
        </w:rPr>
      </w:pPr>
      <w:r w:rsidRPr="00C45143">
        <w:rPr>
          <w:color w:val="000000"/>
          <w:lang w:val="en-GB"/>
        </w:rPr>
        <w:t>Figure 3.4.2.2.4</w:t>
      </w:r>
    </w:p>
    <w:p w14:paraId="04314576"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Results of simulation with 3 dB building entry loss</w:t>
      </w:r>
    </w:p>
    <w:p w14:paraId="714269D3"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before="120"/>
        <w:jc w:val="center"/>
        <w:textAlignment w:val="baseline"/>
        <w:rPr>
          <w:lang w:val="en-GB"/>
        </w:rPr>
      </w:pPr>
      <w:r w:rsidRPr="00A65218">
        <w:rPr>
          <w:noProof/>
        </w:rPr>
        <w:drawing>
          <wp:inline distT="0" distB="0" distL="0" distR="0" wp14:anchorId="1AC1DAEC" wp14:editId="19F844F0">
            <wp:extent cx="5916295" cy="1931670"/>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16295" cy="1931670"/>
                    </a:xfrm>
                    <a:prstGeom prst="rect">
                      <a:avLst/>
                    </a:prstGeom>
                  </pic:spPr>
                </pic:pic>
              </a:graphicData>
            </a:graphic>
          </wp:inline>
        </w:drawing>
      </w:r>
    </w:p>
    <w:p w14:paraId="1BE2B911" w14:textId="77777777" w:rsidR="00672AD7" w:rsidRPr="00C45143" w:rsidRDefault="00672AD7" w:rsidP="00C45143">
      <w:pPr>
        <w:ind w:firstLineChars="327" w:firstLine="785"/>
        <w:jc w:val="center"/>
        <w:rPr>
          <w:color w:val="000000"/>
          <w:lang w:val="en-GB"/>
        </w:rPr>
      </w:pPr>
      <w:r w:rsidRPr="00C45143">
        <w:rPr>
          <w:color w:val="000000"/>
          <w:lang w:val="en-GB"/>
        </w:rPr>
        <w:t>Figure 3.4.2.2.5</w:t>
      </w:r>
    </w:p>
    <w:p w14:paraId="63E28CED"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480"/>
        <w:jc w:val="center"/>
        <w:textAlignment w:val="baseline"/>
        <w:rPr>
          <w:lang w:val="en-GB"/>
        </w:rPr>
      </w:pPr>
      <w:r w:rsidRPr="00A65218">
        <w:rPr>
          <w:lang w:val="en-GB"/>
        </w:rPr>
        <w:t xml:space="preserve">Aggregate WPT E-field strength with 3 dB building entry </w:t>
      </w:r>
      <w:proofErr w:type="gramStart"/>
      <w:r w:rsidRPr="00A65218">
        <w:rPr>
          <w:lang w:val="en-GB"/>
        </w:rPr>
        <w:t>loss</w:t>
      </w:r>
      <w:proofErr w:type="gramEnd"/>
      <w:r w:rsidRPr="00A65218">
        <w:rPr>
          <w:lang w:val="en-GB"/>
        </w:rPr>
        <w:t xml:space="preserve"> </w:t>
      </w:r>
    </w:p>
    <w:p w14:paraId="05455271"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before="120"/>
        <w:jc w:val="center"/>
        <w:textAlignment w:val="baseline"/>
        <w:rPr>
          <w:lang w:val="en-GB"/>
        </w:rPr>
      </w:pPr>
      <w:r w:rsidRPr="00A65218">
        <w:rPr>
          <w:noProof/>
        </w:rPr>
        <w:drawing>
          <wp:inline distT="0" distB="0" distL="0" distR="0" wp14:anchorId="64795D50" wp14:editId="1EFDB3C3">
            <wp:extent cx="4980299" cy="3245186"/>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85002" cy="3248250"/>
                    </a:xfrm>
                    <a:prstGeom prst="rect">
                      <a:avLst/>
                    </a:prstGeom>
                  </pic:spPr>
                </pic:pic>
              </a:graphicData>
            </a:graphic>
          </wp:inline>
        </w:drawing>
      </w:r>
    </w:p>
    <w:p w14:paraId="4F787392" w14:textId="77777777" w:rsidR="00087675" w:rsidRDefault="00087675" w:rsidP="00087675">
      <w:pPr>
        <w:rPr>
          <w:i/>
          <w:iCs/>
          <w:color w:val="000000"/>
          <w:lang w:val="en-GB"/>
        </w:rPr>
      </w:pPr>
    </w:p>
    <w:p w14:paraId="5AF67C8F" w14:textId="77777777" w:rsidR="00672AD7" w:rsidRPr="00CC69A5" w:rsidRDefault="00672AD7" w:rsidP="00CC69A5">
      <w:pPr>
        <w:rPr>
          <w:i/>
          <w:color w:val="000000"/>
          <w:lang w:val="en-GB"/>
        </w:rPr>
      </w:pPr>
      <w:r w:rsidRPr="00CC69A5">
        <w:rPr>
          <w:i/>
          <w:color w:val="000000"/>
          <w:lang w:val="en-GB"/>
        </w:rPr>
        <w:t>Conclusions for aggregate scenario 2</w:t>
      </w:r>
    </w:p>
    <w:p w14:paraId="3D154F98" w14:textId="77777777" w:rsidR="00672AD7" w:rsidRPr="00A65218" w:rsidRDefault="00672AD7" w:rsidP="00A65218">
      <w:pPr>
        <w:rPr>
          <w:color w:val="000000" w:themeColor="text1"/>
        </w:rPr>
      </w:pPr>
      <w:r w:rsidRPr="00A65218">
        <w:rPr>
          <w:color w:val="000000" w:themeColor="text1"/>
        </w:rPr>
        <w:t xml:space="preserve">The minimum protection distance is 12.9 </w:t>
      </w:r>
      <w:proofErr w:type="gramStart"/>
      <w:r w:rsidRPr="00A65218">
        <w:rPr>
          <w:color w:val="000000" w:themeColor="text1"/>
        </w:rPr>
        <w:t>m</w:t>
      </w:r>
      <w:proofErr w:type="gramEnd"/>
      <w:r w:rsidRPr="00A65218">
        <w:rPr>
          <w:color w:val="000000" w:themeColor="text1"/>
        </w:rPr>
        <w:t xml:space="preserve"> and the maximum distance is 20.1 m based on 3 dB building entry loss from wooden walls. The range of values is a result of WPT device placement near windows. The 20.1 m maximum distance is when the WPT device is placed within </w:t>
      </w:r>
      <w:proofErr w:type="gramStart"/>
      <w:r w:rsidRPr="00A65218">
        <w:rPr>
          <w:color w:val="000000" w:themeColor="text1"/>
        </w:rPr>
        <w:t>close proximity</w:t>
      </w:r>
      <w:proofErr w:type="gramEnd"/>
      <w:r w:rsidRPr="00A65218">
        <w:rPr>
          <w:color w:val="000000" w:themeColor="text1"/>
        </w:rPr>
        <w:t xml:space="preserve"> to a window and the minimum distance of 12.9 m is when the WPT device is placed near an interior wall. </w:t>
      </w:r>
    </w:p>
    <w:p w14:paraId="759B454B" w14:textId="77777777" w:rsidR="00672AD7" w:rsidRPr="00A65218" w:rsidRDefault="00672AD7" w:rsidP="00A65218"/>
    <w:p w14:paraId="60BE4E99" w14:textId="77777777" w:rsidR="00672AD7" w:rsidRPr="00A65218" w:rsidRDefault="00672AD7" w:rsidP="00A65218">
      <w:pPr>
        <w:keepNext/>
        <w:keepLines/>
        <w:numPr>
          <w:ilvl w:val="2"/>
          <w:numId w:val="13"/>
        </w:numPr>
        <w:spacing w:before="40"/>
        <w:ind w:left="1134" w:hanging="1134"/>
        <w:outlineLvl w:val="2"/>
        <w:rPr>
          <w:b/>
          <w:color w:val="000000"/>
          <w:lang w:val="en-GB"/>
        </w:rPr>
      </w:pPr>
      <w:r w:rsidRPr="00A65218">
        <w:rPr>
          <w:b/>
          <w:color w:val="000000"/>
          <w:lang w:val="en-GB"/>
        </w:rPr>
        <w:t xml:space="preserve"> </w:t>
      </w:r>
      <w:bookmarkStart w:id="71" w:name="_Toc13174435"/>
      <w:r w:rsidRPr="00A65218">
        <w:rPr>
          <w:b/>
          <w:color w:val="000000"/>
          <w:lang w:val="en-GB"/>
        </w:rPr>
        <w:t>Summary of results</w:t>
      </w:r>
      <w:bookmarkEnd w:id="71"/>
    </w:p>
    <w:p w14:paraId="7FDA2343" w14:textId="77777777" w:rsidR="00672AD7" w:rsidRPr="00A65218" w:rsidRDefault="00672AD7" w:rsidP="00A65218">
      <w:pPr>
        <w:rPr>
          <w:color w:val="000000" w:themeColor="text1"/>
        </w:rPr>
      </w:pPr>
      <w:r w:rsidRPr="00A65218">
        <w:rPr>
          <w:color w:val="000000" w:themeColor="text1"/>
        </w:rPr>
        <w:t xml:space="preserve">Table 3.4.3.1 below summarizes the results of the simulations. Based on the simulation results, it can be concluded that non-beam WPT mobile charging devices do not impact amateur service receivers when the devices are placed more than 20.1 m from the receiver. </w:t>
      </w:r>
    </w:p>
    <w:p w14:paraId="6E87BFD1" w14:textId="77777777" w:rsidR="00A60B5F" w:rsidRDefault="00A60B5F" w:rsidP="00330519">
      <w:pPr>
        <w:ind w:firstLineChars="327" w:firstLine="785"/>
        <w:jc w:val="center"/>
        <w:rPr>
          <w:color w:val="000000"/>
          <w:lang w:val="en-GB"/>
        </w:rPr>
      </w:pPr>
    </w:p>
    <w:p w14:paraId="68D6A624" w14:textId="77777777" w:rsidR="00A60B5F" w:rsidRDefault="00A60B5F" w:rsidP="00330519">
      <w:pPr>
        <w:ind w:firstLineChars="327" w:firstLine="785"/>
        <w:jc w:val="center"/>
        <w:rPr>
          <w:color w:val="000000"/>
          <w:lang w:val="en-GB"/>
        </w:rPr>
      </w:pPr>
    </w:p>
    <w:p w14:paraId="0DB09E9B" w14:textId="77777777" w:rsidR="00A60B5F" w:rsidRDefault="00A60B5F" w:rsidP="00330519">
      <w:pPr>
        <w:ind w:firstLineChars="327" w:firstLine="785"/>
        <w:jc w:val="center"/>
        <w:rPr>
          <w:color w:val="000000"/>
          <w:lang w:val="en-GB"/>
        </w:rPr>
      </w:pPr>
    </w:p>
    <w:p w14:paraId="4BC14686" w14:textId="77777777" w:rsidR="00672AD7" w:rsidRPr="00CC69A5" w:rsidRDefault="00672AD7" w:rsidP="00CC69A5">
      <w:pPr>
        <w:ind w:firstLineChars="327" w:firstLine="785"/>
        <w:jc w:val="center"/>
        <w:rPr>
          <w:color w:val="000000"/>
          <w:lang w:val="en-GB"/>
        </w:rPr>
      </w:pPr>
      <w:r w:rsidRPr="00CC69A5">
        <w:rPr>
          <w:color w:val="000000"/>
          <w:lang w:val="en-GB"/>
        </w:rPr>
        <w:t>Table 3.4.3.1</w:t>
      </w:r>
    </w:p>
    <w:p w14:paraId="50BB4E95"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pPr>
      <w:r w:rsidRPr="00A65218">
        <w:t>Summary of results</w:t>
      </w:r>
    </w:p>
    <w:tbl>
      <w:tblPr>
        <w:tblStyle w:val="TableGrid3"/>
        <w:tblW w:w="0" w:type="auto"/>
        <w:jc w:val="center"/>
        <w:tblLook w:val="04A0" w:firstRow="1" w:lastRow="0" w:firstColumn="1" w:lastColumn="0" w:noHBand="0" w:noVBand="1"/>
      </w:tblPr>
      <w:tblGrid>
        <w:gridCol w:w="2798"/>
        <w:gridCol w:w="2808"/>
        <w:gridCol w:w="2801"/>
      </w:tblGrid>
      <w:tr w:rsidR="00672AD7" w:rsidRPr="00F427AE" w14:paraId="65C7DFA5" w14:textId="77777777" w:rsidTr="006B2B2D">
        <w:trPr>
          <w:trHeight w:val="572"/>
          <w:jc w:val="center"/>
        </w:trPr>
        <w:tc>
          <w:tcPr>
            <w:tcW w:w="2798" w:type="dxa"/>
            <w:vAlign w:val="center"/>
          </w:tcPr>
          <w:p w14:paraId="3CC2840B"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Scenario</w:t>
            </w:r>
          </w:p>
        </w:tc>
        <w:tc>
          <w:tcPr>
            <w:tcW w:w="2808" w:type="dxa"/>
            <w:vAlign w:val="center"/>
          </w:tcPr>
          <w:p w14:paraId="0D5072A4"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Permissible interference level (</w:t>
            </w:r>
            <w:proofErr w:type="spellStart"/>
            <w:r w:rsidRPr="00A65218">
              <w:t>dBµV</w:t>
            </w:r>
            <w:proofErr w:type="spellEnd"/>
            <w:r w:rsidRPr="00A65218">
              <w:t>/m)</w:t>
            </w:r>
          </w:p>
        </w:tc>
        <w:tc>
          <w:tcPr>
            <w:tcW w:w="2801" w:type="dxa"/>
            <w:vAlign w:val="center"/>
          </w:tcPr>
          <w:p w14:paraId="624AAC7B" w14:textId="77777777" w:rsidR="00672AD7" w:rsidRPr="00A65218" w:rsidRDefault="00672AD7" w:rsidP="00A65218">
            <w:pPr>
              <w:keepNext/>
              <w:tabs>
                <w:tab w:val="left" w:pos="1134"/>
                <w:tab w:val="left" w:pos="1871"/>
                <w:tab w:val="left" w:pos="2268"/>
              </w:tabs>
              <w:overflowPunct w:val="0"/>
              <w:autoSpaceDE w:val="0"/>
              <w:autoSpaceDN w:val="0"/>
              <w:adjustRightInd w:val="0"/>
              <w:spacing w:before="80" w:after="80"/>
              <w:jc w:val="center"/>
              <w:textAlignment w:val="baseline"/>
            </w:pPr>
            <w:r w:rsidRPr="00A65218">
              <w:t>Separation distance (m)</w:t>
            </w:r>
          </w:p>
        </w:tc>
      </w:tr>
      <w:tr w:rsidR="00672AD7" w:rsidRPr="00F427AE" w14:paraId="5BAE35AC" w14:textId="77777777" w:rsidTr="006B2B2D">
        <w:trPr>
          <w:trHeight w:val="298"/>
          <w:jc w:val="center"/>
        </w:trPr>
        <w:tc>
          <w:tcPr>
            <w:tcW w:w="2798" w:type="dxa"/>
          </w:tcPr>
          <w:p w14:paraId="3FDBAB89"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Single-entry scenario 1</w:t>
            </w:r>
          </w:p>
        </w:tc>
        <w:tc>
          <w:tcPr>
            <w:tcW w:w="2808" w:type="dxa"/>
          </w:tcPr>
          <w:p w14:paraId="6950848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25.6</w:t>
            </w:r>
          </w:p>
        </w:tc>
        <w:tc>
          <w:tcPr>
            <w:tcW w:w="2801" w:type="dxa"/>
          </w:tcPr>
          <w:p w14:paraId="50F82B9E" w14:textId="77777777" w:rsidR="00672AD7" w:rsidRPr="00A65218" w:rsidDel="00D85A41"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8.7</w:t>
            </w:r>
          </w:p>
        </w:tc>
      </w:tr>
      <w:tr w:rsidR="00672AD7" w:rsidRPr="00F427AE" w14:paraId="7E715F82" w14:textId="77777777" w:rsidTr="006B2B2D">
        <w:trPr>
          <w:trHeight w:val="298"/>
          <w:jc w:val="center"/>
        </w:trPr>
        <w:tc>
          <w:tcPr>
            <w:tcW w:w="2798" w:type="dxa"/>
          </w:tcPr>
          <w:p w14:paraId="454DE93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Single-entry scenario 2</w:t>
            </w:r>
          </w:p>
        </w:tc>
        <w:tc>
          <w:tcPr>
            <w:tcW w:w="2808" w:type="dxa"/>
          </w:tcPr>
          <w:p w14:paraId="58F7D13E"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25.6</w:t>
            </w:r>
          </w:p>
        </w:tc>
        <w:tc>
          <w:tcPr>
            <w:tcW w:w="2801" w:type="dxa"/>
          </w:tcPr>
          <w:p w14:paraId="36232C90"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13</w:t>
            </w:r>
          </w:p>
        </w:tc>
      </w:tr>
      <w:tr w:rsidR="00672AD7" w:rsidRPr="00F427AE" w14:paraId="4FCA3324" w14:textId="77777777" w:rsidTr="006B2B2D">
        <w:trPr>
          <w:trHeight w:val="269"/>
          <w:jc w:val="center"/>
        </w:trPr>
        <w:tc>
          <w:tcPr>
            <w:tcW w:w="2798" w:type="dxa"/>
          </w:tcPr>
          <w:p w14:paraId="5E69FE34"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Aggregate scenario 1</w:t>
            </w:r>
          </w:p>
        </w:tc>
        <w:tc>
          <w:tcPr>
            <w:tcW w:w="2808" w:type="dxa"/>
          </w:tcPr>
          <w:p w14:paraId="2349F406"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25.6</w:t>
            </w:r>
          </w:p>
        </w:tc>
        <w:tc>
          <w:tcPr>
            <w:tcW w:w="2801" w:type="dxa"/>
          </w:tcPr>
          <w:p w14:paraId="67234991"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11.6</w:t>
            </w:r>
          </w:p>
        </w:tc>
      </w:tr>
      <w:tr w:rsidR="00672AD7" w:rsidRPr="00F427AE" w14:paraId="41F6F7A9" w14:textId="77777777" w:rsidTr="006B2B2D">
        <w:trPr>
          <w:trHeight w:val="298"/>
          <w:jc w:val="center"/>
        </w:trPr>
        <w:tc>
          <w:tcPr>
            <w:tcW w:w="2798" w:type="dxa"/>
          </w:tcPr>
          <w:p w14:paraId="1B18C266"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 w:rsidRPr="00A65218">
              <w:t>Aggregate scenario 2</w:t>
            </w:r>
          </w:p>
        </w:tc>
        <w:tc>
          <w:tcPr>
            <w:tcW w:w="2808" w:type="dxa"/>
          </w:tcPr>
          <w:p w14:paraId="1FE68020"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25.6</w:t>
            </w:r>
          </w:p>
        </w:tc>
        <w:tc>
          <w:tcPr>
            <w:tcW w:w="2801" w:type="dxa"/>
          </w:tcPr>
          <w:p w14:paraId="68CE0086" w14:textId="77777777" w:rsidR="00672AD7" w:rsidRPr="00A65218" w:rsidRDefault="00672AD7" w:rsidP="00A65218">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center"/>
              <w:textAlignment w:val="baseline"/>
            </w:pPr>
            <w:r w:rsidRPr="00A65218">
              <w:t>20.1</w:t>
            </w:r>
          </w:p>
        </w:tc>
      </w:tr>
    </w:tbl>
    <w:p w14:paraId="3A87E636" w14:textId="77777777" w:rsidR="00672AD7" w:rsidRPr="00A65218" w:rsidRDefault="00672AD7" w:rsidP="00A65218">
      <w:pPr>
        <w:ind w:firstLineChars="327" w:firstLine="785"/>
        <w:rPr>
          <w:color w:val="000000"/>
          <w:lang w:val="en-GB"/>
        </w:rPr>
      </w:pPr>
    </w:p>
    <w:p w14:paraId="0A977AF7" w14:textId="77777777" w:rsidR="00672AD7" w:rsidRPr="00A65218" w:rsidRDefault="00672AD7" w:rsidP="00A65218">
      <w:pPr>
        <w:keepNext/>
        <w:keepLines/>
        <w:numPr>
          <w:ilvl w:val="1"/>
          <w:numId w:val="6"/>
        </w:numPr>
        <w:spacing w:before="40"/>
        <w:ind w:left="1134" w:hanging="1134"/>
        <w:outlineLvl w:val="1"/>
        <w:rPr>
          <w:b/>
          <w:color w:val="000000"/>
          <w:lang w:val="en-GB"/>
        </w:rPr>
      </w:pPr>
      <w:bookmarkStart w:id="72" w:name="_Toc13174436"/>
      <w:bookmarkStart w:id="73" w:name="_Toc135751634"/>
      <w:r w:rsidRPr="00A65218">
        <w:rPr>
          <w:b/>
          <w:color w:val="000000"/>
          <w:lang w:val="en-GB"/>
        </w:rPr>
        <w:t>AM broadcasting service</w:t>
      </w:r>
      <w:bookmarkEnd w:id="72"/>
      <w:bookmarkEnd w:id="73"/>
    </w:p>
    <w:p w14:paraId="705504EF" w14:textId="77777777" w:rsidR="00672AD7" w:rsidRPr="00A65218" w:rsidRDefault="00672AD7" w:rsidP="00A65218">
      <w:pPr>
        <w:keepNext/>
        <w:keepLines/>
        <w:numPr>
          <w:ilvl w:val="2"/>
          <w:numId w:val="15"/>
        </w:numPr>
        <w:spacing w:before="40"/>
        <w:ind w:left="1134" w:hanging="1134"/>
        <w:outlineLvl w:val="2"/>
        <w:rPr>
          <w:b/>
          <w:color w:val="000000"/>
          <w:lang w:val="en-GB"/>
        </w:rPr>
      </w:pPr>
      <w:bookmarkStart w:id="74" w:name="_Toc13174437"/>
      <w:r w:rsidRPr="00A65218">
        <w:rPr>
          <w:b/>
          <w:color w:val="000000"/>
          <w:lang w:val="en-GB"/>
        </w:rPr>
        <w:t>AM broadcasting service frequency range</w:t>
      </w:r>
      <w:bookmarkEnd w:id="74"/>
      <w:r w:rsidRPr="00A65218">
        <w:rPr>
          <w:b/>
          <w:color w:val="000000"/>
          <w:lang w:val="en-GB"/>
        </w:rPr>
        <w:t xml:space="preserve"> </w:t>
      </w:r>
    </w:p>
    <w:p w14:paraId="08AB2F4D" w14:textId="77777777" w:rsidR="00672AD7" w:rsidRPr="00A65218" w:rsidRDefault="00672AD7" w:rsidP="00A65218">
      <w:pPr>
        <w:rPr>
          <w:color w:val="000000"/>
          <w:lang w:val="en-GB"/>
        </w:rPr>
      </w:pPr>
      <w:r w:rsidRPr="00A65218">
        <w:rPr>
          <w:color w:val="000000"/>
          <w:lang w:val="en-GB"/>
        </w:rPr>
        <w:t xml:space="preserve">As indicated in the on-going ITU-R work contained in Report ITU-R SM.2449-0 Technical characteristics and impact analyses of non-beam inductive Wireless Power Transmission (WPT) for mobile and portable devices on radiocommunication services, the broadcasting service operates in the following frequency ranges: </w:t>
      </w:r>
    </w:p>
    <w:p w14:paraId="2A4254CC" w14:textId="77777777" w:rsidR="00672AD7" w:rsidRPr="00A65218" w:rsidRDefault="00672AD7" w:rsidP="00A65218">
      <w:pPr>
        <w:tabs>
          <w:tab w:val="left" w:pos="1134"/>
          <w:tab w:val="left" w:pos="1871"/>
          <w:tab w:val="left" w:pos="2608"/>
          <w:tab w:val="left" w:pos="3345"/>
        </w:tabs>
        <w:overflowPunct w:val="0"/>
        <w:autoSpaceDE w:val="0"/>
        <w:autoSpaceDN w:val="0"/>
        <w:adjustRightInd w:val="0"/>
        <w:spacing w:before="80"/>
        <w:ind w:left="1134" w:hanging="1134"/>
        <w:textAlignment w:val="baseline"/>
        <w:rPr>
          <w:color w:val="000000"/>
          <w:lang w:val="en-GB"/>
        </w:rPr>
      </w:pPr>
      <w:r w:rsidRPr="00A65218">
        <w:rPr>
          <w:color w:val="000000"/>
          <w:lang w:val="en-GB"/>
        </w:rPr>
        <w:t>–</w:t>
      </w:r>
      <w:r w:rsidRPr="00A65218">
        <w:rPr>
          <w:color w:val="000000"/>
          <w:lang w:val="en-GB"/>
        </w:rPr>
        <w:tab/>
        <w:t>Region 1:  148.5-283.5 kHz and 526.5-1 606.5 kHz</w:t>
      </w:r>
      <w:r w:rsidRPr="00A65218">
        <w:rPr>
          <w:color w:val="000000"/>
          <w:position w:val="6"/>
          <w:sz w:val="18"/>
          <w:lang w:val="en-GB"/>
        </w:rPr>
        <w:footnoteReference w:id="7"/>
      </w:r>
    </w:p>
    <w:p w14:paraId="4DBBD5F3" w14:textId="77777777" w:rsidR="00672AD7" w:rsidRPr="00A65218" w:rsidRDefault="00672AD7" w:rsidP="00A65218">
      <w:pPr>
        <w:tabs>
          <w:tab w:val="left" w:pos="1134"/>
          <w:tab w:val="left" w:pos="1871"/>
          <w:tab w:val="left" w:pos="2608"/>
          <w:tab w:val="left" w:pos="3345"/>
        </w:tabs>
        <w:overflowPunct w:val="0"/>
        <w:autoSpaceDE w:val="0"/>
        <w:autoSpaceDN w:val="0"/>
        <w:adjustRightInd w:val="0"/>
        <w:spacing w:before="80"/>
        <w:ind w:left="1134" w:hanging="1134"/>
        <w:textAlignment w:val="baseline"/>
        <w:rPr>
          <w:color w:val="000000"/>
          <w:lang w:val="en-GB"/>
        </w:rPr>
      </w:pPr>
      <w:r w:rsidRPr="00A65218">
        <w:rPr>
          <w:color w:val="000000"/>
          <w:lang w:val="en-GB"/>
        </w:rPr>
        <w:t>–</w:t>
      </w:r>
      <w:r w:rsidRPr="00A65218">
        <w:rPr>
          <w:color w:val="000000"/>
          <w:lang w:val="en-GB"/>
        </w:rPr>
        <w:tab/>
        <w:t>Region 2:  525-1 625 kHz (subject to No. 5.89)</w:t>
      </w:r>
      <w:r w:rsidRPr="00A65218">
        <w:rPr>
          <w:color w:val="000000"/>
          <w:position w:val="6"/>
          <w:sz w:val="18"/>
          <w:lang w:val="en-GB"/>
        </w:rPr>
        <w:footnoteReference w:id="8"/>
      </w:r>
    </w:p>
    <w:p w14:paraId="3A0B9BD3" w14:textId="77777777" w:rsidR="00672AD7" w:rsidRPr="00A65218" w:rsidRDefault="00672AD7" w:rsidP="00A65218">
      <w:pPr>
        <w:tabs>
          <w:tab w:val="left" w:pos="1134"/>
          <w:tab w:val="left" w:pos="1871"/>
          <w:tab w:val="left" w:pos="2608"/>
          <w:tab w:val="left" w:pos="3345"/>
        </w:tabs>
        <w:overflowPunct w:val="0"/>
        <w:autoSpaceDE w:val="0"/>
        <w:autoSpaceDN w:val="0"/>
        <w:adjustRightInd w:val="0"/>
        <w:spacing w:before="80"/>
        <w:ind w:left="1134" w:hanging="1134"/>
        <w:textAlignment w:val="baseline"/>
        <w:rPr>
          <w:color w:val="000000"/>
          <w:lang w:val="en-GB"/>
        </w:rPr>
      </w:pPr>
      <w:r w:rsidRPr="00A65218">
        <w:rPr>
          <w:color w:val="000000"/>
          <w:lang w:val="en-GB"/>
        </w:rPr>
        <w:t>–</w:t>
      </w:r>
      <w:r w:rsidRPr="00A65218">
        <w:rPr>
          <w:color w:val="000000"/>
          <w:lang w:val="en-GB"/>
        </w:rPr>
        <w:tab/>
        <w:t>Region 3:  526.5-1 606.5 kHz</w:t>
      </w:r>
      <w:r w:rsidRPr="00A65218">
        <w:rPr>
          <w:color w:val="000000"/>
          <w:position w:val="6"/>
          <w:sz w:val="18"/>
          <w:lang w:val="en-GB"/>
        </w:rPr>
        <w:footnoteReference w:id="9"/>
      </w:r>
    </w:p>
    <w:p w14:paraId="6A65D19B" w14:textId="77777777" w:rsidR="00672AD7" w:rsidRPr="00A65218" w:rsidRDefault="00672AD7" w:rsidP="00A65218"/>
    <w:p w14:paraId="5F270CFC" w14:textId="77777777" w:rsidR="00672AD7" w:rsidRPr="00A65218" w:rsidRDefault="00672AD7" w:rsidP="00A65218">
      <w:pPr>
        <w:keepNext/>
        <w:keepLines/>
        <w:numPr>
          <w:ilvl w:val="2"/>
          <w:numId w:val="15"/>
        </w:numPr>
        <w:spacing w:before="40"/>
        <w:ind w:left="1134" w:hanging="1134"/>
        <w:outlineLvl w:val="2"/>
        <w:rPr>
          <w:b/>
          <w:color w:val="000000"/>
          <w:lang w:val="en-GB"/>
        </w:rPr>
      </w:pPr>
      <w:bookmarkStart w:id="75" w:name="_Toc13174438"/>
      <w:r w:rsidRPr="00A65218">
        <w:rPr>
          <w:b/>
          <w:color w:val="000000"/>
          <w:lang w:val="en-GB"/>
        </w:rPr>
        <w:t>Electromagnetic emission measurement in Chamber</w:t>
      </w:r>
      <w:bookmarkEnd w:id="75"/>
    </w:p>
    <w:p w14:paraId="782A0C0A" w14:textId="77777777" w:rsidR="00672AD7" w:rsidRPr="00A65218" w:rsidRDefault="00672AD7" w:rsidP="00A65218">
      <w:pPr>
        <w:rPr>
          <w:color w:val="000000"/>
          <w:lang w:val="en-GB"/>
        </w:rPr>
      </w:pPr>
      <w:r w:rsidRPr="00A65218">
        <w:rPr>
          <w:color w:val="000000"/>
          <w:lang w:val="en-GB"/>
        </w:rPr>
        <w:t xml:space="preserve">We measured the magnetic field strength at 3m distance for the 3 wireless chargers from the market according to </w:t>
      </w:r>
      <w:bookmarkStart w:id="76" w:name="OLE_LINK4"/>
      <w:bookmarkStart w:id="77" w:name="OLE_LINK5"/>
      <w:r w:rsidRPr="00A65218">
        <w:rPr>
          <w:color w:val="000000"/>
          <w:lang w:val="en-GB"/>
        </w:rPr>
        <w:t>CISPR14-1</w:t>
      </w:r>
      <w:bookmarkEnd w:id="76"/>
      <w:bookmarkEnd w:id="77"/>
      <w:r w:rsidRPr="00A65218">
        <w:rPr>
          <w:color w:val="000000"/>
          <w:lang w:val="en-GB"/>
        </w:rPr>
        <w:t>. The EUT information is described in table 3.1.2.4.</w:t>
      </w:r>
    </w:p>
    <w:p w14:paraId="001CDC70" w14:textId="77777777" w:rsidR="00672AD7" w:rsidRPr="00A65218" w:rsidRDefault="00672AD7" w:rsidP="00A65218">
      <w:pPr>
        <w:rPr>
          <w:color w:val="000000"/>
          <w:lang w:val="en-GB"/>
        </w:rPr>
      </w:pPr>
      <w:r w:rsidRPr="00A65218">
        <w:rPr>
          <w:color w:val="000000"/>
          <w:lang w:val="en-GB"/>
        </w:rPr>
        <w:t xml:space="preserve">The EUT is placed on a non-metallic table 80 cm above the ground plane in a semi-anechoic chamber. The test table is located at the centre of the turntable. The distance between EUT and receive antenna is 3 meters. During test, the wireless charger is connected to the power supply and the auxiliary device is placed on the wireless charger for charging. The receiver scans continuously and meanwhile the turntable rotate from 0 to 360 degrees continuously. All the procedures are executed by the EMC32 automatic test system. During the receiver scans continuously, the test results are kept at the maximum value </w:t>
      </w:r>
      <w:proofErr w:type="gramStart"/>
      <w:r w:rsidRPr="00A65218">
        <w:rPr>
          <w:color w:val="000000"/>
          <w:lang w:val="en-GB"/>
        </w:rPr>
        <w:t>in order to</w:t>
      </w:r>
      <w:proofErr w:type="gramEnd"/>
      <w:r w:rsidRPr="00A65218">
        <w:rPr>
          <w:color w:val="000000"/>
          <w:lang w:val="en-GB"/>
        </w:rPr>
        <w:t xml:space="preserve"> find the maximum radiation disturbance emission of the equipment under test accurately.</w:t>
      </w:r>
    </w:p>
    <w:p w14:paraId="6E417174" w14:textId="77777777" w:rsidR="00672AD7" w:rsidRPr="00A65218" w:rsidRDefault="00672AD7" w:rsidP="00A65218">
      <w:pPr>
        <w:rPr>
          <w:color w:val="000000"/>
          <w:lang w:val="en-GB"/>
        </w:rPr>
      </w:pPr>
      <w:r w:rsidRPr="00A65218">
        <w:rPr>
          <w:color w:val="000000"/>
          <w:lang w:val="en-GB"/>
        </w:rPr>
        <w:t>Figure 3.5.1.1 is the configuration diagram for the test.</w:t>
      </w:r>
    </w:p>
    <w:p w14:paraId="5FAA54E5" w14:textId="77777777" w:rsidR="00672AD7" w:rsidRPr="00A65218" w:rsidRDefault="00672AD7" w:rsidP="00A65218">
      <w:pPr>
        <w:ind w:firstLine="720"/>
        <w:jc w:val="center"/>
        <w:rPr>
          <w:color w:val="000000"/>
          <w:lang w:val="en-GB"/>
        </w:rPr>
      </w:pPr>
    </w:p>
    <w:p w14:paraId="2487B0AE" w14:textId="77777777" w:rsidR="00672AD7" w:rsidRPr="00A65218" w:rsidRDefault="00672AD7" w:rsidP="00CC69A5">
      <w:pPr>
        <w:ind w:firstLineChars="327" w:firstLine="785"/>
        <w:jc w:val="center"/>
        <w:rPr>
          <w:color w:val="000000"/>
          <w:lang w:val="en-GB"/>
        </w:rPr>
      </w:pPr>
      <w:r w:rsidRPr="00A65218">
        <w:rPr>
          <w:color w:val="000000"/>
          <w:lang w:val="en-GB"/>
        </w:rPr>
        <w:t>Figure 3.5.1.2</w:t>
      </w:r>
    </w:p>
    <w:p w14:paraId="0491D4BD" w14:textId="77777777" w:rsidR="00672AD7" w:rsidRPr="00A65218" w:rsidRDefault="00672AD7" w:rsidP="00A65218">
      <w:pPr>
        <w:ind w:firstLineChars="327" w:firstLine="785"/>
        <w:jc w:val="center"/>
        <w:rPr>
          <w:color w:val="000000"/>
          <w:lang w:val="en-GB"/>
        </w:rPr>
      </w:pPr>
      <w:r w:rsidRPr="00A65218">
        <w:rPr>
          <w:noProof/>
          <w:color w:val="000000"/>
        </w:rPr>
        <w:drawing>
          <wp:inline distT="0" distB="0" distL="0" distR="0" wp14:anchorId="05E5F053" wp14:editId="61414145">
            <wp:extent cx="2485650" cy="1168692"/>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02901" cy="1176803"/>
                    </a:xfrm>
                    <a:prstGeom prst="rect">
                      <a:avLst/>
                    </a:prstGeom>
                  </pic:spPr>
                </pic:pic>
              </a:graphicData>
            </a:graphic>
          </wp:inline>
        </w:drawing>
      </w:r>
    </w:p>
    <w:p w14:paraId="699AFBBF" w14:textId="77777777" w:rsidR="00672AD7" w:rsidRPr="00A65218" w:rsidRDefault="00672AD7" w:rsidP="00A65218">
      <w:pPr>
        <w:ind w:firstLineChars="327" w:firstLine="785"/>
        <w:rPr>
          <w:color w:val="000000"/>
          <w:lang w:val="en-GB"/>
        </w:rPr>
      </w:pPr>
    </w:p>
    <w:p w14:paraId="79B8CB37" w14:textId="77777777" w:rsidR="00672AD7" w:rsidRPr="00A65218" w:rsidRDefault="00672AD7" w:rsidP="00A65218">
      <w:pPr>
        <w:rPr>
          <w:color w:val="000000"/>
          <w:lang w:val="en-GB"/>
        </w:rPr>
      </w:pPr>
      <w:r w:rsidRPr="00A65218">
        <w:rPr>
          <w:color w:val="000000"/>
          <w:lang w:val="en-GB"/>
        </w:rPr>
        <w:t>Below 3 figures are the test results. All the results are under the limit (red line in the plots) with big margin.</w:t>
      </w:r>
    </w:p>
    <w:p w14:paraId="4158EE59" w14:textId="77777777" w:rsidR="00672AD7" w:rsidRPr="00A65218" w:rsidRDefault="00672AD7" w:rsidP="00CC69A5">
      <w:pPr>
        <w:ind w:firstLineChars="327" w:firstLine="785"/>
        <w:jc w:val="center"/>
        <w:rPr>
          <w:color w:val="000000"/>
          <w:lang w:val="en-GB"/>
        </w:rPr>
      </w:pPr>
      <w:r w:rsidRPr="00A65218">
        <w:rPr>
          <w:color w:val="000000"/>
          <w:lang w:val="en-GB"/>
        </w:rPr>
        <w:t>Figure 3.5.1.2</w:t>
      </w:r>
    </w:p>
    <w:p w14:paraId="0BBC9F6E" w14:textId="77777777" w:rsidR="00672AD7" w:rsidRPr="00A65218" w:rsidRDefault="00672AD7" w:rsidP="00A65218">
      <w:pPr>
        <w:ind w:firstLine="720"/>
        <w:jc w:val="center"/>
        <w:rPr>
          <w:color w:val="000000"/>
          <w:lang w:val="en-GB"/>
        </w:rPr>
      </w:pPr>
      <w:r w:rsidRPr="00A65218">
        <w:rPr>
          <w:color w:val="000000"/>
          <w:lang w:val="en-GB"/>
        </w:rPr>
        <w:t>WPT 1 Radiated Magnetic field strength @ 3m</w:t>
      </w:r>
    </w:p>
    <w:p w14:paraId="5E3D034B" w14:textId="77777777" w:rsidR="00672AD7" w:rsidRPr="00A65218" w:rsidRDefault="00672AD7" w:rsidP="00A65218">
      <w:pPr>
        <w:ind w:firstLine="720"/>
        <w:jc w:val="center"/>
        <w:rPr>
          <w:color w:val="000000"/>
          <w:lang w:val="en-GB"/>
        </w:rPr>
      </w:pPr>
      <w:r w:rsidRPr="00A65218">
        <w:rPr>
          <w:noProof/>
          <w:color w:val="000000"/>
        </w:rPr>
        <w:drawing>
          <wp:inline distT="0" distB="0" distL="0" distR="0" wp14:anchorId="1F71D8D9" wp14:editId="6D98BC12">
            <wp:extent cx="3095302" cy="3004606"/>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31898" cy="3040130"/>
                    </a:xfrm>
                    <a:prstGeom prst="rect">
                      <a:avLst/>
                    </a:prstGeom>
                  </pic:spPr>
                </pic:pic>
              </a:graphicData>
            </a:graphic>
          </wp:inline>
        </w:drawing>
      </w:r>
    </w:p>
    <w:p w14:paraId="65B44742" w14:textId="77777777" w:rsidR="00330519" w:rsidRDefault="00330519" w:rsidP="00330519">
      <w:pPr>
        <w:ind w:firstLineChars="327" w:firstLine="785"/>
        <w:jc w:val="center"/>
        <w:rPr>
          <w:color w:val="000000"/>
          <w:lang w:val="en-GB"/>
        </w:rPr>
      </w:pPr>
    </w:p>
    <w:p w14:paraId="501EA836" w14:textId="77777777" w:rsidR="00672AD7" w:rsidRPr="00A65218" w:rsidRDefault="00672AD7" w:rsidP="00CC69A5">
      <w:pPr>
        <w:ind w:firstLineChars="327" w:firstLine="785"/>
        <w:jc w:val="center"/>
        <w:rPr>
          <w:color w:val="000000"/>
          <w:lang w:val="en-GB"/>
        </w:rPr>
      </w:pPr>
      <w:r w:rsidRPr="00A65218">
        <w:rPr>
          <w:color w:val="000000"/>
          <w:lang w:val="en-GB"/>
        </w:rPr>
        <w:t>Figure 3.5.1.3</w:t>
      </w:r>
    </w:p>
    <w:p w14:paraId="4327F569" w14:textId="77777777" w:rsidR="00672AD7" w:rsidRPr="00A65218" w:rsidRDefault="00672AD7" w:rsidP="00A65218">
      <w:pPr>
        <w:ind w:firstLine="720"/>
        <w:jc w:val="center"/>
        <w:rPr>
          <w:color w:val="000000"/>
          <w:lang w:val="en-GB"/>
        </w:rPr>
      </w:pPr>
      <w:r w:rsidRPr="00A65218">
        <w:rPr>
          <w:color w:val="000000"/>
          <w:lang w:val="en-GB"/>
        </w:rPr>
        <w:t xml:space="preserve">WPT 2 Radiated Magnetic field strength @ </w:t>
      </w:r>
      <w:proofErr w:type="gramStart"/>
      <w:r w:rsidRPr="00A65218">
        <w:rPr>
          <w:color w:val="000000"/>
          <w:lang w:val="en-GB"/>
        </w:rPr>
        <w:t>3m</w:t>
      </w:r>
      <w:proofErr w:type="gramEnd"/>
    </w:p>
    <w:p w14:paraId="6EFE9628" w14:textId="77777777" w:rsidR="00672AD7" w:rsidRPr="00A65218" w:rsidRDefault="00672AD7" w:rsidP="00A65218">
      <w:pPr>
        <w:ind w:firstLine="720"/>
        <w:rPr>
          <w:color w:val="000000"/>
          <w:lang w:val="en-GB"/>
        </w:rPr>
      </w:pPr>
    </w:p>
    <w:p w14:paraId="37D374A4" w14:textId="77777777" w:rsidR="00672AD7" w:rsidRPr="00A65218" w:rsidRDefault="00672AD7" w:rsidP="00A65218">
      <w:pPr>
        <w:ind w:firstLine="720"/>
        <w:jc w:val="center"/>
        <w:rPr>
          <w:color w:val="000000"/>
          <w:lang w:val="en-GB"/>
        </w:rPr>
      </w:pPr>
      <w:r w:rsidRPr="00A65218">
        <w:rPr>
          <w:noProof/>
          <w:color w:val="000000"/>
        </w:rPr>
        <w:drawing>
          <wp:inline distT="0" distB="0" distL="0" distR="0" wp14:anchorId="1773E412" wp14:editId="54013ECF">
            <wp:extent cx="2983407" cy="312846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52018" cy="3200409"/>
                    </a:xfrm>
                    <a:prstGeom prst="rect">
                      <a:avLst/>
                    </a:prstGeom>
                  </pic:spPr>
                </pic:pic>
              </a:graphicData>
            </a:graphic>
          </wp:inline>
        </w:drawing>
      </w:r>
    </w:p>
    <w:p w14:paraId="462E9803" w14:textId="77777777" w:rsidR="00672AD7" w:rsidRPr="00A65218" w:rsidRDefault="00672AD7" w:rsidP="00A65218">
      <w:pPr>
        <w:ind w:firstLine="720"/>
        <w:rPr>
          <w:color w:val="000000"/>
          <w:lang w:val="en-GB"/>
        </w:rPr>
      </w:pPr>
    </w:p>
    <w:p w14:paraId="048A7C2B" w14:textId="77777777" w:rsidR="00672AD7" w:rsidRPr="00A65218" w:rsidRDefault="00672AD7" w:rsidP="00CC69A5">
      <w:pPr>
        <w:ind w:firstLineChars="327" w:firstLine="785"/>
        <w:jc w:val="center"/>
        <w:rPr>
          <w:color w:val="000000"/>
          <w:lang w:val="en-GB"/>
        </w:rPr>
      </w:pPr>
      <w:r w:rsidRPr="00A65218">
        <w:rPr>
          <w:color w:val="000000"/>
          <w:lang w:val="en-GB"/>
        </w:rPr>
        <w:t>Figure 3.5.1.4</w:t>
      </w:r>
    </w:p>
    <w:p w14:paraId="4FCA1F43" w14:textId="77777777" w:rsidR="00672AD7" w:rsidRPr="00A65218" w:rsidRDefault="00672AD7" w:rsidP="00A65218">
      <w:pPr>
        <w:ind w:firstLine="720"/>
        <w:jc w:val="center"/>
        <w:rPr>
          <w:color w:val="000000"/>
          <w:lang w:val="en-GB"/>
        </w:rPr>
      </w:pPr>
      <w:r w:rsidRPr="00A65218">
        <w:rPr>
          <w:color w:val="000000"/>
          <w:lang w:val="en-GB"/>
        </w:rPr>
        <w:t>WPT 3 Radiated Magnetic field strength @ 3m</w:t>
      </w:r>
    </w:p>
    <w:p w14:paraId="181E3C89" w14:textId="77777777" w:rsidR="00672AD7" w:rsidRPr="00A65218" w:rsidRDefault="00672AD7" w:rsidP="00A65218">
      <w:pPr>
        <w:ind w:firstLine="720"/>
        <w:jc w:val="center"/>
        <w:rPr>
          <w:color w:val="000000"/>
          <w:lang w:val="en-GB"/>
        </w:rPr>
      </w:pPr>
      <w:r w:rsidRPr="00A65218">
        <w:rPr>
          <w:noProof/>
          <w:color w:val="000000"/>
        </w:rPr>
        <w:lastRenderedPageBreak/>
        <w:drawing>
          <wp:inline distT="0" distB="0" distL="0" distR="0" wp14:anchorId="4ED374D9" wp14:editId="21368705">
            <wp:extent cx="2928276" cy="2862903"/>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49576" cy="2883727"/>
                    </a:xfrm>
                    <a:prstGeom prst="rect">
                      <a:avLst/>
                    </a:prstGeom>
                  </pic:spPr>
                </pic:pic>
              </a:graphicData>
            </a:graphic>
          </wp:inline>
        </w:drawing>
      </w:r>
    </w:p>
    <w:p w14:paraId="5B051C86" w14:textId="77777777" w:rsidR="00672AD7" w:rsidRPr="00A65218" w:rsidRDefault="00672AD7" w:rsidP="00A65218">
      <w:pPr>
        <w:keepNext/>
        <w:keepLines/>
        <w:numPr>
          <w:ilvl w:val="2"/>
          <w:numId w:val="15"/>
        </w:numPr>
        <w:spacing w:before="40"/>
        <w:ind w:left="1134" w:hanging="1134"/>
        <w:outlineLvl w:val="2"/>
        <w:rPr>
          <w:b/>
          <w:color w:val="000000"/>
          <w:lang w:val="en-GB"/>
        </w:rPr>
      </w:pPr>
      <w:bookmarkStart w:id="78" w:name="_Toc13174439"/>
      <w:r w:rsidRPr="00A65218">
        <w:rPr>
          <w:b/>
          <w:color w:val="000000"/>
          <w:lang w:val="en-GB"/>
        </w:rPr>
        <w:t>Conclusion</w:t>
      </w:r>
      <w:bookmarkEnd w:id="78"/>
    </w:p>
    <w:p w14:paraId="6E2428D4" w14:textId="77777777" w:rsidR="00672AD7" w:rsidRPr="00A65218" w:rsidRDefault="00672AD7" w:rsidP="00A65218">
      <w:pPr>
        <w:rPr>
          <w:color w:val="000000" w:themeColor="text1"/>
        </w:rPr>
      </w:pPr>
      <w:r w:rsidRPr="00A65218">
        <w:rPr>
          <w:color w:val="000000" w:themeColor="text1"/>
        </w:rPr>
        <w:t xml:space="preserve">From above test data, all 3 wireless chargers from market can pass CISPR14-1 limit with a good margin at the frequency range 526.5 – 1606.5 kHz of AM broadcasting service. </w:t>
      </w:r>
    </w:p>
    <w:p w14:paraId="7C3F3949" w14:textId="77777777" w:rsidR="00672AD7" w:rsidRPr="00A65218" w:rsidRDefault="00672AD7" w:rsidP="00A65218">
      <w:pPr>
        <w:rPr>
          <w:color w:val="000000"/>
          <w:lang w:val="en-GB"/>
        </w:rPr>
      </w:pPr>
      <w:r w:rsidRPr="00A65218">
        <w:rPr>
          <w:color w:val="000000" w:themeColor="text1"/>
        </w:rPr>
        <w:t xml:space="preserve">Moreover, </w:t>
      </w:r>
      <w:r w:rsidRPr="00A65218">
        <w:rPr>
          <w:color w:val="000000"/>
          <w:lang w:val="en-GB"/>
        </w:rPr>
        <w:t>Report ITU-R SM. 2449-0 “Technical characteristics and impact analyses of non-beam inductive Wireless Power Transmission (WPT) for mobile and portable devices on radiocommunication services” provides a subjective audible test using the 810kHz channel, which is 7th harmonic of the WPT applications. The subjective audible testing is done on both single-entry and aggregate cases. The worst-case scenario results in the laboratory testing show 2.3 m as the minimum separation distance required to prevent audible interference to AM broadcasting receivers of the 7th harmonic of the induction charging devices testing.  Given this is a mobile device typically used in offices and homes, this distance is achievable and therefore, the impact to the broadcasting service is negligible.</w:t>
      </w:r>
    </w:p>
    <w:p w14:paraId="2085917E" w14:textId="77777777" w:rsidR="00672AD7" w:rsidRPr="00A65218" w:rsidRDefault="00672AD7" w:rsidP="00A65218">
      <w:pPr>
        <w:rPr>
          <w:color w:val="000000"/>
          <w:lang w:val="en-GB"/>
        </w:rPr>
      </w:pPr>
      <w:r w:rsidRPr="00A65218">
        <w:rPr>
          <w:color w:val="000000"/>
          <w:lang w:val="en-GB"/>
        </w:rPr>
        <w:t>Therefore, the WPT mobile charging devices can operate in the 100 – 148.5 kHz frequency range and co-exist with AM broadcasting service.</w:t>
      </w:r>
    </w:p>
    <w:p w14:paraId="3F2B5EDF"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79" w:name="_Toc13045676"/>
      <w:bookmarkStart w:id="80" w:name="_Toc13045677"/>
      <w:bookmarkStart w:id="81" w:name="_Toc13045678"/>
      <w:bookmarkStart w:id="82" w:name="_Toc13174440"/>
      <w:bookmarkStart w:id="83" w:name="_Toc135751635"/>
      <w:bookmarkEnd w:id="79"/>
      <w:bookmarkEnd w:id="80"/>
      <w:bookmarkEnd w:id="81"/>
      <w:r w:rsidRPr="00A65218">
        <w:rPr>
          <w:b/>
          <w:color w:val="000000"/>
          <w:sz w:val="28"/>
          <w:u w:val="single"/>
          <w:lang w:val="en-GB"/>
        </w:rPr>
        <w:t>Additional impact studies for non-beam WPT for mobile and portable devices</w:t>
      </w:r>
      <w:bookmarkEnd w:id="82"/>
      <w:bookmarkEnd w:id="83"/>
    </w:p>
    <w:p w14:paraId="7DE37184" w14:textId="77777777" w:rsidR="00672AD7" w:rsidRPr="00A65218" w:rsidRDefault="00672AD7" w:rsidP="00A65218">
      <w:pPr>
        <w:keepNext/>
        <w:keepLines/>
        <w:numPr>
          <w:ilvl w:val="1"/>
          <w:numId w:val="17"/>
        </w:numPr>
        <w:spacing w:before="40"/>
        <w:outlineLvl w:val="1"/>
        <w:rPr>
          <w:rFonts w:asciiTheme="majorHAnsi" w:hAnsiTheme="majorHAnsi"/>
          <w:b/>
          <w:color w:val="000000"/>
          <w:sz w:val="26"/>
          <w:lang w:val="en-GB"/>
        </w:rPr>
      </w:pPr>
      <w:bookmarkStart w:id="84" w:name="_Toc13174441"/>
      <w:bookmarkStart w:id="85" w:name="_Toc135751636"/>
      <w:r w:rsidRPr="00A65218">
        <w:rPr>
          <w:b/>
          <w:color w:val="000000"/>
          <w:lang w:val="en-GB"/>
        </w:rPr>
        <w:t>Aeronautical radionavigation 190kHz</w:t>
      </w:r>
      <w:bookmarkEnd w:id="84"/>
      <w:bookmarkEnd w:id="85"/>
    </w:p>
    <w:p w14:paraId="1986D35C" w14:textId="77777777" w:rsidR="00672AD7" w:rsidRPr="00A65218" w:rsidRDefault="00672AD7" w:rsidP="00A65218">
      <w:pPr>
        <w:spacing w:before="120" w:after="120"/>
      </w:pPr>
      <w:r w:rsidRPr="00A65218">
        <w:rPr>
          <w:color w:val="000000"/>
          <w:lang w:val="en-GB"/>
        </w:rPr>
        <w:t>In this study, receiver of radionavigation services is considered as an incumbent victim system, which operates in 190 kHz band.</w:t>
      </w:r>
    </w:p>
    <w:p w14:paraId="64673461" w14:textId="77777777" w:rsidR="00672AD7" w:rsidRPr="00A65218" w:rsidRDefault="00672AD7" w:rsidP="00A65218">
      <w:pPr>
        <w:keepNext/>
        <w:keepLines/>
        <w:numPr>
          <w:ilvl w:val="2"/>
          <w:numId w:val="16"/>
        </w:numPr>
        <w:spacing w:before="120" w:after="120"/>
        <w:ind w:left="993" w:hanging="567"/>
        <w:outlineLvl w:val="2"/>
        <w:rPr>
          <w:b/>
          <w:color w:val="000000"/>
          <w:lang w:val="en-GB"/>
        </w:rPr>
      </w:pPr>
      <w:bookmarkStart w:id="86" w:name="_Toc525124407"/>
      <w:bookmarkStart w:id="87" w:name="_Toc13174442"/>
      <w:r w:rsidRPr="00A65218">
        <w:rPr>
          <w:b/>
          <w:color w:val="000000"/>
          <w:lang w:val="en-GB"/>
        </w:rPr>
        <w:t xml:space="preserve">Introduction to aeronautical radionavigation </w:t>
      </w:r>
      <w:bookmarkEnd w:id="86"/>
      <w:r w:rsidRPr="00A65218">
        <w:rPr>
          <w:b/>
          <w:color w:val="000000"/>
          <w:lang w:val="en-GB"/>
        </w:rPr>
        <w:t>190 kHz</w:t>
      </w:r>
      <w:bookmarkEnd w:id="87"/>
    </w:p>
    <w:p w14:paraId="665163C6" w14:textId="77777777" w:rsidR="00672AD7" w:rsidRPr="00A65218" w:rsidRDefault="00672AD7" w:rsidP="00A65218">
      <w:pPr>
        <w:spacing w:before="120" w:after="120"/>
        <w:rPr>
          <w:color w:val="000000"/>
          <w:lang w:val="en-GB"/>
        </w:rPr>
      </w:pPr>
      <w:r w:rsidRPr="00A65218">
        <w:rPr>
          <w:lang w:val="en"/>
        </w:rPr>
        <w:t xml:space="preserve">The aeronautical radionavigation system (NDB: </w:t>
      </w:r>
      <w:proofErr w:type="gramStart"/>
      <w:r w:rsidRPr="00A65218">
        <w:rPr>
          <w:lang w:val="en"/>
        </w:rPr>
        <w:t>Non Directional</w:t>
      </w:r>
      <w:proofErr w:type="gramEnd"/>
      <w:r w:rsidRPr="00A65218">
        <w:rPr>
          <w:lang w:val="en"/>
        </w:rPr>
        <w:t xml:space="preserve"> Radio Beacon) is installed at each airport and at the fixed location to help the aircraft determine the direction of flight and the direction of the airport. NDB stations will broadcast an AM modulated signal with Morse code (containing 2 to 3 characters) in the frequency band </w:t>
      </w:r>
      <w:r w:rsidRPr="00A65218">
        <w:rPr>
          <w:color w:val="000000"/>
          <w:lang w:val="en-GB"/>
        </w:rPr>
        <w:t>around 190 kHz band</w:t>
      </w:r>
      <w:r w:rsidRPr="00A65218">
        <w:rPr>
          <w:lang w:val="en"/>
        </w:rPr>
        <w:t xml:space="preserve">. </w:t>
      </w:r>
    </w:p>
    <w:p w14:paraId="5B6D8A68" w14:textId="77777777" w:rsidR="00672AD7" w:rsidRPr="00A65218" w:rsidRDefault="00672AD7" w:rsidP="00A65218">
      <w:pPr>
        <w:keepNext/>
        <w:keepLines/>
        <w:numPr>
          <w:ilvl w:val="2"/>
          <w:numId w:val="16"/>
        </w:numPr>
        <w:spacing w:before="120" w:after="120"/>
        <w:ind w:left="993" w:hanging="567"/>
        <w:outlineLvl w:val="2"/>
        <w:rPr>
          <w:b/>
          <w:color w:val="000000"/>
          <w:lang w:val="en-GB"/>
        </w:rPr>
      </w:pPr>
      <w:bookmarkStart w:id="88" w:name="_Toc13174443"/>
      <w:r w:rsidRPr="00A65218">
        <w:rPr>
          <w:b/>
          <w:color w:val="000000"/>
          <w:lang w:val="en-GB"/>
        </w:rPr>
        <w:t>Parameters for interference calculation</w:t>
      </w:r>
      <w:bookmarkEnd w:id="88"/>
    </w:p>
    <w:p w14:paraId="14638BB4" w14:textId="77777777" w:rsidR="00672AD7" w:rsidRPr="00A65218" w:rsidRDefault="00672AD7" w:rsidP="00A65218">
      <w:pPr>
        <w:spacing w:before="120" w:after="120"/>
        <w:rPr>
          <w:color w:val="000000"/>
          <w:lang w:val="en-GB"/>
        </w:rPr>
      </w:pPr>
      <w:r w:rsidRPr="00A65218">
        <w:rPr>
          <w:color w:val="000000"/>
          <w:lang w:val="en-GB"/>
        </w:rPr>
        <w:t xml:space="preserve">Table 4.1.1 lists the interferer parameters used during the interference calculation. </w:t>
      </w:r>
    </w:p>
    <w:p w14:paraId="49F33CA6"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Table 4.1.1</w:t>
      </w:r>
    </w:p>
    <w:p w14:paraId="136A985B"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Assumption of parameters for Interferer (WPT)</w:t>
      </w:r>
    </w:p>
    <w:tbl>
      <w:tblPr>
        <w:tblW w:w="8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7"/>
        <w:gridCol w:w="3105"/>
      </w:tblGrid>
      <w:tr w:rsidR="00672AD7" w:rsidRPr="00F427AE" w14:paraId="5DFDE398" w14:textId="77777777" w:rsidTr="006B2B2D">
        <w:trPr>
          <w:trHeight w:val="292"/>
          <w:jc w:val="center"/>
        </w:trPr>
        <w:tc>
          <w:tcPr>
            <w:tcW w:w="5337" w:type="dxa"/>
            <w:shd w:val="clear" w:color="auto" w:fill="auto"/>
          </w:tcPr>
          <w:p w14:paraId="7B638BAF" w14:textId="77777777" w:rsidR="00672AD7" w:rsidRPr="00A65218" w:rsidRDefault="00672AD7" w:rsidP="00A65218">
            <w:pPr>
              <w:rPr>
                <w:b/>
                <w:color w:val="000000"/>
                <w:lang w:val="en-GB"/>
              </w:rPr>
            </w:pPr>
            <w:r w:rsidRPr="00A65218">
              <w:rPr>
                <w:b/>
                <w:color w:val="000000"/>
                <w:lang w:val="en-GB"/>
              </w:rPr>
              <w:t>Parameters</w:t>
            </w:r>
          </w:p>
        </w:tc>
        <w:tc>
          <w:tcPr>
            <w:tcW w:w="3105" w:type="dxa"/>
            <w:shd w:val="clear" w:color="auto" w:fill="auto"/>
          </w:tcPr>
          <w:p w14:paraId="34F2B45B" w14:textId="77777777" w:rsidR="00672AD7" w:rsidRPr="00A65218" w:rsidRDefault="00672AD7" w:rsidP="00A65218">
            <w:pPr>
              <w:rPr>
                <w:b/>
                <w:color w:val="000000"/>
                <w:lang w:val="en-GB"/>
              </w:rPr>
            </w:pPr>
            <w:r w:rsidRPr="00A65218">
              <w:rPr>
                <w:b/>
                <w:color w:val="000000"/>
                <w:lang w:val="en-GB"/>
              </w:rPr>
              <w:t>Details</w:t>
            </w:r>
          </w:p>
        </w:tc>
      </w:tr>
      <w:tr w:rsidR="00672AD7" w:rsidRPr="00F427AE" w14:paraId="20239778" w14:textId="77777777" w:rsidTr="006B2B2D">
        <w:trPr>
          <w:trHeight w:val="292"/>
          <w:jc w:val="center"/>
        </w:trPr>
        <w:tc>
          <w:tcPr>
            <w:tcW w:w="5337" w:type="dxa"/>
            <w:shd w:val="clear" w:color="auto" w:fill="auto"/>
          </w:tcPr>
          <w:p w14:paraId="70112491" w14:textId="77777777" w:rsidR="00672AD7" w:rsidRPr="00A65218" w:rsidRDefault="00672AD7" w:rsidP="00A65218">
            <w:pPr>
              <w:rPr>
                <w:color w:val="000000"/>
                <w:lang w:val="en-GB"/>
              </w:rPr>
            </w:pPr>
            <w:r w:rsidRPr="00A65218">
              <w:rPr>
                <w:color w:val="000000"/>
                <w:lang w:val="en-GB"/>
              </w:rPr>
              <w:lastRenderedPageBreak/>
              <w:t>Device Type</w:t>
            </w:r>
          </w:p>
        </w:tc>
        <w:tc>
          <w:tcPr>
            <w:tcW w:w="3105" w:type="dxa"/>
            <w:shd w:val="clear" w:color="auto" w:fill="auto"/>
          </w:tcPr>
          <w:p w14:paraId="5CB4D386" w14:textId="77777777" w:rsidR="00672AD7" w:rsidRPr="00A65218" w:rsidRDefault="00672AD7" w:rsidP="00A65218">
            <w:pPr>
              <w:rPr>
                <w:color w:val="000000"/>
                <w:lang w:val="en-GB"/>
              </w:rPr>
            </w:pPr>
            <w:r w:rsidRPr="00A65218">
              <w:rPr>
                <w:color w:val="000000"/>
                <w:lang w:val="en-GB"/>
              </w:rPr>
              <w:t>Wireless Power Transmission device</w:t>
            </w:r>
          </w:p>
        </w:tc>
      </w:tr>
      <w:tr w:rsidR="00672AD7" w:rsidRPr="00F427AE" w14:paraId="120E3479" w14:textId="77777777" w:rsidTr="006B2B2D">
        <w:trPr>
          <w:trHeight w:val="292"/>
          <w:jc w:val="center"/>
        </w:trPr>
        <w:tc>
          <w:tcPr>
            <w:tcW w:w="5337" w:type="dxa"/>
            <w:shd w:val="clear" w:color="auto" w:fill="auto"/>
          </w:tcPr>
          <w:p w14:paraId="10769DA1" w14:textId="77777777" w:rsidR="00672AD7" w:rsidRPr="00A65218" w:rsidRDefault="00672AD7" w:rsidP="00A65218">
            <w:pPr>
              <w:rPr>
                <w:color w:val="000000"/>
                <w:lang w:val="en-GB"/>
              </w:rPr>
            </w:pPr>
            <w:r w:rsidRPr="00A65218">
              <w:rPr>
                <w:color w:val="000000"/>
                <w:lang w:val="en-GB"/>
              </w:rPr>
              <w:t>Operating Frequency (kHz)</w:t>
            </w:r>
          </w:p>
        </w:tc>
        <w:tc>
          <w:tcPr>
            <w:tcW w:w="3105" w:type="dxa"/>
            <w:shd w:val="clear" w:color="auto" w:fill="auto"/>
          </w:tcPr>
          <w:p w14:paraId="3189E475" w14:textId="77777777" w:rsidR="00672AD7" w:rsidRPr="00A65218" w:rsidRDefault="00672AD7" w:rsidP="00A65218">
            <w:pPr>
              <w:rPr>
                <w:color w:val="000000"/>
                <w:lang w:val="en-GB"/>
              </w:rPr>
            </w:pPr>
            <w:r w:rsidRPr="00A65218">
              <w:rPr>
                <w:color w:val="000000"/>
                <w:lang w:val="en-GB"/>
              </w:rPr>
              <w:t>190 kHz</w:t>
            </w:r>
          </w:p>
        </w:tc>
      </w:tr>
      <w:tr w:rsidR="00672AD7" w:rsidRPr="00F427AE" w14:paraId="62FD363F" w14:textId="77777777" w:rsidTr="006B2B2D">
        <w:trPr>
          <w:trHeight w:val="292"/>
          <w:jc w:val="center"/>
        </w:trPr>
        <w:tc>
          <w:tcPr>
            <w:tcW w:w="5337" w:type="dxa"/>
            <w:shd w:val="clear" w:color="auto" w:fill="auto"/>
          </w:tcPr>
          <w:p w14:paraId="45FFC2E0" w14:textId="6670D21D" w:rsidR="00672AD7" w:rsidRPr="00A65218" w:rsidRDefault="00672AD7" w:rsidP="00A65218">
            <w:pPr>
              <w:rPr>
                <w:color w:val="000000"/>
                <w:lang w:val="en-GB"/>
              </w:rPr>
            </w:pPr>
            <w:r w:rsidRPr="00A65218">
              <w:rPr>
                <w:color w:val="000000"/>
                <w:lang w:val="en-GB"/>
              </w:rPr>
              <w:t>Radiated Magnetic Field Strength (</w:t>
            </w:r>
            <w:r w:rsidRPr="00F427AE">
              <w:rPr>
                <w:color w:val="000000"/>
                <w:lang w:val="en-GB" w:eastAsia="ja-JP"/>
              </w:rPr>
              <w:t>dB</w:t>
            </w:r>
            <w:r w:rsidR="00055F3B" w:rsidRPr="00F427AE">
              <w:rPr>
                <w:rFonts w:ascii="Bold" w:hAnsi="Bold" w:hint="eastAsia"/>
                <w:b/>
                <w:bCs/>
                <w:color w:val="000000"/>
                <w:sz w:val="18"/>
                <w:szCs w:val="18"/>
              </w:rPr>
              <w:t>µ</w:t>
            </w:r>
            <w:r w:rsidRPr="00F427AE">
              <w:rPr>
                <w:color w:val="000000"/>
                <w:lang w:val="en-GB" w:eastAsia="ja-JP"/>
              </w:rPr>
              <w:t>A</w:t>
            </w:r>
            <w:r w:rsidRPr="00A65218">
              <w:rPr>
                <w:color w:val="000000"/>
                <w:lang w:val="en-GB"/>
              </w:rPr>
              <w:t>/m) @10m</w:t>
            </w:r>
          </w:p>
        </w:tc>
        <w:tc>
          <w:tcPr>
            <w:tcW w:w="3105" w:type="dxa"/>
            <w:shd w:val="clear" w:color="auto" w:fill="auto"/>
          </w:tcPr>
          <w:p w14:paraId="7FE3D8B3" w14:textId="77777777" w:rsidR="00672AD7" w:rsidRPr="00A65218" w:rsidRDefault="00672AD7" w:rsidP="00A65218">
            <w:pPr>
              <w:rPr>
                <w:color w:val="000000"/>
                <w:lang w:val="en-GB"/>
              </w:rPr>
            </w:pPr>
            <w:r w:rsidRPr="00A65218">
              <w:rPr>
                <w:color w:val="000000"/>
                <w:lang w:val="en-GB"/>
              </w:rPr>
              <w:t>-22</w:t>
            </w:r>
          </w:p>
        </w:tc>
      </w:tr>
      <w:tr w:rsidR="00672AD7" w:rsidRPr="00F427AE" w14:paraId="40557CDE" w14:textId="77777777" w:rsidTr="006B2B2D">
        <w:trPr>
          <w:trHeight w:val="292"/>
          <w:jc w:val="center"/>
        </w:trPr>
        <w:tc>
          <w:tcPr>
            <w:tcW w:w="5337" w:type="dxa"/>
            <w:shd w:val="clear" w:color="auto" w:fill="auto"/>
          </w:tcPr>
          <w:p w14:paraId="27170C65" w14:textId="77777777" w:rsidR="00672AD7" w:rsidRPr="00A65218" w:rsidRDefault="00672AD7" w:rsidP="00A65218">
            <w:pPr>
              <w:rPr>
                <w:color w:val="000000"/>
                <w:lang w:val="en-GB"/>
              </w:rPr>
            </w:pPr>
            <w:r w:rsidRPr="00A65218">
              <w:rPr>
                <w:color w:val="000000"/>
                <w:lang w:val="en-GB"/>
              </w:rPr>
              <w:t>Antenna Type</w:t>
            </w:r>
          </w:p>
        </w:tc>
        <w:tc>
          <w:tcPr>
            <w:tcW w:w="3105" w:type="dxa"/>
            <w:shd w:val="clear" w:color="auto" w:fill="auto"/>
          </w:tcPr>
          <w:p w14:paraId="3A433BAF" w14:textId="77777777" w:rsidR="00672AD7" w:rsidRPr="00A65218" w:rsidRDefault="00672AD7" w:rsidP="00A65218">
            <w:pPr>
              <w:rPr>
                <w:color w:val="000000"/>
                <w:lang w:val="en-GB"/>
              </w:rPr>
            </w:pPr>
            <w:r w:rsidRPr="00A65218">
              <w:rPr>
                <w:color w:val="000000"/>
                <w:lang w:val="en-GB"/>
              </w:rPr>
              <w:t>Omni</w:t>
            </w:r>
          </w:p>
        </w:tc>
      </w:tr>
      <w:tr w:rsidR="00672AD7" w:rsidRPr="00F427AE" w14:paraId="670A68AA" w14:textId="77777777" w:rsidTr="006B2B2D">
        <w:trPr>
          <w:trHeight w:val="532"/>
          <w:jc w:val="center"/>
        </w:trPr>
        <w:tc>
          <w:tcPr>
            <w:tcW w:w="5337" w:type="dxa"/>
            <w:shd w:val="clear" w:color="auto" w:fill="auto"/>
          </w:tcPr>
          <w:p w14:paraId="2AA437C0" w14:textId="77777777" w:rsidR="00672AD7" w:rsidRPr="00A65218" w:rsidRDefault="00672AD7" w:rsidP="00A65218">
            <w:pPr>
              <w:rPr>
                <w:color w:val="000000"/>
                <w:lang w:val="en-GB"/>
              </w:rPr>
            </w:pPr>
            <w:r w:rsidRPr="00A65218">
              <w:rPr>
                <w:color w:val="000000"/>
                <w:lang w:val="en-GB"/>
              </w:rPr>
              <w:t>Propagation Model</w:t>
            </w:r>
          </w:p>
        </w:tc>
        <w:tc>
          <w:tcPr>
            <w:tcW w:w="3105" w:type="dxa"/>
            <w:shd w:val="clear" w:color="auto" w:fill="auto"/>
          </w:tcPr>
          <w:p w14:paraId="78FB9830" w14:textId="77777777" w:rsidR="00672AD7" w:rsidRPr="00A65218" w:rsidRDefault="00672AD7" w:rsidP="00A65218">
            <w:pPr>
              <w:rPr>
                <w:color w:val="000000"/>
                <w:lang w:val="en-GB"/>
              </w:rPr>
            </w:pPr>
            <w:r w:rsidRPr="00A65218">
              <w:rPr>
                <w:color w:val="000000"/>
                <w:lang w:val="en-GB"/>
              </w:rPr>
              <w:t>Near field (*)</w:t>
            </w:r>
          </w:p>
        </w:tc>
      </w:tr>
    </w:tbl>
    <w:p w14:paraId="155E2BEF" w14:textId="77777777" w:rsidR="00672AD7" w:rsidRPr="00A65218" w:rsidRDefault="00672AD7" w:rsidP="00A65218">
      <w:r w:rsidRPr="00A65218">
        <w:t xml:space="preserve">(*) Notes: Some measurements have </w:t>
      </w:r>
      <w:proofErr w:type="gramStart"/>
      <w:r w:rsidRPr="00A65218">
        <w:t>investigated</w:t>
      </w:r>
      <w:proofErr w:type="gramEnd"/>
      <w:r w:rsidRPr="00A65218">
        <w:t xml:space="preserve"> to compare </w:t>
      </w:r>
      <w:r w:rsidRPr="00A65218">
        <w:rPr>
          <w:lang w:val="en-AU"/>
        </w:rPr>
        <w:t>theory calculation model to the measured results in the laboratory environment. It seems likely that there is a slight difference between the theory calculation and the result of field test. The difference is acceptable given that there are always tolerant of field measurements.</w:t>
      </w:r>
    </w:p>
    <w:p w14:paraId="58C8320F" w14:textId="77777777" w:rsidR="00672AD7" w:rsidRPr="00A65218" w:rsidRDefault="00672AD7" w:rsidP="00A65218">
      <w:pPr>
        <w:rPr>
          <w:color w:val="000000"/>
          <w:lang w:val="en-GB"/>
        </w:rPr>
      </w:pPr>
      <w:r w:rsidRPr="00A65218">
        <w:rPr>
          <w:color w:val="000000"/>
          <w:lang w:val="en-GB"/>
        </w:rPr>
        <w:t xml:space="preserve">Table 4.1.2 lists the victim parameters used during the interference. </w:t>
      </w:r>
    </w:p>
    <w:p w14:paraId="1335592C" w14:textId="77777777" w:rsidR="00A60B5F" w:rsidRDefault="00A60B5F" w:rsidP="00F427AE">
      <w:pPr>
        <w:keepNext/>
        <w:keepLines/>
        <w:tabs>
          <w:tab w:val="left" w:pos="1134"/>
          <w:tab w:val="left" w:pos="1871"/>
          <w:tab w:val="left" w:pos="2268"/>
        </w:tabs>
        <w:overflowPunct w:val="0"/>
        <w:autoSpaceDE w:val="0"/>
        <w:autoSpaceDN w:val="0"/>
        <w:adjustRightInd w:val="0"/>
        <w:spacing w:after="120"/>
        <w:jc w:val="center"/>
        <w:textAlignment w:val="baseline"/>
        <w:rPr>
          <w:rFonts w:eastAsia="MS Mincho"/>
          <w:color w:val="000000"/>
          <w:lang w:val="en-GB"/>
        </w:rPr>
      </w:pPr>
    </w:p>
    <w:p w14:paraId="00AA99CC" w14:textId="77777777" w:rsidR="00672AD7" w:rsidRPr="00A65218" w:rsidRDefault="00672AD7" w:rsidP="00A65218">
      <w:pPr>
        <w:keepNext/>
        <w:keepLines/>
        <w:tabs>
          <w:tab w:val="left" w:pos="1134"/>
          <w:tab w:val="left" w:pos="1871"/>
          <w:tab w:val="left" w:pos="2268"/>
        </w:tabs>
        <w:overflowPunct w:val="0"/>
        <w:autoSpaceDE w:val="0"/>
        <w:autoSpaceDN w:val="0"/>
        <w:adjustRightInd w:val="0"/>
        <w:spacing w:after="120"/>
        <w:jc w:val="center"/>
        <w:textAlignment w:val="baseline"/>
        <w:rPr>
          <w:color w:val="000000"/>
          <w:lang w:val="en-GB"/>
        </w:rPr>
      </w:pPr>
      <w:r w:rsidRPr="00A65218">
        <w:rPr>
          <w:color w:val="000000"/>
          <w:lang w:val="en-GB"/>
        </w:rPr>
        <w:t xml:space="preserve">Table 4.1.2 Assumption of parameters for radionavigation receive </w:t>
      </w:r>
      <w:proofErr w:type="gramStart"/>
      <w:r w:rsidRPr="00A65218">
        <w:rPr>
          <w:color w:val="000000"/>
          <w:lang w:val="en-GB"/>
        </w:rPr>
        <w:t>station</w:t>
      </w:r>
      <w:proofErr w:type="gramEnd"/>
    </w:p>
    <w:tbl>
      <w:tblPr>
        <w:tblW w:w="5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571"/>
      </w:tblGrid>
      <w:tr w:rsidR="00672AD7" w:rsidRPr="00F427AE" w14:paraId="4A98B75C" w14:textId="77777777" w:rsidTr="006B2B2D">
        <w:trPr>
          <w:trHeight w:val="292"/>
          <w:jc w:val="center"/>
        </w:trPr>
        <w:tc>
          <w:tcPr>
            <w:tcW w:w="3964" w:type="dxa"/>
            <w:shd w:val="clear" w:color="auto" w:fill="auto"/>
          </w:tcPr>
          <w:p w14:paraId="2BDACC0D" w14:textId="77777777" w:rsidR="00672AD7" w:rsidRPr="00A65218" w:rsidRDefault="00672AD7" w:rsidP="00A65218">
            <w:pPr>
              <w:rPr>
                <w:b/>
                <w:color w:val="000000"/>
                <w:lang w:val="en-GB"/>
              </w:rPr>
            </w:pPr>
            <w:r w:rsidRPr="00A65218">
              <w:rPr>
                <w:b/>
                <w:color w:val="000000"/>
                <w:lang w:val="en-GB"/>
              </w:rPr>
              <w:t>Parameters</w:t>
            </w:r>
          </w:p>
        </w:tc>
        <w:tc>
          <w:tcPr>
            <w:tcW w:w="1571" w:type="dxa"/>
            <w:shd w:val="clear" w:color="auto" w:fill="auto"/>
          </w:tcPr>
          <w:p w14:paraId="03D2D742" w14:textId="77777777" w:rsidR="00672AD7" w:rsidRPr="00A65218" w:rsidRDefault="00672AD7" w:rsidP="00A65218">
            <w:pPr>
              <w:rPr>
                <w:b/>
                <w:color w:val="000000"/>
                <w:lang w:val="en-GB"/>
              </w:rPr>
            </w:pPr>
            <w:r w:rsidRPr="00A65218">
              <w:rPr>
                <w:b/>
                <w:color w:val="000000"/>
                <w:lang w:val="en-GB"/>
              </w:rPr>
              <w:t>Details</w:t>
            </w:r>
          </w:p>
        </w:tc>
      </w:tr>
      <w:tr w:rsidR="00672AD7" w:rsidRPr="00F427AE" w14:paraId="34374D15" w14:textId="77777777" w:rsidTr="006B2B2D">
        <w:trPr>
          <w:trHeight w:val="292"/>
          <w:jc w:val="center"/>
        </w:trPr>
        <w:tc>
          <w:tcPr>
            <w:tcW w:w="3964" w:type="dxa"/>
            <w:shd w:val="clear" w:color="auto" w:fill="auto"/>
          </w:tcPr>
          <w:p w14:paraId="5FBF2557" w14:textId="77777777" w:rsidR="00672AD7" w:rsidRPr="00A65218" w:rsidRDefault="00672AD7" w:rsidP="00A65218">
            <w:pPr>
              <w:rPr>
                <w:color w:val="000000"/>
                <w:lang w:val="en-GB"/>
              </w:rPr>
            </w:pPr>
            <w:r w:rsidRPr="00A65218">
              <w:rPr>
                <w:color w:val="000000"/>
                <w:lang w:val="en-GB"/>
              </w:rPr>
              <w:t xml:space="preserve">Victim system </w:t>
            </w:r>
          </w:p>
        </w:tc>
        <w:tc>
          <w:tcPr>
            <w:tcW w:w="1571" w:type="dxa"/>
            <w:shd w:val="clear" w:color="auto" w:fill="auto"/>
          </w:tcPr>
          <w:p w14:paraId="430865D4" w14:textId="77777777" w:rsidR="00672AD7" w:rsidRPr="00A65218" w:rsidRDefault="00672AD7" w:rsidP="00A65218">
            <w:pPr>
              <w:rPr>
                <w:color w:val="000000"/>
                <w:lang w:val="en-GB"/>
              </w:rPr>
            </w:pPr>
            <w:r w:rsidRPr="00A65218">
              <w:rPr>
                <w:color w:val="000000"/>
                <w:lang w:val="en-GB"/>
              </w:rPr>
              <w:t>NDB</w:t>
            </w:r>
          </w:p>
        </w:tc>
      </w:tr>
      <w:tr w:rsidR="00672AD7" w:rsidRPr="00F427AE" w14:paraId="2D1E4B60" w14:textId="77777777" w:rsidTr="006B2B2D">
        <w:trPr>
          <w:trHeight w:val="292"/>
          <w:jc w:val="center"/>
        </w:trPr>
        <w:tc>
          <w:tcPr>
            <w:tcW w:w="3964" w:type="dxa"/>
            <w:shd w:val="clear" w:color="auto" w:fill="auto"/>
          </w:tcPr>
          <w:p w14:paraId="4894FB04" w14:textId="77777777" w:rsidR="00672AD7" w:rsidRPr="00A65218" w:rsidRDefault="00672AD7" w:rsidP="00A65218">
            <w:pPr>
              <w:rPr>
                <w:color w:val="000000"/>
                <w:lang w:val="en-GB"/>
              </w:rPr>
            </w:pPr>
            <w:r w:rsidRPr="00A65218">
              <w:rPr>
                <w:color w:val="000000"/>
                <w:lang w:val="en-GB"/>
              </w:rPr>
              <w:t>Bandwidth</w:t>
            </w:r>
          </w:p>
        </w:tc>
        <w:tc>
          <w:tcPr>
            <w:tcW w:w="1571" w:type="dxa"/>
            <w:shd w:val="clear" w:color="auto" w:fill="auto"/>
          </w:tcPr>
          <w:p w14:paraId="166EA0DF" w14:textId="77777777" w:rsidR="00672AD7" w:rsidRPr="00A65218" w:rsidRDefault="00672AD7" w:rsidP="00A65218">
            <w:pPr>
              <w:rPr>
                <w:color w:val="000000"/>
                <w:lang w:val="en-GB"/>
              </w:rPr>
            </w:pPr>
            <w:r w:rsidRPr="00A65218">
              <w:rPr>
                <w:color w:val="000000"/>
                <w:lang w:val="en-GB"/>
              </w:rPr>
              <w:t>2 kHz</w:t>
            </w:r>
          </w:p>
        </w:tc>
      </w:tr>
      <w:tr w:rsidR="00672AD7" w:rsidRPr="00F427AE" w14:paraId="6CE2FEFD" w14:textId="77777777" w:rsidTr="006B2B2D">
        <w:trPr>
          <w:trHeight w:val="292"/>
          <w:jc w:val="center"/>
        </w:trPr>
        <w:tc>
          <w:tcPr>
            <w:tcW w:w="3964" w:type="dxa"/>
            <w:shd w:val="clear" w:color="auto" w:fill="auto"/>
          </w:tcPr>
          <w:p w14:paraId="7E3E7CD6" w14:textId="77777777" w:rsidR="00672AD7" w:rsidRPr="00A65218" w:rsidRDefault="00672AD7" w:rsidP="00A65218">
            <w:pPr>
              <w:rPr>
                <w:color w:val="000000"/>
                <w:lang w:val="en-GB"/>
              </w:rPr>
            </w:pPr>
            <w:r w:rsidRPr="00A65218">
              <w:rPr>
                <w:color w:val="000000"/>
                <w:lang w:val="en-GB"/>
              </w:rPr>
              <w:t>Operating Frequency (kHz)</w:t>
            </w:r>
          </w:p>
        </w:tc>
        <w:tc>
          <w:tcPr>
            <w:tcW w:w="1571" w:type="dxa"/>
            <w:shd w:val="clear" w:color="auto" w:fill="auto"/>
          </w:tcPr>
          <w:p w14:paraId="3E480B36" w14:textId="77777777" w:rsidR="00672AD7" w:rsidRPr="00A65218" w:rsidRDefault="00672AD7" w:rsidP="00A65218">
            <w:pPr>
              <w:rPr>
                <w:color w:val="000000"/>
                <w:lang w:val="en-GB"/>
              </w:rPr>
            </w:pPr>
            <w:r w:rsidRPr="00A65218">
              <w:rPr>
                <w:color w:val="000000"/>
                <w:lang w:val="en-GB"/>
              </w:rPr>
              <w:t>190 kHz</w:t>
            </w:r>
          </w:p>
        </w:tc>
      </w:tr>
      <w:tr w:rsidR="00672AD7" w:rsidRPr="00F427AE" w14:paraId="6EBB1D38" w14:textId="77777777" w:rsidTr="006B2B2D">
        <w:trPr>
          <w:trHeight w:val="292"/>
          <w:jc w:val="center"/>
        </w:trPr>
        <w:tc>
          <w:tcPr>
            <w:tcW w:w="3964" w:type="dxa"/>
            <w:shd w:val="clear" w:color="auto" w:fill="auto"/>
          </w:tcPr>
          <w:p w14:paraId="5B5D3116" w14:textId="77777777" w:rsidR="00672AD7" w:rsidRPr="00A65218" w:rsidRDefault="00672AD7" w:rsidP="00A65218">
            <w:pPr>
              <w:rPr>
                <w:color w:val="000000"/>
                <w:lang w:val="en-GB"/>
              </w:rPr>
            </w:pPr>
            <w:r w:rsidRPr="00A65218">
              <w:rPr>
                <w:color w:val="000000"/>
                <w:lang w:val="en-GB"/>
              </w:rPr>
              <w:t>Protection criteria (C/I)</w:t>
            </w:r>
          </w:p>
        </w:tc>
        <w:tc>
          <w:tcPr>
            <w:tcW w:w="1571" w:type="dxa"/>
            <w:shd w:val="clear" w:color="auto" w:fill="auto"/>
          </w:tcPr>
          <w:p w14:paraId="2130F887" w14:textId="77777777" w:rsidR="00672AD7" w:rsidRPr="00A65218" w:rsidRDefault="00672AD7" w:rsidP="00A65218">
            <w:pPr>
              <w:rPr>
                <w:color w:val="000000"/>
                <w:lang w:val="en-GB"/>
              </w:rPr>
            </w:pPr>
            <w:r w:rsidRPr="00A65218">
              <w:rPr>
                <w:color w:val="000000"/>
                <w:lang w:val="en-GB"/>
              </w:rPr>
              <w:t>15 dB (*)</w:t>
            </w:r>
          </w:p>
        </w:tc>
      </w:tr>
      <w:tr w:rsidR="00672AD7" w:rsidRPr="00F427AE" w14:paraId="1FE11182" w14:textId="77777777" w:rsidTr="006B2B2D">
        <w:trPr>
          <w:trHeight w:val="292"/>
          <w:jc w:val="center"/>
        </w:trPr>
        <w:tc>
          <w:tcPr>
            <w:tcW w:w="3964" w:type="dxa"/>
            <w:shd w:val="clear" w:color="auto" w:fill="auto"/>
          </w:tcPr>
          <w:p w14:paraId="1B5CE6CE" w14:textId="77777777" w:rsidR="00672AD7" w:rsidRPr="00A65218" w:rsidRDefault="00672AD7" w:rsidP="00A65218">
            <w:pPr>
              <w:rPr>
                <w:color w:val="000000"/>
                <w:lang w:val="en-GB"/>
              </w:rPr>
            </w:pPr>
            <w:r w:rsidRPr="00A65218">
              <w:rPr>
                <w:rFonts w:ascii="Bold" w:hAnsi="Bold"/>
                <w:color w:val="000000"/>
                <w:sz w:val="18"/>
              </w:rPr>
              <w:t>Minimum wanted s</w:t>
            </w:r>
            <w:r w:rsidRPr="00A65218">
              <w:rPr>
                <w:rFonts w:ascii="Bold" w:hAnsi="Bold" w:hint="eastAsia"/>
                <w:b/>
                <w:color w:val="000000"/>
                <w:sz w:val="18"/>
              </w:rPr>
              <w:t>ignal</w:t>
            </w:r>
            <w:r w:rsidRPr="00A65218">
              <w:rPr>
                <w:rFonts w:ascii="Bold" w:hAnsi="Bold"/>
                <w:color w:val="000000"/>
                <w:sz w:val="18"/>
              </w:rPr>
              <w:t xml:space="preserve"> level </w:t>
            </w:r>
            <w:r w:rsidRPr="00A65218">
              <w:rPr>
                <w:rFonts w:ascii="Bold" w:hAnsi="Bold" w:hint="eastAsia"/>
                <w:b/>
                <w:color w:val="000000"/>
                <w:sz w:val="18"/>
              </w:rPr>
              <w:t>(µV/m)</w:t>
            </w:r>
          </w:p>
        </w:tc>
        <w:tc>
          <w:tcPr>
            <w:tcW w:w="1571" w:type="dxa"/>
            <w:shd w:val="clear" w:color="auto" w:fill="auto"/>
          </w:tcPr>
          <w:p w14:paraId="560F313F" w14:textId="77777777" w:rsidR="00672AD7" w:rsidRPr="00A65218" w:rsidRDefault="00672AD7" w:rsidP="00A65218">
            <w:pPr>
              <w:rPr>
                <w:color w:val="000000"/>
                <w:lang w:val="en-GB"/>
              </w:rPr>
            </w:pPr>
            <w:r w:rsidRPr="00A65218">
              <w:rPr>
                <w:color w:val="000000"/>
                <w:lang w:val="en-GB"/>
              </w:rPr>
              <w:t>120 (*)</w:t>
            </w:r>
          </w:p>
        </w:tc>
      </w:tr>
      <w:tr w:rsidR="00672AD7" w:rsidRPr="00F427AE" w14:paraId="04AC0168" w14:textId="77777777" w:rsidTr="006B2B2D">
        <w:trPr>
          <w:trHeight w:val="416"/>
          <w:jc w:val="center"/>
        </w:trPr>
        <w:tc>
          <w:tcPr>
            <w:tcW w:w="3964" w:type="dxa"/>
            <w:shd w:val="clear" w:color="auto" w:fill="auto"/>
          </w:tcPr>
          <w:p w14:paraId="186976FB" w14:textId="77777777" w:rsidR="00672AD7" w:rsidRPr="00A65218" w:rsidRDefault="00672AD7" w:rsidP="00A65218">
            <w:pPr>
              <w:tabs>
                <w:tab w:val="left" w:pos="417"/>
              </w:tabs>
              <w:rPr>
                <w:color w:val="000000"/>
                <w:lang w:val="en-GB"/>
              </w:rPr>
            </w:pPr>
            <w:r w:rsidRPr="00A65218">
              <w:rPr>
                <w:color w:val="000000"/>
                <w:lang w:val="en-GB"/>
              </w:rPr>
              <w:t xml:space="preserve">Permitted maximum Interference level </w:t>
            </w:r>
            <w:bookmarkStart w:id="89" w:name="OLE_LINK8"/>
            <w:r w:rsidRPr="00A65218">
              <w:rPr>
                <w:color w:val="000000"/>
                <w:lang w:val="en-GB"/>
              </w:rPr>
              <w:t>I</w:t>
            </w:r>
            <w:r w:rsidRPr="00A65218">
              <w:rPr>
                <w:color w:val="000000"/>
                <w:lang w:val="en-GB"/>
              </w:rPr>
              <w:softHyphen/>
            </w:r>
            <w:r w:rsidRPr="00A65218">
              <w:rPr>
                <w:color w:val="000000"/>
                <w:vertAlign w:val="subscript"/>
                <w:lang w:val="en-GB"/>
              </w:rPr>
              <w:t>max</w:t>
            </w:r>
            <w:bookmarkEnd w:id="89"/>
            <w:r w:rsidRPr="00A65218">
              <w:rPr>
                <w:color w:val="000000"/>
                <w:vertAlign w:val="subscript"/>
                <w:lang w:val="en-GB"/>
              </w:rPr>
              <w:t xml:space="preserve"> </w:t>
            </w:r>
            <w:r w:rsidRPr="00A65218">
              <w:rPr>
                <w:color w:val="000000"/>
                <w:lang w:val="en-GB"/>
              </w:rPr>
              <w:t>(dB</w:t>
            </w:r>
            <w:r w:rsidRPr="00A65218">
              <w:rPr>
                <w:rFonts w:ascii="Bold" w:hAnsi="Bold"/>
                <w:b/>
                <w:color w:val="000000"/>
                <w:sz w:val="18"/>
              </w:rPr>
              <w:t>µ</w:t>
            </w:r>
            <w:r w:rsidRPr="00A65218">
              <w:rPr>
                <w:color w:val="000000"/>
                <w:lang w:val="en-GB"/>
              </w:rPr>
              <w:t>A/m)</w:t>
            </w:r>
          </w:p>
        </w:tc>
        <w:tc>
          <w:tcPr>
            <w:tcW w:w="1571" w:type="dxa"/>
            <w:shd w:val="clear" w:color="auto" w:fill="auto"/>
          </w:tcPr>
          <w:p w14:paraId="21062AFD" w14:textId="77777777" w:rsidR="00672AD7" w:rsidRPr="00A65218" w:rsidRDefault="00672AD7" w:rsidP="00A65218">
            <w:pPr>
              <w:tabs>
                <w:tab w:val="left" w:pos="417"/>
              </w:tabs>
              <w:rPr>
                <w:color w:val="000000"/>
                <w:lang w:val="en-GB"/>
              </w:rPr>
            </w:pPr>
            <w:r w:rsidRPr="00A65218">
              <w:rPr>
                <w:color w:val="000000"/>
                <w:lang w:val="en-GB"/>
              </w:rPr>
              <w:t xml:space="preserve">-24.9 </w:t>
            </w:r>
          </w:p>
        </w:tc>
      </w:tr>
      <w:tr w:rsidR="00672AD7" w:rsidRPr="00F427AE" w14:paraId="0F6FD2F8" w14:textId="77777777" w:rsidTr="006B2B2D">
        <w:trPr>
          <w:trHeight w:val="416"/>
          <w:jc w:val="center"/>
        </w:trPr>
        <w:tc>
          <w:tcPr>
            <w:tcW w:w="5535" w:type="dxa"/>
            <w:gridSpan w:val="2"/>
            <w:shd w:val="clear" w:color="auto" w:fill="auto"/>
          </w:tcPr>
          <w:p w14:paraId="55BEAFEC" w14:textId="77777777" w:rsidR="00672AD7" w:rsidRPr="00A65218" w:rsidRDefault="00672AD7" w:rsidP="00A65218">
            <w:pPr>
              <w:tabs>
                <w:tab w:val="left" w:pos="417"/>
              </w:tabs>
              <w:rPr>
                <w:color w:val="000000"/>
                <w:lang w:val="en-GB"/>
              </w:rPr>
            </w:pPr>
            <w:r w:rsidRPr="00A65218">
              <w:rPr>
                <w:color w:val="000000"/>
                <w:lang w:val="en-GB"/>
              </w:rPr>
              <w:t>(*): Reference - ITU-R Radio Regulation, Appendix 12</w:t>
            </w:r>
          </w:p>
        </w:tc>
      </w:tr>
    </w:tbl>
    <w:p w14:paraId="4FFD2C97" w14:textId="77777777" w:rsidR="00A60B5F" w:rsidRDefault="00A60B5F" w:rsidP="00F427AE">
      <w:pPr>
        <w:rPr>
          <w:color w:val="000000"/>
          <w:lang w:val="en-GB"/>
        </w:rPr>
      </w:pPr>
    </w:p>
    <w:p w14:paraId="3EA4750C" w14:textId="77777777" w:rsidR="00672AD7" w:rsidRPr="00A65218" w:rsidRDefault="00672AD7" w:rsidP="00A65218">
      <w:pPr>
        <w:rPr>
          <w:color w:val="000000"/>
          <w:lang w:val="en-GB"/>
        </w:rPr>
      </w:pPr>
      <w:r w:rsidRPr="00A65218">
        <w:rPr>
          <w:color w:val="000000"/>
          <w:lang w:val="en-GB"/>
        </w:rPr>
        <w:t>As the protection criteria, the H field strength level produced from interfering WPT should be less than the permitted maximum interference level (I</w:t>
      </w:r>
      <w:r w:rsidRPr="00A65218">
        <w:rPr>
          <w:color w:val="000000"/>
          <w:lang w:val="en-GB"/>
        </w:rPr>
        <w:softHyphen/>
      </w:r>
      <w:r w:rsidRPr="00A65218">
        <w:rPr>
          <w:color w:val="000000"/>
          <w:vertAlign w:val="subscript"/>
          <w:lang w:val="en-GB"/>
        </w:rPr>
        <w:t>max</w:t>
      </w:r>
      <w:r w:rsidRPr="00A65218">
        <w:rPr>
          <w:color w:val="000000"/>
          <w:lang w:val="en-GB"/>
        </w:rPr>
        <w:t xml:space="preserve">).  </w:t>
      </w:r>
    </w:p>
    <w:p w14:paraId="462B1F2E" w14:textId="77777777" w:rsidR="00672AD7" w:rsidRPr="00A65218" w:rsidRDefault="00672AD7" w:rsidP="00A65218">
      <w:pPr>
        <w:rPr>
          <w:color w:val="000000"/>
          <w:lang w:val="en-GB"/>
        </w:rPr>
      </w:pPr>
    </w:p>
    <w:p w14:paraId="7F580F09" w14:textId="77777777" w:rsidR="00672AD7" w:rsidRPr="00A65218" w:rsidRDefault="00672AD7" w:rsidP="00A65218">
      <w:pPr>
        <w:keepNext/>
        <w:keepLines/>
        <w:numPr>
          <w:ilvl w:val="2"/>
          <w:numId w:val="16"/>
        </w:numPr>
        <w:spacing w:before="120" w:after="120"/>
        <w:ind w:left="993" w:hanging="567"/>
        <w:outlineLvl w:val="2"/>
        <w:rPr>
          <w:b/>
          <w:color w:val="000000"/>
          <w:lang w:val="en-GB"/>
        </w:rPr>
      </w:pPr>
      <w:bookmarkStart w:id="90" w:name="_Toc13174444"/>
      <w:r w:rsidRPr="00A65218">
        <w:rPr>
          <w:b/>
          <w:color w:val="000000"/>
          <w:lang w:val="en-GB"/>
        </w:rPr>
        <w:t>Interference calculation results and conclusion</w:t>
      </w:r>
      <w:bookmarkEnd w:id="90"/>
    </w:p>
    <w:p w14:paraId="7045B89D" w14:textId="77777777" w:rsidR="00672AD7" w:rsidRPr="00A65218" w:rsidRDefault="00672AD7" w:rsidP="00A65218">
      <w:pPr>
        <w:tabs>
          <w:tab w:val="left" w:pos="417"/>
        </w:tabs>
        <w:rPr>
          <w:b/>
          <w:color w:val="000000"/>
          <w:lang w:val="en-GB"/>
        </w:rPr>
      </w:pPr>
    </w:p>
    <w:p w14:paraId="3DC851E7" w14:textId="77777777" w:rsidR="00672AD7" w:rsidRPr="00A65218" w:rsidRDefault="00672AD7" w:rsidP="00A65218">
      <w:pPr>
        <w:tabs>
          <w:tab w:val="left" w:pos="417"/>
        </w:tabs>
        <w:rPr>
          <w:color w:val="000000"/>
          <w:lang w:val="en-GB"/>
        </w:rPr>
      </w:pPr>
      <w:r w:rsidRPr="00A65218">
        <w:rPr>
          <w:color w:val="000000"/>
          <w:lang w:val="en-GB"/>
        </w:rPr>
        <w:t xml:space="preserve">Figure 4.1.1 is the calculation result for H field strength produced from a WPT device with – 22 </w:t>
      </w:r>
      <w:proofErr w:type="spellStart"/>
      <w:r w:rsidRPr="00A65218">
        <w:rPr>
          <w:color w:val="000000"/>
          <w:lang w:val="en-GB"/>
        </w:rPr>
        <w:t>dBµV</w:t>
      </w:r>
      <w:proofErr w:type="spellEnd"/>
      <w:r w:rsidRPr="00A65218">
        <w:rPr>
          <w:color w:val="000000"/>
          <w:lang w:val="en-GB"/>
        </w:rPr>
        <w:t xml:space="preserve">/m@10 m. </w:t>
      </w:r>
    </w:p>
    <w:p w14:paraId="48FACFED" w14:textId="77777777" w:rsidR="00672AD7" w:rsidRPr="00A65218" w:rsidRDefault="00672AD7" w:rsidP="00A65218">
      <w:pPr>
        <w:tabs>
          <w:tab w:val="left" w:pos="417"/>
        </w:tabs>
        <w:rPr>
          <w:color w:val="000000"/>
          <w:lang w:val="en-GB"/>
        </w:rPr>
      </w:pPr>
    </w:p>
    <w:p w14:paraId="59079C1A" w14:textId="77777777" w:rsidR="00672AD7" w:rsidRPr="00A65218" w:rsidRDefault="00672AD7" w:rsidP="00A65218">
      <w:pPr>
        <w:jc w:val="center"/>
        <w:rPr>
          <w:color w:val="000000"/>
          <w:lang w:val="en-GB"/>
        </w:rPr>
      </w:pPr>
      <w:r w:rsidRPr="00A65218">
        <w:rPr>
          <w:noProof/>
          <w:color w:val="000000"/>
        </w:rPr>
        <w:drawing>
          <wp:inline distT="0" distB="0" distL="0" distR="0" wp14:anchorId="43E68AA8" wp14:editId="7E621F93">
            <wp:extent cx="4910289" cy="2465586"/>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12763" cy="2466828"/>
                    </a:xfrm>
                    <a:prstGeom prst="rect">
                      <a:avLst/>
                    </a:prstGeom>
                    <a:noFill/>
                  </pic:spPr>
                </pic:pic>
              </a:graphicData>
            </a:graphic>
          </wp:inline>
        </w:drawing>
      </w:r>
    </w:p>
    <w:p w14:paraId="13FC6598" w14:textId="77777777" w:rsidR="00672AD7" w:rsidRPr="00A65218" w:rsidRDefault="00672AD7" w:rsidP="00A65218">
      <w:pPr>
        <w:jc w:val="center"/>
        <w:rPr>
          <w:color w:val="000000"/>
          <w:lang w:val="en-GB"/>
        </w:rPr>
      </w:pPr>
      <w:r w:rsidRPr="00A65218">
        <w:rPr>
          <w:color w:val="000000"/>
          <w:lang w:val="en-GB"/>
        </w:rPr>
        <w:t xml:space="preserve">Figure 4.1.1 H field strength produced from one WPT device by </w:t>
      </w:r>
      <w:proofErr w:type="gramStart"/>
      <w:r w:rsidRPr="00A65218">
        <w:rPr>
          <w:color w:val="000000"/>
          <w:lang w:val="en-GB"/>
        </w:rPr>
        <w:t>distance</w:t>
      </w:r>
      <w:proofErr w:type="gramEnd"/>
    </w:p>
    <w:p w14:paraId="54D22B05" w14:textId="77777777" w:rsidR="00672AD7" w:rsidRPr="00A65218" w:rsidRDefault="00672AD7" w:rsidP="00A65218">
      <w:pPr>
        <w:rPr>
          <w:color w:val="000000"/>
          <w:lang w:val="en-GB"/>
        </w:rPr>
      </w:pPr>
    </w:p>
    <w:p w14:paraId="1DC93E81" w14:textId="77777777" w:rsidR="00672AD7" w:rsidRPr="00A65218" w:rsidRDefault="00672AD7" w:rsidP="00A65218">
      <w:pPr>
        <w:rPr>
          <w:color w:val="000000"/>
          <w:lang w:val="en-GB"/>
        </w:rPr>
      </w:pPr>
      <w:r w:rsidRPr="00A65218">
        <w:rPr>
          <w:color w:val="000000"/>
          <w:lang w:val="en-GB"/>
        </w:rPr>
        <w:t xml:space="preserve">It is shown that the requirement on the protection distance between WPT device and radionavigation station is below 11 m to meet the protection criteria for the receiver of radionavigation services. </w:t>
      </w:r>
    </w:p>
    <w:p w14:paraId="4C6F8C9E" w14:textId="77777777" w:rsidR="00A60B5F" w:rsidRPr="00F427AE" w:rsidRDefault="00A60B5F" w:rsidP="00F427AE">
      <w:pPr>
        <w:rPr>
          <w:color w:val="000000"/>
          <w:lang w:val="en-GB"/>
        </w:rPr>
      </w:pPr>
    </w:p>
    <w:p w14:paraId="6E725440"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91" w:name="_Toc13174445"/>
      <w:bookmarkStart w:id="92" w:name="_Toc135751637"/>
      <w:r w:rsidRPr="00A65218">
        <w:rPr>
          <w:b/>
          <w:color w:val="000000"/>
          <w:sz w:val="28"/>
          <w:u w:val="single"/>
          <w:lang w:val="en-GB"/>
        </w:rPr>
        <w:t>Conclusion of impact studies for non-beam WPT for mobile and portable devices</w:t>
      </w:r>
      <w:bookmarkEnd w:id="91"/>
      <w:bookmarkEnd w:id="92"/>
    </w:p>
    <w:p w14:paraId="331706B3" w14:textId="77777777" w:rsidR="00672AD7" w:rsidRPr="00A65218" w:rsidRDefault="00672AD7" w:rsidP="00A65218">
      <w:pPr>
        <w:rPr>
          <w:color w:val="000000" w:themeColor="text1"/>
        </w:rPr>
      </w:pPr>
      <w:r w:rsidRPr="00A65218">
        <w:rPr>
          <w:color w:val="000000" w:themeColor="text1"/>
        </w:rPr>
        <w:t xml:space="preserve">In this report, impact from non-beam WPT for mobile and portable devices on incumbent radio systems in APT countries are studied and analyzed. </w:t>
      </w:r>
    </w:p>
    <w:p w14:paraId="1568C6A3" w14:textId="77777777" w:rsidR="00672AD7" w:rsidRPr="00A65218" w:rsidRDefault="00672AD7" w:rsidP="00A65218">
      <w:pPr>
        <w:rPr>
          <w:color w:val="000000" w:themeColor="text1"/>
        </w:rPr>
      </w:pPr>
      <w:r w:rsidRPr="00A65218">
        <w:rPr>
          <w:color w:val="000000" w:themeColor="text1"/>
        </w:rPr>
        <w:t xml:space="preserve">Those systems include China standard frequency and time signal system, Maritime Loran-C receiver system, Automatic Train Stop system, Amateur Radio service, AM broadcasting service and </w:t>
      </w:r>
      <w:r w:rsidRPr="00A65218">
        <w:rPr>
          <w:lang w:val="en"/>
        </w:rPr>
        <w:t>aeronautical radionavigation system.</w:t>
      </w:r>
      <w:r w:rsidRPr="00A65218">
        <w:rPr>
          <w:color w:val="000000" w:themeColor="text1"/>
        </w:rPr>
        <w:t xml:space="preserve"> </w:t>
      </w:r>
    </w:p>
    <w:p w14:paraId="6F992B3C" w14:textId="77777777" w:rsidR="00672AD7" w:rsidRPr="00A65218" w:rsidRDefault="00672AD7" w:rsidP="00A65218">
      <w:pPr>
        <w:rPr>
          <w:color w:val="000000" w:themeColor="text1"/>
        </w:rPr>
      </w:pPr>
      <w:r w:rsidRPr="00A65218">
        <w:rPr>
          <w:color w:val="000000" w:themeColor="text1"/>
        </w:rPr>
        <w:t>An adequate separation distance is needed to prevent interference from WPT devices to some incumbent radio systems.</w:t>
      </w:r>
    </w:p>
    <w:p w14:paraId="621C9CB3" w14:textId="77777777" w:rsidR="00672AD7" w:rsidRPr="00A65218" w:rsidRDefault="00672AD7" w:rsidP="00A65218">
      <w:pPr>
        <w:numPr>
          <w:ilvl w:val="0"/>
          <w:numId w:val="18"/>
        </w:numPr>
        <w:tabs>
          <w:tab w:val="left" w:pos="1134"/>
          <w:tab w:val="left" w:pos="1871"/>
          <w:tab w:val="left" w:pos="2268"/>
        </w:tabs>
        <w:overflowPunct w:val="0"/>
        <w:autoSpaceDE w:val="0"/>
        <w:autoSpaceDN w:val="0"/>
        <w:adjustRightInd w:val="0"/>
        <w:spacing w:before="120"/>
        <w:contextualSpacing/>
        <w:textAlignment w:val="baseline"/>
        <w:rPr>
          <w:color w:val="000000" w:themeColor="text1"/>
          <w:lang w:val="en-GB"/>
        </w:rPr>
      </w:pPr>
      <w:r w:rsidRPr="00A65218">
        <w:rPr>
          <w:b/>
          <w:color w:val="000000" w:themeColor="text1"/>
          <w:lang w:val="en-GB"/>
        </w:rPr>
        <w:t xml:space="preserve">WPT mobile and portable devices operating in the 100 – 148.5 kHz frequency </w:t>
      </w:r>
      <w:proofErr w:type="gramStart"/>
      <w:r w:rsidRPr="00A65218">
        <w:rPr>
          <w:b/>
          <w:color w:val="000000" w:themeColor="text1"/>
          <w:lang w:val="en-GB"/>
        </w:rPr>
        <w:t>range</w:t>
      </w:r>
      <w:proofErr w:type="gramEnd"/>
    </w:p>
    <w:p w14:paraId="7EB45B43" w14:textId="77777777" w:rsidR="00672AD7" w:rsidRPr="00A65218" w:rsidRDefault="00672AD7" w:rsidP="00A65218">
      <w:pPr>
        <w:rPr>
          <w:color w:val="000000" w:themeColor="text1"/>
        </w:rPr>
      </w:pPr>
      <w:r w:rsidRPr="00A65218">
        <w:rPr>
          <w:color w:val="000000" w:themeColor="text1"/>
        </w:rPr>
        <w:t xml:space="preserve">For standard frequency and time signal service, the interference is 31.89dB lower than the minimum wanted signal level. For automatic train stop system, all 8 designated scenarios passed the protection criteria (refer to the summary at table 3.3.3.1). For maritime radio (LORAN) system, a 2.5 m distance should be maintained between the closest WPT mobile device and Loran-C receiver antenna for the aggregate case </w:t>
      </w:r>
      <w:proofErr w:type="gramStart"/>
      <w:r w:rsidRPr="00A65218">
        <w:rPr>
          <w:color w:val="000000" w:themeColor="text1"/>
        </w:rPr>
        <w:t>in order for</w:t>
      </w:r>
      <w:proofErr w:type="gramEnd"/>
      <w:r w:rsidRPr="00A65218">
        <w:rPr>
          <w:color w:val="000000" w:themeColor="text1"/>
        </w:rPr>
        <w:t xml:space="preserve"> a coverage of 2400km. For amateur radio </w:t>
      </w:r>
      <w:proofErr w:type="gramStart"/>
      <w:r w:rsidRPr="00A65218">
        <w:rPr>
          <w:color w:val="000000" w:themeColor="text1"/>
        </w:rPr>
        <w:t>service ,</w:t>
      </w:r>
      <w:proofErr w:type="gramEnd"/>
      <w:r w:rsidRPr="00A65218">
        <w:rPr>
          <w:color w:val="000000" w:themeColor="text1"/>
        </w:rPr>
        <w:t xml:space="preserve"> the protection distance required is between 13 m and 20.1m depending on the scenario. For AM broadcasting service, the required separation distance is 2.3 m. These protection distances are achievable.</w:t>
      </w:r>
    </w:p>
    <w:p w14:paraId="681E0A2E" w14:textId="77777777" w:rsidR="00672AD7" w:rsidRPr="00A65218" w:rsidRDefault="00672AD7" w:rsidP="00A65218">
      <w:pPr>
        <w:numPr>
          <w:ilvl w:val="0"/>
          <w:numId w:val="18"/>
        </w:numPr>
        <w:tabs>
          <w:tab w:val="left" w:pos="1134"/>
          <w:tab w:val="left" w:pos="1871"/>
          <w:tab w:val="left" w:pos="2268"/>
        </w:tabs>
        <w:overflowPunct w:val="0"/>
        <w:autoSpaceDE w:val="0"/>
        <w:autoSpaceDN w:val="0"/>
        <w:adjustRightInd w:val="0"/>
        <w:spacing w:before="120"/>
        <w:contextualSpacing/>
        <w:textAlignment w:val="baseline"/>
        <w:rPr>
          <w:color w:val="000000" w:themeColor="text1"/>
          <w:lang w:val="en-GB"/>
        </w:rPr>
      </w:pPr>
      <w:r w:rsidRPr="00A65218">
        <w:rPr>
          <w:b/>
          <w:color w:val="000000" w:themeColor="text1"/>
          <w:lang w:val="en-GB"/>
        </w:rPr>
        <w:t>WPT mobile and portable devices operating</w:t>
      </w:r>
      <w:r w:rsidRPr="00A65218">
        <w:rPr>
          <w:color w:val="000000" w:themeColor="text1"/>
          <w:lang w:val="en-GB"/>
        </w:rPr>
        <w:t xml:space="preserve"> </w:t>
      </w:r>
      <w:r w:rsidRPr="00A65218">
        <w:rPr>
          <w:b/>
          <w:color w:val="000000" w:themeColor="text1"/>
          <w:lang w:val="en-GB"/>
        </w:rPr>
        <w:t xml:space="preserve">in the 148.5 - 190 kHz frequency </w:t>
      </w:r>
      <w:proofErr w:type="gramStart"/>
      <w:r w:rsidRPr="00A65218">
        <w:rPr>
          <w:b/>
          <w:color w:val="000000" w:themeColor="text1"/>
          <w:lang w:val="en-GB"/>
        </w:rPr>
        <w:t>range</w:t>
      </w:r>
      <w:proofErr w:type="gramEnd"/>
    </w:p>
    <w:p w14:paraId="637975AE" w14:textId="77777777" w:rsidR="00672AD7" w:rsidRPr="00A65218" w:rsidRDefault="00672AD7" w:rsidP="00A65218">
      <w:pPr>
        <w:rPr>
          <w:color w:val="000000" w:themeColor="text1"/>
        </w:rPr>
      </w:pPr>
      <w:r w:rsidRPr="00A65218">
        <w:rPr>
          <w:color w:val="000000" w:themeColor="text1"/>
        </w:rPr>
        <w:t xml:space="preserve">The requirement for protection distance to aeronautical radionavigation system is 11 m which is achievable. </w:t>
      </w:r>
    </w:p>
    <w:p w14:paraId="45A46E6D" w14:textId="77777777" w:rsidR="00672AD7" w:rsidRPr="00A65218" w:rsidRDefault="00672AD7" w:rsidP="00A65218">
      <w:pPr>
        <w:rPr>
          <w:color w:val="000000" w:themeColor="text1"/>
        </w:rPr>
      </w:pPr>
      <w:r w:rsidRPr="00A65218">
        <w:rPr>
          <w:color w:val="000000" w:themeColor="text1"/>
        </w:rPr>
        <w:t xml:space="preserve">Further studies are needed to evaluate the impact </w:t>
      </w:r>
      <w:proofErr w:type="gramStart"/>
      <w:r w:rsidRPr="00A65218">
        <w:rPr>
          <w:color w:val="000000" w:themeColor="text1"/>
        </w:rPr>
        <w:t>to</w:t>
      </w:r>
      <w:proofErr w:type="gramEnd"/>
      <w:r w:rsidRPr="00A65218">
        <w:rPr>
          <w:color w:val="000000" w:themeColor="text1"/>
        </w:rPr>
        <w:t xml:space="preserve"> other incumbent radio systems.</w:t>
      </w:r>
    </w:p>
    <w:p w14:paraId="502D19BF" w14:textId="77777777" w:rsidR="00672AD7" w:rsidRPr="00A65218" w:rsidRDefault="00672AD7" w:rsidP="00A65218">
      <w:pPr>
        <w:rPr>
          <w:lang w:val="en-GB"/>
        </w:rPr>
      </w:pPr>
    </w:p>
    <w:p w14:paraId="6D419F88" w14:textId="77777777" w:rsidR="00672AD7" w:rsidRPr="00A65218" w:rsidRDefault="00672AD7" w:rsidP="00A65218">
      <w:pPr>
        <w:numPr>
          <w:ilvl w:val="0"/>
          <w:numId w:val="4"/>
        </w:numPr>
        <w:spacing w:before="480" w:line="276" w:lineRule="auto"/>
        <w:ind w:left="1134" w:hanging="1134"/>
        <w:contextualSpacing/>
        <w:outlineLvl w:val="0"/>
        <w:rPr>
          <w:b/>
          <w:color w:val="000000"/>
          <w:sz w:val="28"/>
          <w:u w:val="single"/>
          <w:lang w:val="en-GB"/>
        </w:rPr>
      </w:pPr>
      <w:bookmarkStart w:id="93" w:name="_Toc13174446"/>
      <w:bookmarkStart w:id="94" w:name="_Toc135751638"/>
      <w:r w:rsidRPr="00A65218">
        <w:rPr>
          <w:b/>
          <w:color w:val="000000"/>
          <w:sz w:val="28"/>
          <w:u w:val="single"/>
          <w:lang w:val="en-GB"/>
        </w:rPr>
        <w:t>References</w:t>
      </w:r>
      <w:bookmarkEnd w:id="93"/>
      <w:bookmarkEnd w:id="94"/>
    </w:p>
    <w:p w14:paraId="09921ADF" w14:textId="77777777" w:rsidR="00672AD7" w:rsidRPr="00A65218" w:rsidRDefault="00672AD7" w:rsidP="00A65218">
      <w:pPr>
        <w:ind w:left="773" w:hangingChars="322" w:hanging="773"/>
        <w:rPr>
          <w:color w:val="000000"/>
          <w:lang w:val="en-GB"/>
        </w:rPr>
      </w:pPr>
      <w:r w:rsidRPr="00A65218">
        <w:rPr>
          <w:color w:val="000000"/>
          <w:lang w:val="en-GB"/>
        </w:rPr>
        <w:t>[1]</w:t>
      </w:r>
      <w:r w:rsidRPr="00A65218">
        <w:rPr>
          <w:color w:val="000000"/>
          <w:lang w:val="en-GB"/>
        </w:rPr>
        <w:tab/>
        <w:t>APT-AWG-REP-87 “APT survey report for 100 to 300kHz band non-beam WPT”</w:t>
      </w:r>
    </w:p>
    <w:p w14:paraId="451D973B" w14:textId="77777777" w:rsidR="00672AD7" w:rsidRPr="00A65218" w:rsidRDefault="00672AD7" w:rsidP="00A65218">
      <w:pPr>
        <w:ind w:left="773" w:hangingChars="322" w:hanging="773"/>
        <w:rPr>
          <w:color w:val="000000"/>
          <w:lang w:val="en-GB"/>
        </w:rPr>
      </w:pPr>
      <w:r w:rsidRPr="00A65218">
        <w:rPr>
          <w:color w:val="000000"/>
          <w:lang w:val="en-GB"/>
        </w:rPr>
        <w:t>[2]</w:t>
      </w:r>
      <w:r w:rsidRPr="00A65218">
        <w:rPr>
          <w:color w:val="000000"/>
          <w:lang w:val="en-GB"/>
        </w:rPr>
        <w:tab/>
        <w:t>APT-AWG-REP-71 “APT report on services and applications of wireless power transmission technology”</w:t>
      </w:r>
    </w:p>
    <w:p w14:paraId="1B3F9172" w14:textId="77777777" w:rsidR="00672AD7" w:rsidRPr="00A65218" w:rsidRDefault="00672AD7" w:rsidP="00A65218">
      <w:pPr>
        <w:ind w:left="773" w:hangingChars="322" w:hanging="773"/>
        <w:rPr>
          <w:color w:val="000000"/>
          <w:lang w:val="en-GB"/>
        </w:rPr>
      </w:pPr>
      <w:r w:rsidRPr="00A65218">
        <w:rPr>
          <w:color w:val="000000"/>
          <w:lang w:val="en-GB"/>
        </w:rPr>
        <w:t>[3]</w:t>
      </w:r>
      <w:r w:rsidRPr="00A65218">
        <w:rPr>
          <w:color w:val="000000"/>
          <w:lang w:val="en-GB"/>
        </w:rPr>
        <w:tab/>
        <w:t xml:space="preserve">Report ITU-R SM.2303-2 “Wireless power transmission using technologies other than radio frequency </w:t>
      </w:r>
      <w:proofErr w:type="gramStart"/>
      <w:r w:rsidRPr="00A65218">
        <w:rPr>
          <w:color w:val="000000"/>
          <w:lang w:val="en-GB"/>
        </w:rPr>
        <w:t>beam”</w:t>
      </w:r>
      <w:proofErr w:type="gramEnd"/>
    </w:p>
    <w:p w14:paraId="70BB822D" w14:textId="77777777" w:rsidR="00672AD7" w:rsidRPr="00A65218" w:rsidRDefault="00672AD7" w:rsidP="00A65218">
      <w:pPr>
        <w:ind w:left="773" w:hangingChars="322" w:hanging="773"/>
        <w:rPr>
          <w:color w:val="000000"/>
          <w:lang w:val="en-GB"/>
        </w:rPr>
      </w:pPr>
      <w:r w:rsidRPr="00A65218">
        <w:rPr>
          <w:color w:val="000000"/>
          <w:lang w:val="en-GB"/>
        </w:rPr>
        <w:t>[4]</w:t>
      </w:r>
      <w:r w:rsidRPr="00A65218">
        <w:rPr>
          <w:color w:val="000000"/>
          <w:lang w:val="en-GB"/>
        </w:rPr>
        <w:tab/>
      </w:r>
      <w:hyperlink r:id="rId91" w:history="1">
        <w:r w:rsidRPr="00A65218">
          <w:rPr>
            <w:color w:val="000000"/>
            <w:lang w:val="en-GB"/>
          </w:rPr>
          <w:t>CJK</w:t>
        </w:r>
      </w:hyperlink>
      <w:r w:rsidRPr="00A65218">
        <w:rPr>
          <w:color w:val="000000"/>
          <w:lang w:val="en-GB"/>
        </w:rPr>
        <w:t xml:space="preserve"> Technical Report on Wireless Power Transfer/Transmission (WPT) </w:t>
      </w:r>
    </w:p>
    <w:p w14:paraId="647DE84A" w14:textId="77777777" w:rsidR="00672AD7" w:rsidRPr="00A65218" w:rsidRDefault="00672AD7" w:rsidP="00A65218">
      <w:pPr>
        <w:ind w:left="720" w:hanging="720"/>
        <w:rPr>
          <w:color w:val="000000"/>
          <w:lang w:val="en-GB"/>
        </w:rPr>
      </w:pPr>
      <w:r w:rsidRPr="00A65218">
        <w:rPr>
          <w:color w:val="000000"/>
          <w:lang w:val="en-GB"/>
        </w:rPr>
        <w:t>[5]</w:t>
      </w:r>
      <w:r w:rsidRPr="00A65218">
        <w:rPr>
          <w:color w:val="000000"/>
          <w:lang w:val="en-GB"/>
        </w:rPr>
        <w:tab/>
        <w:t xml:space="preserve">Recommendation ITU-R SM.2028-2 “Protection distance calculation between inductive systems and radio communication services using frequencies below 30 </w:t>
      </w:r>
      <w:proofErr w:type="gramStart"/>
      <w:r w:rsidRPr="00A65218">
        <w:rPr>
          <w:color w:val="000000"/>
          <w:lang w:val="en-GB"/>
        </w:rPr>
        <w:t>MHz”</w:t>
      </w:r>
      <w:proofErr w:type="gramEnd"/>
    </w:p>
    <w:p w14:paraId="4D4546F5" w14:textId="77777777" w:rsidR="00672AD7" w:rsidRPr="00A65218" w:rsidRDefault="00672AD7" w:rsidP="00A65218">
      <w:pPr>
        <w:ind w:left="773" w:hangingChars="322" w:hanging="773"/>
        <w:rPr>
          <w:color w:val="000000"/>
          <w:lang w:val="en-GB"/>
        </w:rPr>
      </w:pPr>
      <w:r w:rsidRPr="00A65218">
        <w:rPr>
          <w:color w:val="000000"/>
          <w:lang w:val="en-GB"/>
        </w:rPr>
        <w:t>[6]</w:t>
      </w:r>
      <w:r w:rsidRPr="00A65218">
        <w:rPr>
          <w:color w:val="000000"/>
          <w:lang w:val="en-GB"/>
        </w:rPr>
        <w:tab/>
        <w:t>CISPR B/WG1/TF WPT/15-46/Sasaki-Shoki-</w:t>
      </w:r>
      <w:proofErr w:type="spellStart"/>
      <w:r w:rsidRPr="00A65218">
        <w:rPr>
          <w:color w:val="000000"/>
          <w:lang w:val="en-GB"/>
        </w:rPr>
        <w:t>SawabeSpectrum</w:t>
      </w:r>
      <w:proofErr w:type="spellEnd"/>
      <w:r w:rsidRPr="00A65218">
        <w:rPr>
          <w:color w:val="000000"/>
          <w:lang w:val="en-GB"/>
        </w:rPr>
        <w:t>, “Coexistence Study between WPT Systems for Electric Passenger Vehicles and Existing Systems”</w:t>
      </w:r>
    </w:p>
    <w:p w14:paraId="75C00A4E" w14:textId="77777777" w:rsidR="00672AD7" w:rsidRPr="00A65218" w:rsidRDefault="00672AD7" w:rsidP="00A65218">
      <w:pPr>
        <w:ind w:left="773" w:hangingChars="322" w:hanging="773"/>
        <w:rPr>
          <w:color w:val="000000"/>
          <w:lang w:val="en-GB"/>
        </w:rPr>
      </w:pPr>
      <w:r w:rsidRPr="00A65218">
        <w:rPr>
          <w:color w:val="000000"/>
          <w:lang w:val="en-GB"/>
        </w:rPr>
        <w:t>[7]</w:t>
      </w:r>
      <w:r w:rsidRPr="00A65218">
        <w:rPr>
          <w:color w:val="000000"/>
          <w:lang w:val="en-GB"/>
        </w:rPr>
        <w:tab/>
        <w:t xml:space="preserve">AWG-22/OUT-11 “New APT report on </w:t>
      </w:r>
      <w:r w:rsidRPr="00A65218">
        <w:rPr>
          <w:rFonts w:ascii="AppleSystemUIFont" w:hAnsi="AppleSystemUIFont"/>
        </w:rPr>
        <w:t xml:space="preserve">frequency ranges used for non-beam WPT for electric </w:t>
      </w:r>
      <w:proofErr w:type="gramStart"/>
      <w:r w:rsidRPr="00A65218">
        <w:rPr>
          <w:rFonts w:ascii="AppleSystemUIFont" w:hAnsi="AppleSystemUIFont"/>
        </w:rPr>
        <w:t>vehicles</w:t>
      </w:r>
      <w:r w:rsidRPr="00A65218" w:rsidDel="000B7CEF">
        <w:rPr>
          <w:color w:val="000000"/>
          <w:lang w:val="en-GB"/>
        </w:rPr>
        <w:t xml:space="preserve"> </w:t>
      </w:r>
      <w:r w:rsidRPr="00A65218">
        <w:rPr>
          <w:color w:val="000000"/>
          <w:lang w:val="en-GB"/>
        </w:rPr>
        <w:t>”</w:t>
      </w:r>
      <w:proofErr w:type="gramEnd"/>
      <w:r w:rsidRPr="00A65218" w:rsidDel="005D267F">
        <w:rPr>
          <w:color w:val="000000"/>
          <w:lang w:val="en-GB"/>
        </w:rPr>
        <w:t xml:space="preserve"> </w:t>
      </w:r>
    </w:p>
    <w:p w14:paraId="6358425A" w14:textId="77777777" w:rsidR="00672AD7" w:rsidRPr="00A65218" w:rsidRDefault="00672AD7" w:rsidP="00A65218">
      <w:pPr>
        <w:ind w:left="773" w:hangingChars="322" w:hanging="773"/>
        <w:rPr>
          <w:color w:val="000000"/>
          <w:lang w:val="en-GB"/>
        </w:rPr>
      </w:pPr>
      <w:r w:rsidRPr="00A65218">
        <w:rPr>
          <w:color w:val="000000"/>
          <w:lang w:val="en-GB"/>
        </w:rPr>
        <w:t>[8]</w:t>
      </w:r>
      <w:r w:rsidRPr="00A65218">
        <w:rPr>
          <w:color w:val="000000"/>
          <w:lang w:val="en-GB"/>
        </w:rPr>
        <w:tab/>
        <w:t>Report ITU-R SM.2449-0  “Technical characteristics and impact analyses of non-beam inductive Wireless Power Transmission (WPT) for mobile and portable devices on radiocommunication services ”</w:t>
      </w:r>
    </w:p>
    <w:p w14:paraId="4BF665D0" w14:textId="77777777" w:rsidR="00672AD7" w:rsidRPr="00A65218" w:rsidRDefault="00672AD7" w:rsidP="00A65218">
      <w:pPr>
        <w:ind w:left="773" w:hangingChars="322" w:hanging="773"/>
        <w:rPr>
          <w:color w:val="000000"/>
          <w:lang w:val="en-GB"/>
        </w:rPr>
      </w:pPr>
      <w:r w:rsidRPr="00A65218">
        <w:rPr>
          <w:color w:val="000000"/>
          <w:lang w:val="en-GB"/>
        </w:rPr>
        <w:t>[9]</w:t>
      </w:r>
      <w:r w:rsidRPr="00A65218">
        <w:rPr>
          <w:color w:val="000000"/>
          <w:lang w:val="en-GB"/>
        </w:rPr>
        <w:tab/>
        <w:t xml:space="preserve">Report ITU-R SM.2451-0 “Assessment of impact of wireless power transmission for electric vehicle charging (WPT-EV) on radiocommunication </w:t>
      </w:r>
      <w:proofErr w:type="gramStart"/>
      <w:r w:rsidRPr="00A65218">
        <w:rPr>
          <w:color w:val="000000"/>
          <w:lang w:val="en-GB"/>
        </w:rPr>
        <w:t>services”</w:t>
      </w:r>
      <w:proofErr w:type="gramEnd"/>
    </w:p>
    <w:p w14:paraId="46ACC4B6" w14:textId="77777777" w:rsidR="00672AD7" w:rsidRPr="00A65218" w:rsidRDefault="00672AD7" w:rsidP="00A65218">
      <w:pPr>
        <w:ind w:left="773" w:hangingChars="322" w:hanging="773"/>
        <w:rPr>
          <w:color w:val="000000"/>
          <w:lang w:val="en-GB"/>
        </w:rPr>
      </w:pPr>
      <w:r w:rsidRPr="00A65218">
        <w:rPr>
          <w:color w:val="000000"/>
          <w:lang w:val="en-GB"/>
        </w:rPr>
        <w:t>[10]</w:t>
      </w:r>
      <w:r w:rsidRPr="00A65218">
        <w:rPr>
          <w:color w:val="000000"/>
          <w:lang w:val="en-GB"/>
        </w:rPr>
        <w:tab/>
        <w:t>Recommendation ITU-R M.589-3 “Technical characteristics of methods of data transmission and interference protection for radionavigation services in the frequency bands between 70 and 130 kHz”</w:t>
      </w:r>
    </w:p>
    <w:p w14:paraId="6D036663" w14:textId="77777777" w:rsidR="00672AD7" w:rsidRPr="00A65218" w:rsidRDefault="00672AD7" w:rsidP="00A65218">
      <w:pPr>
        <w:ind w:left="773" w:hangingChars="322" w:hanging="773"/>
        <w:rPr>
          <w:color w:val="000000"/>
          <w:lang w:val="en-GB"/>
        </w:rPr>
      </w:pPr>
      <w:r w:rsidRPr="00A65218">
        <w:rPr>
          <w:color w:val="000000"/>
          <w:lang w:val="en-GB"/>
        </w:rPr>
        <w:lastRenderedPageBreak/>
        <w:t>[11]</w:t>
      </w:r>
      <w:r w:rsidRPr="00A65218">
        <w:rPr>
          <w:color w:val="000000"/>
          <w:lang w:val="en-GB"/>
        </w:rPr>
        <w:tab/>
        <w:t xml:space="preserve">Recommendation ITU-R M.1732-2 “Characteristics of systems operating in the amateur and amateur-satellite services for use in sharing </w:t>
      </w:r>
      <w:proofErr w:type="gramStart"/>
      <w:r w:rsidRPr="00A65218">
        <w:rPr>
          <w:color w:val="000000"/>
          <w:lang w:val="en-GB"/>
        </w:rPr>
        <w:t>studies”</w:t>
      </w:r>
      <w:proofErr w:type="gramEnd"/>
    </w:p>
    <w:p w14:paraId="367BCFDD" w14:textId="77777777" w:rsidR="00672AD7" w:rsidRDefault="00672AD7">
      <w:pPr>
        <w:rPr>
          <w:color w:val="000000"/>
          <w:lang w:val="en-GB" w:eastAsia="ja-JP"/>
        </w:rPr>
      </w:pPr>
      <w:r>
        <w:rPr>
          <w:color w:val="000000"/>
          <w:lang w:val="en-GB" w:eastAsia="ja-JP"/>
        </w:rPr>
        <w:br w:type="page"/>
      </w:r>
    </w:p>
    <w:p w14:paraId="46E21A57" w14:textId="77777777" w:rsidR="00672AD7" w:rsidRDefault="00672AD7" w:rsidP="00297B6D">
      <w:pPr>
        <w:jc w:val="center"/>
        <w:rPr>
          <w:rFonts w:eastAsia="MS Mincho"/>
          <w:b/>
          <w:sz w:val="36"/>
          <w:szCs w:val="36"/>
          <w:lang w:eastAsia="ja-JP"/>
        </w:rPr>
      </w:pPr>
    </w:p>
    <w:p w14:paraId="6B195943" w14:textId="77777777" w:rsidR="00672AD7" w:rsidRDefault="00672AD7" w:rsidP="00297B6D">
      <w:pPr>
        <w:jc w:val="center"/>
        <w:rPr>
          <w:rFonts w:eastAsia="MS Mincho"/>
          <w:b/>
          <w:sz w:val="36"/>
          <w:szCs w:val="36"/>
          <w:lang w:eastAsia="ja-JP"/>
        </w:rPr>
      </w:pPr>
    </w:p>
    <w:p w14:paraId="4682617D" w14:textId="77777777" w:rsidR="00672AD7" w:rsidRDefault="00672AD7" w:rsidP="00297B6D">
      <w:pPr>
        <w:jc w:val="center"/>
        <w:rPr>
          <w:rFonts w:eastAsia="MS Mincho"/>
          <w:b/>
          <w:sz w:val="36"/>
          <w:szCs w:val="36"/>
          <w:lang w:eastAsia="ja-JP"/>
        </w:rPr>
      </w:pPr>
    </w:p>
    <w:p w14:paraId="12E2E5E2" w14:textId="77777777" w:rsidR="00672AD7" w:rsidRDefault="00672AD7" w:rsidP="00297B6D">
      <w:pPr>
        <w:jc w:val="center"/>
        <w:rPr>
          <w:rFonts w:eastAsia="MS Mincho"/>
          <w:b/>
          <w:sz w:val="36"/>
          <w:szCs w:val="36"/>
          <w:lang w:eastAsia="ja-JP"/>
        </w:rPr>
      </w:pPr>
    </w:p>
    <w:p w14:paraId="2599D10A" w14:textId="77777777" w:rsidR="00672AD7" w:rsidRDefault="00672AD7" w:rsidP="00297B6D">
      <w:pPr>
        <w:jc w:val="center"/>
        <w:rPr>
          <w:rFonts w:eastAsia="MS Mincho"/>
          <w:b/>
          <w:sz w:val="36"/>
          <w:szCs w:val="36"/>
          <w:lang w:eastAsia="ja-JP"/>
        </w:rPr>
      </w:pPr>
    </w:p>
    <w:p w14:paraId="18F5407B" w14:textId="77777777" w:rsidR="00672AD7" w:rsidRDefault="00672AD7" w:rsidP="00297B6D">
      <w:pPr>
        <w:jc w:val="center"/>
        <w:rPr>
          <w:rFonts w:eastAsia="MS Mincho"/>
          <w:b/>
          <w:sz w:val="36"/>
          <w:szCs w:val="36"/>
          <w:lang w:eastAsia="ja-JP"/>
        </w:rPr>
      </w:pPr>
    </w:p>
    <w:p w14:paraId="13B76BFA" w14:textId="77777777" w:rsidR="00672AD7" w:rsidRDefault="00672AD7" w:rsidP="00297B6D">
      <w:pPr>
        <w:jc w:val="center"/>
        <w:rPr>
          <w:rFonts w:eastAsia="MS Mincho"/>
          <w:b/>
          <w:sz w:val="36"/>
          <w:szCs w:val="36"/>
          <w:lang w:eastAsia="ja-JP"/>
        </w:rPr>
      </w:pPr>
    </w:p>
    <w:p w14:paraId="7EB61F9F" w14:textId="77777777" w:rsidR="00672AD7" w:rsidRDefault="00672AD7" w:rsidP="00297B6D">
      <w:pPr>
        <w:jc w:val="center"/>
        <w:rPr>
          <w:rFonts w:eastAsia="MS Mincho"/>
          <w:b/>
          <w:sz w:val="36"/>
          <w:szCs w:val="36"/>
          <w:lang w:eastAsia="ja-JP"/>
        </w:rPr>
      </w:pPr>
    </w:p>
    <w:p w14:paraId="2BE813BE" w14:textId="77777777" w:rsidR="00672AD7" w:rsidRDefault="00672AD7" w:rsidP="00297B6D">
      <w:pPr>
        <w:jc w:val="center"/>
        <w:rPr>
          <w:rFonts w:eastAsia="MS Mincho"/>
          <w:b/>
          <w:sz w:val="36"/>
          <w:szCs w:val="36"/>
          <w:lang w:eastAsia="ja-JP"/>
        </w:rPr>
      </w:pPr>
    </w:p>
    <w:p w14:paraId="014A38F8" w14:textId="77777777" w:rsidR="00672AD7" w:rsidRDefault="00672AD7" w:rsidP="00297B6D">
      <w:pPr>
        <w:jc w:val="center"/>
        <w:rPr>
          <w:rFonts w:eastAsia="MS Mincho"/>
          <w:b/>
          <w:sz w:val="36"/>
          <w:szCs w:val="36"/>
          <w:lang w:eastAsia="ja-JP"/>
        </w:rPr>
      </w:pPr>
    </w:p>
    <w:p w14:paraId="17782683" w14:textId="77777777" w:rsidR="00672AD7" w:rsidRDefault="00672AD7" w:rsidP="00297B6D">
      <w:pPr>
        <w:jc w:val="center"/>
        <w:rPr>
          <w:rFonts w:eastAsia="MS Mincho"/>
          <w:b/>
          <w:sz w:val="36"/>
          <w:szCs w:val="36"/>
          <w:lang w:eastAsia="ja-JP"/>
        </w:rPr>
      </w:pPr>
    </w:p>
    <w:p w14:paraId="776A2DB4" w14:textId="77777777" w:rsidR="00672AD7" w:rsidRPr="0078027A" w:rsidRDefault="00672AD7" w:rsidP="00297B6D">
      <w:pPr>
        <w:jc w:val="center"/>
        <w:rPr>
          <w:rFonts w:eastAsia="MS Mincho"/>
          <w:b/>
          <w:sz w:val="36"/>
          <w:szCs w:val="36"/>
          <w:lang w:eastAsia="ja-JP"/>
        </w:rPr>
      </w:pPr>
      <w:r w:rsidRPr="0078027A">
        <w:rPr>
          <w:rFonts w:eastAsia="MS Mincho"/>
          <w:b/>
          <w:sz w:val="36"/>
          <w:szCs w:val="36"/>
          <w:lang w:eastAsia="ja-JP"/>
        </w:rPr>
        <w:t>Part II</w:t>
      </w:r>
    </w:p>
    <w:p w14:paraId="3F684DFC" w14:textId="77777777" w:rsidR="00672AD7" w:rsidRPr="00CC69A5" w:rsidRDefault="00672AD7" w:rsidP="00297B6D">
      <w:pPr>
        <w:jc w:val="center"/>
        <w:rPr>
          <w:b/>
          <w:sz w:val="36"/>
        </w:rPr>
      </w:pPr>
    </w:p>
    <w:p w14:paraId="1F849AE2" w14:textId="33087011" w:rsidR="00672AD7" w:rsidRPr="000754EE" w:rsidRDefault="00672AD7" w:rsidP="00297B6D">
      <w:pPr>
        <w:jc w:val="center"/>
        <w:rPr>
          <w:b/>
          <w:caps/>
          <w:sz w:val="28"/>
          <w:szCs w:val="28"/>
        </w:rPr>
      </w:pPr>
      <w:r w:rsidRPr="0078027A">
        <w:rPr>
          <w:b/>
          <w:bCs/>
          <w:caps/>
          <w:sz w:val="28"/>
          <w:szCs w:val="28"/>
        </w:rPr>
        <w:t>Impact STUDY FOR NON-BEAM WPT FOR MOBILE and portable DEVICES in the frequency range</w:t>
      </w:r>
      <w:r w:rsidR="006207C9" w:rsidRPr="0078027A">
        <w:rPr>
          <w:b/>
          <w:bCs/>
          <w:caps/>
          <w:sz w:val="28"/>
          <w:szCs w:val="28"/>
          <w:lang w:eastAsia="zh-CN"/>
        </w:rPr>
        <w:t>s</w:t>
      </w:r>
      <w:r w:rsidRPr="0078027A">
        <w:rPr>
          <w:b/>
          <w:bCs/>
          <w:caps/>
          <w:sz w:val="28"/>
          <w:szCs w:val="28"/>
        </w:rPr>
        <w:t xml:space="preserve"> of 300 - 400 kHz and 1700 – 1800 kHz</w:t>
      </w:r>
    </w:p>
    <w:p w14:paraId="3D369DE1" w14:textId="77777777" w:rsidR="00672AD7" w:rsidRPr="0051712C" w:rsidRDefault="00672AD7" w:rsidP="00297B6D">
      <w:pPr>
        <w:rPr>
          <w:b/>
          <w:bCs/>
          <w:caps/>
        </w:rPr>
      </w:pPr>
    </w:p>
    <w:p w14:paraId="7353890B" w14:textId="77777777" w:rsidR="003C6734" w:rsidRDefault="00672AD7" w:rsidP="003C6734">
      <w:pPr>
        <w:pStyle w:val="TOC1"/>
        <w:rPr>
          <w:rFonts w:asciiTheme="minorHAnsi" w:eastAsiaTheme="minorEastAsia" w:hAnsiTheme="minorHAnsi" w:cstheme="minorBidi"/>
          <w:b w:val="0"/>
          <w:caps w:val="0"/>
          <w:noProof/>
          <w:kern w:val="2"/>
          <w:sz w:val="24"/>
          <w:szCs w:val="24"/>
          <w:lang w:eastAsia="zh-CN"/>
          <w14:ligatures w14:val="standardContextual"/>
        </w:rPr>
      </w:pPr>
      <w:r w:rsidRPr="0051712C">
        <w:br w:type="page"/>
      </w:r>
      <w:bookmarkStart w:id="95" w:name="_Toc110499530"/>
      <w:r>
        <w:rPr>
          <w:rFonts w:asciiTheme="minorHAnsi" w:hAnsiTheme="minorHAnsi" w:cstheme="minorHAnsi"/>
          <w:bCs/>
          <w:i/>
          <w:iCs/>
          <w:u w:val="single"/>
        </w:rPr>
        <w:fldChar w:fldCharType="begin"/>
      </w:r>
      <w:r>
        <w:instrText xml:space="preserve"> TOC \o "1-2" \h \z \u </w:instrText>
      </w:r>
      <w:r>
        <w:rPr>
          <w:rFonts w:asciiTheme="minorHAnsi" w:hAnsiTheme="minorHAnsi" w:cstheme="minorHAnsi"/>
          <w:bCs/>
          <w:i/>
          <w:iCs/>
          <w:u w:val="single"/>
        </w:rPr>
        <w:fldChar w:fldCharType="separate"/>
      </w:r>
    </w:p>
    <w:p w14:paraId="66BD4FB3"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39" w:history="1">
        <w:r w:rsidR="003C6734" w:rsidRPr="00D427AB">
          <w:rPr>
            <w:rStyle w:val="Hyperlink"/>
            <w:noProof/>
          </w:rPr>
          <w:t>Executive Summary</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_Toc135751639 \h </w:instrText>
        </w:r>
        <w:r w:rsidR="003C6734" w:rsidRPr="00D427AB">
          <w:rPr>
            <w:noProof/>
            <w:webHidden/>
          </w:rPr>
        </w:r>
        <w:r w:rsidR="003C6734" w:rsidRPr="00D427AB">
          <w:rPr>
            <w:noProof/>
            <w:webHidden/>
          </w:rPr>
          <w:fldChar w:fldCharType="separate"/>
        </w:r>
        <w:r w:rsidR="003C6734" w:rsidRPr="00D427AB">
          <w:rPr>
            <w:noProof/>
            <w:webHidden/>
          </w:rPr>
          <w:t>54</w:t>
        </w:r>
        <w:r w:rsidR="003C6734" w:rsidRPr="00D427AB">
          <w:rPr>
            <w:noProof/>
            <w:webHidden/>
          </w:rPr>
          <w:fldChar w:fldCharType="end"/>
        </w:r>
      </w:hyperlink>
    </w:p>
    <w:p w14:paraId="07A764AA"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40" w:history="1">
        <w:r w:rsidR="003C6734" w:rsidRPr="00D427AB">
          <w:rPr>
            <w:rStyle w:val="Hyperlink"/>
            <w:noProof/>
          </w:rPr>
          <w:t>Abbreviations and acronyms</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_Toc135751640 \h </w:instrText>
        </w:r>
        <w:r w:rsidR="003C6734" w:rsidRPr="00D427AB">
          <w:rPr>
            <w:noProof/>
            <w:webHidden/>
          </w:rPr>
        </w:r>
        <w:r w:rsidR="003C6734" w:rsidRPr="00D427AB">
          <w:rPr>
            <w:noProof/>
            <w:webHidden/>
          </w:rPr>
          <w:fldChar w:fldCharType="separate"/>
        </w:r>
        <w:r w:rsidR="003C6734" w:rsidRPr="00D427AB">
          <w:rPr>
            <w:noProof/>
            <w:webHidden/>
          </w:rPr>
          <w:t>54</w:t>
        </w:r>
        <w:r w:rsidR="003C6734" w:rsidRPr="00D427AB">
          <w:rPr>
            <w:noProof/>
            <w:webHidden/>
          </w:rPr>
          <w:fldChar w:fldCharType="end"/>
        </w:r>
      </w:hyperlink>
    </w:p>
    <w:p w14:paraId="3BCD910B"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41" w:history="1">
        <w:r w:rsidR="003C6734" w:rsidRPr="00D427AB">
          <w:rPr>
            <w:rStyle w:val="Hyperlink"/>
            <w:bCs/>
            <w:noProof/>
          </w:rPr>
          <w:t>0.</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Introduction</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_Toc135751641 \h </w:instrText>
        </w:r>
        <w:r w:rsidR="003C6734" w:rsidRPr="00D427AB">
          <w:rPr>
            <w:noProof/>
            <w:webHidden/>
          </w:rPr>
        </w:r>
        <w:r w:rsidR="003C6734" w:rsidRPr="00D427AB">
          <w:rPr>
            <w:noProof/>
            <w:webHidden/>
          </w:rPr>
          <w:fldChar w:fldCharType="separate"/>
        </w:r>
        <w:r w:rsidR="003C6734" w:rsidRPr="00D427AB">
          <w:rPr>
            <w:noProof/>
            <w:webHidden/>
          </w:rPr>
          <w:t>55</w:t>
        </w:r>
        <w:r w:rsidR="003C6734" w:rsidRPr="00D427AB">
          <w:rPr>
            <w:noProof/>
            <w:webHidden/>
          </w:rPr>
          <w:fldChar w:fldCharType="end"/>
        </w:r>
      </w:hyperlink>
    </w:p>
    <w:p w14:paraId="5842312E"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42" w:history="1">
        <w:r w:rsidR="003C6734" w:rsidRPr="00D427AB">
          <w:rPr>
            <w:rStyle w:val="Hyperlink"/>
            <w:bCs/>
            <w:noProof/>
          </w:rPr>
          <w:t>1.</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Spectrum studied</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_Toc135751642 \h </w:instrText>
        </w:r>
        <w:r w:rsidR="003C6734" w:rsidRPr="00D427AB">
          <w:rPr>
            <w:noProof/>
            <w:webHidden/>
          </w:rPr>
        </w:r>
        <w:r w:rsidR="003C6734" w:rsidRPr="00D427AB">
          <w:rPr>
            <w:noProof/>
            <w:webHidden/>
          </w:rPr>
          <w:fldChar w:fldCharType="separate"/>
        </w:r>
        <w:r w:rsidR="003C6734" w:rsidRPr="00D427AB">
          <w:rPr>
            <w:noProof/>
            <w:webHidden/>
          </w:rPr>
          <w:t>55</w:t>
        </w:r>
        <w:r w:rsidR="003C6734" w:rsidRPr="00D427AB">
          <w:rPr>
            <w:noProof/>
            <w:webHidden/>
          </w:rPr>
          <w:fldChar w:fldCharType="end"/>
        </w:r>
      </w:hyperlink>
    </w:p>
    <w:p w14:paraId="7E6597E9"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43" w:history="1">
        <w:r w:rsidR="003C6734" w:rsidRPr="00D427AB">
          <w:rPr>
            <w:rStyle w:val="Hyperlink"/>
            <w:bCs/>
            <w:noProof/>
          </w:rPr>
          <w:t>2.</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Incumbent radiocommunications</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_Toc135751643 \h </w:instrText>
        </w:r>
        <w:r w:rsidR="003C6734" w:rsidRPr="00D427AB">
          <w:rPr>
            <w:noProof/>
            <w:webHidden/>
          </w:rPr>
        </w:r>
        <w:r w:rsidR="003C6734" w:rsidRPr="00D427AB">
          <w:rPr>
            <w:noProof/>
            <w:webHidden/>
          </w:rPr>
          <w:fldChar w:fldCharType="separate"/>
        </w:r>
        <w:r w:rsidR="003C6734" w:rsidRPr="00D427AB">
          <w:rPr>
            <w:noProof/>
            <w:webHidden/>
          </w:rPr>
          <w:t>55</w:t>
        </w:r>
        <w:r w:rsidR="003C6734" w:rsidRPr="00D427AB">
          <w:rPr>
            <w:noProof/>
            <w:webHidden/>
          </w:rPr>
          <w:fldChar w:fldCharType="end"/>
        </w:r>
      </w:hyperlink>
    </w:p>
    <w:p w14:paraId="1A81BC8F"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44" w:history="1">
        <w:r w:rsidR="003C6734" w:rsidRPr="00D427AB">
          <w:rPr>
            <w:rStyle w:val="Hyperlink"/>
            <w:rFonts w:eastAsiaTheme="majorEastAsia"/>
            <w:b/>
            <w:noProof/>
            <w:lang w:val="en-GB"/>
          </w:rPr>
          <w:t>2.1</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Radio services in frequency range of 300-400 kHz</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_Toc135751644 \h </w:instrText>
        </w:r>
        <w:r w:rsidR="003C6734" w:rsidRPr="00D427AB">
          <w:rPr>
            <w:noProof/>
            <w:webHidden/>
          </w:rPr>
        </w:r>
        <w:r w:rsidR="003C6734" w:rsidRPr="00D427AB">
          <w:rPr>
            <w:noProof/>
            <w:webHidden/>
          </w:rPr>
          <w:fldChar w:fldCharType="separate"/>
        </w:r>
        <w:r w:rsidR="003C6734" w:rsidRPr="00D427AB">
          <w:rPr>
            <w:noProof/>
            <w:webHidden/>
          </w:rPr>
          <w:t>55</w:t>
        </w:r>
        <w:r w:rsidR="003C6734" w:rsidRPr="00D427AB">
          <w:rPr>
            <w:noProof/>
            <w:webHidden/>
          </w:rPr>
          <w:fldChar w:fldCharType="end"/>
        </w:r>
      </w:hyperlink>
    </w:p>
    <w:p w14:paraId="7E2B779D"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45" w:history="1">
        <w:r w:rsidR="003C6734" w:rsidRPr="00D427AB">
          <w:rPr>
            <w:rStyle w:val="Hyperlink"/>
            <w:rFonts w:eastAsiaTheme="majorEastAsia"/>
            <w:b/>
            <w:noProof/>
            <w:lang w:val="en-GB"/>
          </w:rPr>
          <w:t>2.2</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Radio services in frequency range of 1700-1800 kHz</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_Toc135751645 \h </w:instrText>
        </w:r>
        <w:r w:rsidR="003C6734" w:rsidRPr="00D427AB">
          <w:rPr>
            <w:noProof/>
            <w:webHidden/>
          </w:rPr>
        </w:r>
        <w:r w:rsidR="003C6734" w:rsidRPr="00D427AB">
          <w:rPr>
            <w:noProof/>
            <w:webHidden/>
          </w:rPr>
          <w:fldChar w:fldCharType="separate"/>
        </w:r>
        <w:r w:rsidR="003C6734" w:rsidRPr="00D427AB">
          <w:rPr>
            <w:noProof/>
            <w:webHidden/>
          </w:rPr>
          <w:t>56</w:t>
        </w:r>
        <w:r w:rsidR="003C6734" w:rsidRPr="00D427AB">
          <w:rPr>
            <w:noProof/>
            <w:webHidden/>
          </w:rPr>
          <w:fldChar w:fldCharType="end"/>
        </w:r>
      </w:hyperlink>
    </w:p>
    <w:p w14:paraId="6498AEAE"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46" w:history="1">
        <w:r w:rsidR="003C6734" w:rsidRPr="00D427AB">
          <w:rPr>
            <w:rStyle w:val="Hyperlink"/>
            <w:bCs/>
            <w:noProof/>
          </w:rPr>
          <w:t>3.</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Technical and operational characteristics</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_Toc135751646 \h </w:instrText>
        </w:r>
        <w:r w:rsidR="003C6734" w:rsidRPr="00D427AB">
          <w:rPr>
            <w:noProof/>
            <w:webHidden/>
          </w:rPr>
        </w:r>
        <w:r w:rsidR="003C6734" w:rsidRPr="00D427AB">
          <w:rPr>
            <w:noProof/>
            <w:webHidden/>
          </w:rPr>
          <w:fldChar w:fldCharType="separate"/>
        </w:r>
        <w:r w:rsidR="003C6734" w:rsidRPr="00D427AB">
          <w:rPr>
            <w:noProof/>
            <w:webHidden/>
          </w:rPr>
          <w:t>56</w:t>
        </w:r>
        <w:r w:rsidR="003C6734" w:rsidRPr="00D427AB">
          <w:rPr>
            <w:noProof/>
            <w:webHidden/>
          </w:rPr>
          <w:fldChar w:fldCharType="end"/>
        </w:r>
      </w:hyperlink>
    </w:p>
    <w:p w14:paraId="50723196"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47" w:history="1">
        <w:r w:rsidR="003C6734" w:rsidRPr="00D427AB">
          <w:rPr>
            <w:rStyle w:val="Hyperlink"/>
            <w:rFonts w:eastAsiaTheme="majorEastAsia"/>
            <w:b/>
            <w:noProof/>
            <w:lang w:val="en-GB"/>
          </w:rPr>
          <w:t>3.1.</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Non-beam  WPT device characteristics</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_Toc135751647 \h </w:instrText>
        </w:r>
        <w:r w:rsidR="003C6734" w:rsidRPr="00D427AB">
          <w:rPr>
            <w:noProof/>
            <w:webHidden/>
          </w:rPr>
        </w:r>
        <w:r w:rsidR="003C6734" w:rsidRPr="00D427AB">
          <w:rPr>
            <w:noProof/>
            <w:webHidden/>
          </w:rPr>
          <w:fldChar w:fldCharType="separate"/>
        </w:r>
        <w:r w:rsidR="003C6734" w:rsidRPr="00D427AB">
          <w:rPr>
            <w:noProof/>
            <w:webHidden/>
          </w:rPr>
          <w:t>56</w:t>
        </w:r>
        <w:r w:rsidR="003C6734" w:rsidRPr="00D427AB">
          <w:rPr>
            <w:noProof/>
            <w:webHidden/>
          </w:rPr>
          <w:fldChar w:fldCharType="end"/>
        </w:r>
      </w:hyperlink>
    </w:p>
    <w:p w14:paraId="47E5224E"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48" w:history="1">
        <w:r w:rsidR="003C6734" w:rsidRPr="00D427AB">
          <w:rPr>
            <w:rStyle w:val="Hyperlink"/>
            <w:rFonts w:eastAsiaTheme="majorEastAsia"/>
            <w:b/>
            <w:noProof/>
            <w:lang w:val="en-GB"/>
          </w:rPr>
          <w:t>3.2.</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Aeronautical</w:t>
        </w:r>
        <w:r w:rsidR="003C6734" w:rsidRPr="00D427AB">
          <w:rPr>
            <w:rStyle w:val="Hyperlink"/>
            <w:rFonts w:eastAsiaTheme="majorEastAsia"/>
            <w:b/>
            <w:noProof/>
          </w:rPr>
          <w:t xml:space="preserve"> radionavigation</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_Toc135751648 \h </w:instrText>
        </w:r>
        <w:r w:rsidR="003C6734" w:rsidRPr="00D427AB">
          <w:rPr>
            <w:noProof/>
            <w:webHidden/>
          </w:rPr>
        </w:r>
        <w:r w:rsidR="003C6734" w:rsidRPr="00D427AB">
          <w:rPr>
            <w:noProof/>
            <w:webHidden/>
          </w:rPr>
          <w:fldChar w:fldCharType="separate"/>
        </w:r>
        <w:r w:rsidR="003C6734" w:rsidRPr="00D427AB">
          <w:rPr>
            <w:noProof/>
            <w:webHidden/>
          </w:rPr>
          <w:t>57</w:t>
        </w:r>
        <w:r w:rsidR="003C6734" w:rsidRPr="00D427AB">
          <w:rPr>
            <w:noProof/>
            <w:webHidden/>
          </w:rPr>
          <w:fldChar w:fldCharType="end"/>
        </w:r>
      </w:hyperlink>
    </w:p>
    <w:p w14:paraId="3C61E9DF"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49" w:history="1">
        <w:r w:rsidR="003C6734" w:rsidRPr="00D427AB">
          <w:rPr>
            <w:rStyle w:val="Hyperlink"/>
            <w:rFonts w:eastAsiaTheme="majorEastAsia"/>
            <w:b/>
            <w:noProof/>
            <w:lang w:val="en-GB"/>
          </w:rPr>
          <w:t>3.3.</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Maritime radionavigation</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_Toc135751649 \h </w:instrText>
        </w:r>
        <w:r w:rsidR="003C6734" w:rsidRPr="00D427AB">
          <w:rPr>
            <w:noProof/>
            <w:webHidden/>
          </w:rPr>
        </w:r>
        <w:r w:rsidR="003C6734" w:rsidRPr="00D427AB">
          <w:rPr>
            <w:noProof/>
            <w:webHidden/>
          </w:rPr>
          <w:fldChar w:fldCharType="separate"/>
        </w:r>
        <w:r w:rsidR="003C6734" w:rsidRPr="00D427AB">
          <w:rPr>
            <w:noProof/>
            <w:webHidden/>
          </w:rPr>
          <w:t>57</w:t>
        </w:r>
        <w:r w:rsidR="003C6734" w:rsidRPr="00D427AB">
          <w:rPr>
            <w:noProof/>
            <w:webHidden/>
          </w:rPr>
          <w:fldChar w:fldCharType="end"/>
        </w:r>
      </w:hyperlink>
    </w:p>
    <w:p w14:paraId="1355DA32"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0" w:history="1">
        <w:r w:rsidR="003C6734" w:rsidRPr="00D427AB">
          <w:rPr>
            <w:rStyle w:val="Hyperlink"/>
            <w:rFonts w:eastAsiaTheme="majorEastAsia"/>
            <w:b/>
            <w:noProof/>
            <w:lang w:val="en-GB"/>
          </w:rPr>
          <w:t>3.4.</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Fixed and Mobile service</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_Toc135751650 \h </w:instrText>
        </w:r>
        <w:r w:rsidR="003C6734" w:rsidRPr="00D427AB">
          <w:rPr>
            <w:noProof/>
            <w:webHidden/>
          </w:rPr>
        </w:r>
        <w:r w:rsidR="003C6734" w:rsidRPr="00D427AB">
          <w:rPr>
            <w:noProof/>
            <w:webHidden/>
          </w:rPr>
          <w:fldChar w:fldCharType="separate"/>
        </w:r>
        <w:r w:rsidR="003C6734" w:rsidRPr="00D427AB">
          <w:rPr>
            <w:noProof/>
            <w:webHidden/>
          </w:rPr>
          <w:t>58</w:t>
        </w:r>
        <w:r w:rsidR="003C6734" w:rsidRPr="00D427AB">
          <w:rPr>
            <w:noProof/>
            <w:webHidden/>
          </w:rPr>
          <w:fldChar w:fldCharType="end"/>
        </w:r>
      </w:hyperlink>
    </w:p>
    <w:p w14:paraId="5FA05CE5"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1" w:history="1">
        <w:r w:rsidR="003C6734" w:rsidRPr="00D427AB">
          <w:rPr>
            <w:rStyle w:val="Hyperlink"/>
            <w:rFonts w:eastAsiaTheme="majorEastAsia"/>
            <w:b/>
            <w:noProof/>
            <w:lang w:val="en-GB"/>
          </w:rPr>
          <w:t>3.5.</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Radiolocation service</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_Toc135751651 \h </w:instrText>
        </w:r>
        <w:r w:rsidR="003C6734" w:rsidRPr="00D427AB">
          <w:rPr>
            <w:noProof/>
            <w:webHidden/>
          </w:rPr>
        </w:r>
        <w:r w:rsidR="003C6734" w:rsidRPr="00D427AB">
          <w:rPr>
            <w:noProof/>
            <w:webHidden/>
          </w:rPr>
          <w:fldChar w:fldCharType="separate"/>
        </w:r>
        <w:r w:rsidR="003C6734" w:rsidRPr="00D427AB">
          <w:rPr>
            <w:noProof/>
            <w:webHidden/>
          </w:rPr>
          <w:t>58</w:t>
        </w:r>
        <w:r w:rsidR="003C6734" w:rsidRPr="00D427AB">
          <w:rPr>
            <w:noProof/>
            <w:webHidden/>
          </w:rPr>
          <w:fldChar w:fldCharType="end"/>
        </w:r>
      </w:hyperlink>
    </w:p>
    <w:p w14:paraId="2618A7E4"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2" w:history="1">
        <w:r w:rsidR="003C6734" w:rsidRPr="00D427AB">
          <w:rPr>
            <w:rStyle w:val="Hyperlink"/>
            <w:rFonts w:eastAsiaTheme="majorEastAsia"/>
            <w:b/>
            <w:noProof/>
            <w:lang w:val="en-GB"/>
          </w:rPr>
          <w:t>3.6.</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Radionavig</w:t>
        </w:r>
        <w:r w:rsidR="003C6734" w:rsidRPr="00D427AB">
          <w:rPr>
            <w:rStyle w:val="Hyperlink"/>
            <w:rFonts w:eastAsiaTheme="majorEastAsia"/>
            <w:b/>
            <w:noProof/>
          </w:rPr>
          <w:t>ation service</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_Toc135751652 \h </w:instrText>
        </w:r>
        <w:r w:rsidR="003C6734" w:rsidRPr="00D427AB">
          <w:rPr>
            <w:noProof/>
            <w:webHidden/>
          </w:rPr>
        </w:r>
        <w:r w:rsidR="003C6734" w:rsidRPr="00D427AB">
          <w:rPr>
            <w:noProof/>
            <w:webHidden/>
          </w:rPr>
          <w:fldChar w:fldCharType="separate"/>
        </w:r>
        <w:r w:rsidR="003C6734" w:rsidRPr="00D427AB">
          <w:rPr>
            <w:noProof/>
            <w:webHidden/>
          </w:rPr>
          <w:t>58</w:t>
        </w:r>
        <w:r w:rsidR="003C6734" w:rsidRPr="00D427AB">
          <w:rPr>
            <w:noProof/>
            <w:webHidden/>
          </w:rPr>
          <w:fldChar w:fldCharType="end"/>
        </w:r>
      </w:hyperlink>
    </w:p>
    <w:p w14:paraId="1AEDA27B"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53" w:history="1">
        <w:r w:rsidR="003C6734" w:rsidRPr="00D427AB">
          <w:rPr>
            <w:rStyle w:val="Hyperlink"/>
            <w:bCs/>
            <w:noProof/>
          </w:rPr>
          <w:t>4.</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Propagation model</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_Toc135751653 \h </w:instrText>
        </w:r>
        <w:r w:rsidR="003C6734" w:rsidRPr="00D427AB">
          <w:rPr>
            <w:noProof/>
            <w:webHidden/>
          </w:rPr>
        </w:r>
        <w:r w:rsidR="003C6734" w:rsidRPr="00D427AB">
          <w:rPr>
            <w:noProof/>
            <w:webHidden/>
          </w:rPr>
          <w:fldChar w:fldCharType="separate"/>
        </w:r>
        <w:r w:rsidR="003C6734" w:rsidRPr="00D427AB">
          <w:rPr>
            <w:noProof/>
            <w:webHidden/>
          </w:rPr>
          <w:t>58</w:t>
        </w:r>
        <w:r w:rsidR="003C6734" w:rsidRPr="00D427AB">
          <w:rPr>
            <w:noProof/>
            <w:webHidden/>
          </w:rPr>
          <w:fldChar w:fldCharType="end"/>
        </w:r>
      </w:hyperlink>
    </w:p>
    <w:p w14:paraId="297F1B8E"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54" w:history="1">
        <w:r w:rsidR="003C6734" w:rsidRPr="00D427AB">
          <w:rPr>
            <w:rStyle w:val="Hyperlink"/>
            <w:bCs/>
            <w:noProof/>
          </w:rPr>
          <w:t>5.</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Impact study of non-beam WPT Applications</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_Toc135751654 \h </w:instrText>
        </w:r>
        <w:r w:rsidR="003C6734" w:rsidRPr="00D427AB">
          <w:rPr>
            <w:noProof/>
            <w:webHidden/>
          </w:rPr>
        </w:r>
        <w:r w:rsidR="003C6734" w:rsidRPr="00D427AB">
          <w:rPr>
            <w:noProof/>
            <w:webHidden/>
          </w:rPr>
          <w:fldChar w:fldCharType="separate"/>
        </w:r>
        <w:r w:rsidR="003C6734" w:rsidRPr="00D427AB">
          <w:rPr>
            <w:noProof/>
            <w:webHidden/>
          </w:rPr>
          <w:t>58</w:t>
        </w:r>
        <w:r w:rsidR="003C6734" w:rsidRPr="00D427AB">
          <w:rPr>
            <w:noProof/>
            <w:webHidden/>
          </w:rPr>
          <w:fldChar w:fldCharType="end"/>
        </w:r>
      </w:hyperlink>
    </w:p>
    <w:p w14:paraId="0C50EC62"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5" w:history="1">
        <w:r w:rsidR="003C6734" w:rsidRPr="00D427AB">
          <w:rPr>
            <w:rStyle w:val="Hyperlink"/>
            <w:b/>
            <w:bCs/>
            <w:noProof/>
            <w:lang w:val="en-GB"/>
          </w:rPr>
          <w:t>5.1.</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Impact study of WPT applications operating at 300-400 kHz to Aeronautical radionavigation</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_Toc135751655 \h </w:instrText>
        </w:r>
        <w:r w:rsidR="003C6734" w:rsidRPr="00D427AB">
          <w:rPr>
            <w:noProof/>
            <w:webHidden/>
          </w:rPr>
        </w:r>
        <w:r w:rsidR="003C6734" w:rsidRPr="00D427AB">
          <w:rPr>
            <w:noProof/>
            <w:webHidden/>
          </w:rPr>
          <w:fldChar w:fldCharType="separate"/>
        </w:r>
        <w:r w:rsidR="003C6734" w:rsidRPr="00D427AB">
          <w:rPr>
            <w:noProof/>
            <w:webHidden/>
          </w:rPr>
          <w:t>59</w:t>
        </w:r>
        <w:r w:rsidR="003C6734" w:rsidRPr="00D427AB">
          <w:rPr>
            <w:noProof/>
            <w:webHidden/>
          </w:rPr>
          <w:fldChar w:fldCharType="end"/>
        </w:r>
      </w:hyperlink>
    </w:p>
    <w:p w14:paraId="17891E42"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6" w:history="1">
        <w:r w:rsidR="003C6734" w:rsidRPr="00D427AB">
          <w:rPr>
            <w:rStyle w:val="Hyperlink"/>
            <w:b/>
            <w:bCs/>
            <w:noProof/>
            <w:lang w:val="en-GB"/>
          </w:rPr>
          <w:t>5.2.</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Impact study of WPT applications operating at 300-400 kHz to Maritime radionavigation</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_Toc135751656 \h </w:instrText>
        </w:r>
        <w:r w:rsidR="003C6734" w:rsidRPr="00D427AB">
          <w:rPr>
            <w:noProof/>
            <w:webHidden/>
          </w:rPr>
        </w:r>
        <w:r w:rsidR="003C6734" w:rsidRPr="00D427AB">
          <w:rPr>
            <w:noProof/>
            <w:webHidden/>
          </w:rPr>
          <w:fldChar w:fldCharType="separate"/>
        </w:r>
        <w:r w:rsidR="003C6734" w:rsidRPr="00D427AB">
          <w:rPr>
            <w:noProof/>
            <w:webHidden/>
          </w:rPr>
          <w:t>64</w:t>
        </w:r>
        <w:r w:rsidR="003C6734" w:rsidRPr="00D427AB">
          <w:rPr>
            <w:noProof/>
            <w:webHidden/>
          </w:rPr>
          <w:fldChar w:fldCharType="end"/>
        </w:r>
      </w:hyperlink>
    </w:p>
    <w:p w14:paraId="025A755D"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7" w:history="1">
        <w:r w:rsidR="003C6734" w:rsidRPr="00D427AB">
          <w:rPr>
            <w:rStyle w:val="Hyperlink"/>
            <w:rFonts w:eastAsiaTheme="majorEastAsia"/>
            <w:b/>
            <w:noProof/>
            <w:lang w:val="en-GB"/>
          </w:rPr>
          <w:t>5.3.</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rFonts w:eastAsiaTheme="majorEastAsia"/>
            <w:b/>
            <w:noProof/>
            <w:lang w:val="en-GB"/>
          </w:rPr>
          <w:t>Impact study of WPT devices operating at 1700-1800 kHz to Radiolocation service</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_Toc135751657 \h </w:instrText>
        </w:r>
        <w:r w:rsidR="003C6734" w:rsidRPr="00D427AB">
          <w:rPr>
            <w:noProof/>
            <w:webHidden/>
          </w:rPr>
        </w:r>
        <w:r w:rsidR="003C6734" w:rsidRPr="00D427AB">
          <w:rPr>
            <w:noProof/>
            <w:webHidden/>
          </w:rPr>
          <w:fldChar w:fldCharType="separate"/>
        </w:r>
        <w:r w:rsidR="003C6734" w:rsidRPr="00D427AB">
          <w:rPr>
            <w:noProof/>
            <w:webHidden/>
          </w:rPr>
          <w:t>69</w:t>
        </w:r>
        <w:r w:rsidR="003C6734" w:rsidRPr="00D427AB">
          <w:rPr>
            <w:noProof/>
            <w:webHidden/>
          </w:rPr>
          <w:fldChar w:fldCharType="end"/>
        </w:r>
      </w:hyperlink>
    </w:p>
    <w:p w14:paraId="63552AC7" w14:textId="77777777" w:rsidR="003C6734" w:rsidRPr="0078027A" w:rsidRDefault="00000000" w:rsidP="00006CED">
      <w:pPr>
        <w:pStyle w:val="TOC2"/>
        <w:rPr>
          <w:rStyle w:val="Hyperlink"/>
          <w:b/>
          <w:bCs/>
          <w:lang w:val="en-GB"/>
        </w:rPr>
      </w:pPr>
      <w:hyperlink w:anchor="_Toc135751658" w:history="1">
        <w:r w:rsidR="003C6734" w:rsidRPr="00D427AB">
          <w:rPr>
            <w:rStyle w:val="Hyperlink"/>
            <w:b/>
            <w:bCs/>
            <w:noProof/>
            <w:lang w:val="en-GB"/>
          </w:rPr>
          <w:t>5.4.</w:t>
        </w:r>
        <w:r w:rsidR="003C6734" w:rsidRPr="0078027A">
          <w:rPr>
            <w:rStyle w:val="Hyperlink"/>
            <w:b/>
            <w:bCs/>
            <w:lang w:val="en-GB"/>
          </w:rPr>
          <w:tab/>
        </w:r>
        <w:r w:rsidR="003C6734" w:rsidRPr="00D427AB">
          <w:rPr>
            <w:rStyle w:val="Hyperlink"/>
            <w:b/>
            <w:bCs/>
            <w:noProof/>
            <w:lang w:val="en-GB"/>
          </w:rPr>
          <w:t>Impact study of non-beam WPT applications operating at 1700-1800 kHz to Fixed and Mobile</w:t>
        </w:r>
        <w:r w:rsidR="003C6734" w:rsidRPr="0078027A">
          <w:rPr>
            <w:rStyle w:val="Hyperlink"/>
            <w:b/>
            <w:bCs/>
            <w:webHidden/>
            <w:lang w:val="en-GB"/>
          </w:rPr>
          <w:tab/>
        </w:r>
        <w:r w:rsidR="003C6734" w:rsidRPr="0078027A">
          <w:rPr>
            <w:rStyle w:val="Hyperlink"/>
            <w:b/>
            <w:bCs/>
            <w:webHidden/>
            <w:lang w:val="en-GB"/>
          </w:rPr>
          <w:fldChar w:fldCharType="begin"/>
        </w:r>
        <w:r w:rsidR="003C6734" w:rsidRPr="0078027A">
          <w:rPr>
            <w:rStyle w:val="Hyperlink"/>
            <w:b/>
            <w:bCs/>
            <w:webHidden/>
            <w:lang w:val="en-GB"/>
          </w:rPr>
          <w:instrText xml:space="preserve"> PAGEREF _Toc135751658 \h </w:instrText>
        </w:r>
        <w:r w:rsidR="003C6734" w:rsidRPr="0078027A">
          <w:rPr>
            <w:rStyle w:val="Hyperlink"/>
            <w:b/>
            <w:bCs/>
            <w:webHidden/>
            <w:lang w:val="en-GB"/>
          </w:rPr>
        </w:r>
        <w:r w:rsidR="003C6734" w:rsidRPr="0078027A">
          <w:rPr>
            <w:rStyle w:val="Hyperlink"/>
            <w:b/>
            <w:bCs/>
            <w:webHidden/>
            <w:lang w:val="en-GB"/>
          </w:rPr>
          <w:fldChar w:fldCharType="separate"/>
        </w:r>
        <w:r w:rsidR="003C6734" w:rsidRPr="0078027A">
          <w:rPr>
            <w:rStyle w:val="Hyperlink"/>
            <w:b/>
            <w:bCs/>
            <w:webHidden/>
            <w:lang w:val="en-GB"/>
          </w:rPr>
          <w:t>71</w:t>
        </w:r>
        <w:r w:rsidR="003C6734" w:rsidRPr="0078027A">
          <w:rPr>
            <w:rStyle w:val="Hyperlink"/>
            <w:b/>
            <w:bCs/>
            <w:webHidden/>
            <w:lang w:val="en-GB"/>
          </w:rPr>
          <w:fldChar w:fldCharType="end"/>
        </w:r>
      </w:hyperlink>
    </w:p>
    <w:p w14:paraId="555704C3" w14:textId="77777777" w:rsidR="003C6734" w:rsidRPr="0078027A" w:rsidRDefault="00000000" w:rsidP="00006CED">
      <w:pPr>
        <w:pStyle w:val="TOC2"/>
        <w:rPr>
          <w:rFonts w:asciiTheme="minorHAnsi" w:eastAsiaTheme="minorEastAsia" w:hAnsiTheme="minorHAnsi" w:cstheme="minorBidi"/>
          <w:noProof/>
          <w:kern w:val="2"/>
          <w:sz w:val="24"/>
          <w:szCs w:val="24"/>
          <w:lang w:eastAsia="zh-CN"/>
          <w14:ligatures w14:val="standardContextual"/>
        </w:rPr>
      </w:pPr>
      <w:hyperlink w:anchor="_Toc135751659" w:history="1">
        <w:r w:rsidR="003C6734" w:rsidRPr="00D427AB">
          <w:rPr>
            <w:rStyle w:val="Hyperlink"/>
            <w:b/>
            <w:bCs/>
            <w:noProof/>
            <w:lang w:val="en-GB"/>
          </w:rPr>
          <w:t>5.5.</w:t>
        </w:r>
        <w:r w:rsidR="003C6734" w:rsidRPr="0078027A">
          <w:rPr>
            <w:rFonts w:asciiTheme="minorHAnsi" w:eastAsiaTheme="minorEastAsia" w:hAnsiTheme="minorHAnsi" w:cstheme="minorBidi"/>
            <w:noProof/>
            <w:kern w:val="2"/>
            <w:sz w:val="24"/>
            <w:szCs w:val="24"/>
            <w:lang w:eastAsia="zh-CN"/>
            <w14:ligatures w14:val="standardContextual"/>
          </w:rPr>
          <w:tab/>
        </w:r>
        <w:r w:rsidR="003C6734" w:rsidRPr="00D427AB">
          <w:rPr>
            <w:rStyle w:val="Hyperlink"/>
            <w:b/>
            <w:bCs/>
            <w:noProof/>
            <w:lang w:val="en-GB"/>
          </w:rPr>
          <w:t>Harmonics impact considerations to AM broadcasting service</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_Toc135751659 \h </w:instrText>
        </w:r>
        <w:r w:rsidR="003C6734" w:rsidRPr="00D427AB">
          <w:rPr>
            <w:noProof/>
            <w:webHidden/>
          </w:rPr>
        </w:r>
        <w:r w:rsidR="003C6734" w:rsidRPr="00D427AB">
          <w:rPr>
            <w:noProof/>
            <w:webHidden/>
          </w:rPr>
          <w:fldChar w:fldCharType="separate"/>
        </w:r>
        <w:r w:rsidR="003C6734" w:rsidRPr="00D427AB">
          <w:rPr>
            <w:noProof/>
            <w:webHidden/>
          </w:rPr>
          <w:t>72</w:t>
        </w:r>
        <w:r w:rsidR="003C6734" w:rsidRPr="00D427AB">
          <w:rPr>
            <w:noProof/>
            <w:webHidden/>
          </w:rPr>
          <w:fldChar w:fldCharType="end"/>
        </w:r>
      </w:hyperlink>
    </w:p>
    <w:p w14:paraId="065E8FF9"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60" w:history="1">
        <w:r w:rsidR="003C6734" w:rsidRPr="00D427AB">
          <w:rPr>
            <w:rStyle w:val="Hyperlink"/>
            <w:bCs/>
            <w:noProof/>
          </w:rPr>
          <w:t>6.</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Conclusion summary</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_Toc135751660 \h </w:instrText>
        </w:r>
        <w:r w:rsidR="003C6734" w:rsidRPr="00D427AB">
          <w:rPr>
            <w:noProof/>
            <w:webHidden/>
          </w:rPr>
        </w:r>
        <w:r w:rsidR="003C6734" w:rsidRPr="00D427AB">
          <w:rPr>
            <w:noProof/>
            <w:webHidden/>
          </w:rPr>
          <w:fldChar w:fldCharType="separate"/>
        </w:r>
        <w:r w:rsidR="003C6734" w:rsidRPr="00D427AB">
          <w:rPr>
            <w:noProof/>
            <w:webHidden/>
          </w:rPr>
          <w:t>72</w:t>
        </w:r>
        <w:r w:rsidR="003C6734" w:rsidRPr="00D427AB">
          <w:rPr>
            <w:noProof/>
            <w:webHidden/>
          </w:rPr>
          <w:fldChar w:fldCharType="end"/>
        </w:r>
      </w:hyperlink>
    </w:p>
    <w:p w14:paraId="74C602D8" w14:textId="77777777" w:rsidR="003C6734" w:rsidRPr="00D427AB" w:rsidRDefault="00000000">
      <w:pPr>
        <w:pStyle w:val="TOC1"/>
        <w:rPr>
          <w:rFonts w:asciiTheme="minorHAnsi" w:eastAsiaTheme="minorEastAsia" w:hAnsiTheme="minorHAnsi" w:cstheme="minorBidi"/>
          <w:b w:val="0"/>
          <w:caps w:val="0"/>
          <w:noProof/>
          <w:kern w:val="2"/>
          <w:sz w:val="24"/>
          <w:szCs w:val="24"/>
          <w:lang w:eastAsia="zh-CN"/>
          <w14:ligatures w14:val="standardContextual"/>
        </w:rPr>
      </w:pPr>
      <w:hyperlink w:anchor="_Toc135751661" w:history="1">
        <w:r w:rsidR="003C6734" w:rsidRPr="00D427AB">
          <w:rPr>
            <w:rStyle w:val="Hyperlink"/>
            <w:bCs/>
            <w:noProof/>
          </w:rPr>
          <w:t>7.</w:t>
        </w:r>
        <w:r w:rsidR="003C6734" w:rsidRPr="00D427AB">
          <w:rPr>
            <w:rFonts w:asciiTheme="minorHAnsi" w:eastAsiaTheme="minorEastAsia" w:hAnsiTheme="minorHAnsi" w:cstheme="minorBidi"/>
            <w:b w:val="0"/>
            <w:caps w:val="0"/>
            <w:noProof/>
            <w:kern w:val="2"/>
            <w:sz w:val="24"/>
            <w:szCs w:val="24"/>
            <w:lang w:eastAsia="zh-CN"/>
            <w14:ligatures w14:val="standardContextual"/>
          </w:rPr>
          <w:tab/>
        </w:r>
        <w:r w:rsidR="003C6734" w:rsidRPr="00D427AB">
          <w:rPr>
            <w:rStyle w:val="Hyperlink"/>
            <w:bCs/>
            <w:noProof/>
          </w:rPr>
          <w:t>Reference</w:t>
        </w:r>
        <w:r w:rsidR="003C6734" w:rsidRPr="00D427AB">
          <w:rPr>
            <w:noProof/>
            <w:webHidden/>
          </w:rPr>
          <w:tab/>
        </w:r>
        <w:r w:rsidR="003C6734" w:rsidRPr="00D427AB">
          <w:rPr>
            <w:noProof/>
            <w:webHidden/>
          </w:rPr>
          <w:fldChar w:fldCharType="begin"/>
        </w:r>
        <w:r w:rsidR="003C6734" w:rsidRPr="00D427AB">
          <w:rPr>
            <w:noProof/>
            <w:webHidden/>
          </w:rPr>
          <w:instrText xml:space="preserve"> PAGEREF _Toc135751661 \h </w:instrText>
        </w:r>
        <w:r w:rsidR="003C6734" w:rsidRPr="00D427AB">
          <w:rPr>
            <w:noProof/>
            <w:webHidden/>
          </w:rPr>
        </w:r>
        <w:r w:rsidR="003C6734" w:rsidRPr="00D427AB">
          <w:rPr>
            <w:noProof/>
            <w:webHidden/>
          </w:rPr>
          <w:fldChar w:fldCharType="separate"/>
        </w:r>
        <w:r w:rsidR="003C6734" w:rsidRPr="00D427AB">
          <w:rPr>
            <w:noProof/>
            <w:webHidden/>
          </w:rPr>
          <w:t>73</w:t>
        </w:r>
        <w:r w:rsidR="003C6734" w:rsidRPr="00D427AB">
          <w:rPr>
            <w:noProof/>
            <w:webHidden/>
          </w:rPr>
          <w:fldChar w:fldCharType="end"/>
        </w:r>
      </w:hyperlink>
    </w:p>
    <w:p w14:paraId="1ED1298F" w14:textId="77777777" w:rsidR="00672AD7" w:rsidRDefault="00672AD7" w:rsidP="00297B6D">
      <w:pPr>
        <w:spacing w:after="80"/>
        <w:rPr>
          <w:b/>
          <w:color w:val="000000"/>
          <w:sz w:val="28"/>
          <w:szCs w:val="28"/>
          <w:lang w:val="en-GB" w:eastAsia="zh-CN"/>
        </w:rPr>
      </w:pPr>
      <w:r>
        <w:rPr>
          <w:b/>
          <w:color w:val="000000"/>
          <w:sz w:val="28"/>
          <w:szCs w:val="28"/>
          <w:lang w:val="en-GB"/>
        </w:rPr>
        <w:fldChar w:fldCharType="end"/>
      </w:r>
      <w:r>
        <w:rPr>
          <w:b/>
          <w:color w:val="000000"/>
          <w:sz w:val="28"/>
          <w:szCs w:val="28"/>
          <w:lang w:val="en-GB"/>
        </w:rPr>
        <w:br w:type="page"/>
      </w:r>
    </w:p>
    <w:p w14:paraId="59341ACE" w14:textId="77777777" w:rsidR="00F645EE" w:rsidRDefault="00F645EE" w:rsidP="00297B6D">
      <w:pPr>
        <w:spacing w:after="80"/>
        <w:rPr>
          <w:b/>
          <w:color w:val="000000"/>
          <w:sz w:val="28"/>
          <w:szCs w:val="28"/>
          <w:lang w:val="en-GB"/>
        </w:rPr>
      </w:pPr>
    </w:p>
    <w:p w14:paraId="3EF53218" w14:textId="77777777" w:rsidR="00672AD7" w:rsidRPr="00C05B58" w:rsidRDefault="00672AD7" w:rsidP="00297B6D">
      <w:pPr>
        <w:outlineLvl w:val="0"/>
        <w:rPr>
          <w:b/>
          <w:color w:val="000000"/>
          <w:sz w:val="28"/>
          <w:szCs w:val="28"/>
          <w:lang w:val="en-GB"/>
        </w:rPr>
      </w:pPr>
      <w:bookmarkStart w:id="96" w:name="_Toc111017426"/>
      <w:bookmarkStart w:id="97" w:name="_Toc135751639"/>
      <w:r w:rsidRPr="00C05B58">
        <w:rPr>
          <w:b/>
          <w:color w:val="000000"/>
          <w:sz w:val="28"/>
          <w:szCs w:val="28"/>
          <w:lang w:val="en-GB"/>
        </w:rPr>
        <w:t>Executive Summary</w:t>
      </w:r>
      <w:bookmarkEnd w:id="95"/>
      <w:bookmarkEnd w:id="96"/>
      <w:bookmarkEnd w:id="97"/>
    </w:p>
    <w:p w14:paraId="5F8F93B7" w14:textId="77777777" w:rsidR="00672AD7" w:rsidRPr="00C05B58" w:rsidRDefault="00672AD7" w:rsidP="00297B6D">
      <w:pPr>
        <w:spacing w:before="240" w:after="240"/>
        <w:rPr>
          <w:color w:val="000000"/>
          <w:lang w:val="en-GB"/>
        </w:rPr>
      </w:pPr>
      <w:r w:rsidRPr="00C05B58">
        <w:rPr>
          <w:color w:val="000000"/>
          <w:lang w:val="en-GB"/>
        </w:rPr>
        <w:t xml:space="preserve">This report focuses on the impact study on incumbent radiocommunication services regarding non-beam wireless power transmission (WPT) for mobile and portable devices operating at the frequency ranges 300-400 kHz and 1700-1800 kHz. </w:t>
      </w:r>
    </w:p>
    <w:p w14:paraId="2222BAE2" w14:textId="77777777" w:rsidR="00672AD7" w:rsidRPr="00C05B58" w:rsidRDefault="00672AD7" w:rsidP="00297B6D">
      <w:pPr>
        <w:spacing w:before="240" w:after="240"/>
        <w:rPr>
          <w:color w:val="000000"/>
          <w:lang w:val="en-GB"/>
        </w:rPr>
      </w:pPr>
      <w:r w:rsidRPr="00C05B58">
        <w:rPr>
          <w:color w:val="000000"/>
          <w:lang w:val="en-GB"/>
        </w:rPr>
        <w:t xml:space="preserve">It aims at developing a recommendation on new frequency ranges suitable for mobile and portable non-beam WPT devices to meet the emerging demands from wireless charging industry and the market. </w:t>
      </w:r>
    </w:p>
    <w:p w14:paraId="29683D0E" w14:textId="77777777" w:rsidR="00672AD7" w:rsidRPr="00C05B58" w:rsidRDefault="00672AD7" w:rsidP="00297B6D">
      <w:pPr>
        <w:spacing w:before="240" w:after="240"/>
        <w:rPr>
          <w:color w:val="000000"/>
          <w:lang w:val="en-GB"/>
        </w:rPr>
      </w:pPr>
      <w:r w:rsidRPr="00C05B58">
        <w:rPr>
          <w:color w:val="000000"/>
          <w:lang w:val="en-GB"/>
        </w:rPr>
        <w:t>The incumbent radiocommunications are summarized from APT-AWG-REP-120</w:t>
      </w:r>
      <w:r w:rsidRPr="00C05B58">
        <w:rPr>
          <w:color w:val="000000"/>
          <w:vertAlign w:val="superscript"/>
          <w:lang w:val="en-GB"/>
        </w:rPr>
        <w:t>1</w:t>
      </w:r>
      <w:r w:rsidRPr="00C05B58">
        <w:rPr>
          <w:color w:val="000000"/>
          <w:lang w:val="en-GB"/>
        </w:rPr>
        <w:t xml:space="preserve">. </w:t>
      </w:r>
    </w:p>
    <w:p w14:paraId="1EFB0A78" w14:textId="77777777" w:rsidR="00672AD7" w:rsidRPr="00C05B58" w:rsidRDefault="00672AD7">
      <w:pPr>
        <w:pStyle w:val="ListParagraph"/>
        <w:numPr>
          <w:ilvl w:val="0"/>
          <w:numId w:val="19"/>
        </w:numPr>
        <w:rPr>
          <w:color w:val="000000"/>
          <w:lang w:val="en-GB"/>
        </w:rPr>
      </w:pPr>
      <w:r w:rsidRPr="00C05B58">
        <w:rPr>
          <w:color w:val="000000"/>
          <w:lang w:val="en-GB"/>
        </w:rPr>
        <w:t xml:space="preserve">Aeronautical radionavigation </w:t>
      </w:r>
    </w:p>
    <w:p w14:paraId="1FCD62E8" w14:textId="77777777" w:rsidR="00672AD7" w:rsidRPr="00C05B58" w:rsidRDefault="00672AD7">
      <w:pPr>
        <w:pStyle w:val="ListParagraph"/>
        <w:numPr>
          <w:ilvl w:val="0"/>
          <w:numId w:val="19"/>
        </w:numPr>
        <w:rPr>
          <w:color w:val="000000"/>
          <w:lang w:val="en-GB"/>
        </w:rPr>
      </w:pPr>
      <w:r w:rsidRPr="00C05B58">
        <w:rPr>
          <w:color w:val="000000"/>
          <w:lang w:val="en-GB"/>
        </w:rPr>
        <w:t xml:space="preserve">Maritime radionavigation </w:t>
      </w:r>
    </w:p>
    <w:p w14:paraId="2558126F" w14:textId="77777777" w:rsidR="00672AD7" w:rsidRPr="00C05B58" w:rsidRDefault="00672AD7">
      <w:pPr>
        <w:pStyle w:val="ListParagraph"/>
        <w:numPr>
          <w:ilvl w:val="0"/>
          <w:numId w:val="19"/>
        </w:numPr>
        <w:rPr>
          <w:color w:val="000000"/>
          <w:lang w:val="en-GB"/>
        </w:rPr>
      </w:pPr>
      <w:r w:rsidRPr="00C05B58">
        <w:rPr>
          <w:color w:val="000000"/>
          <w:lang w:val="en-GB"/>
        </w:rPr>
        <w:t xml:space="preserve">Fixed service </w:t>
      </w:r>
    </w:p>
    <w:p w14:paraId="3EC7EFFC" w14:textId="77777777" w:rsidR="00672AD7" w:rsidRPr="00C05B58" w:rsidRDefault="00672AD7">
      <w:pPr>
        <w:pStyle w:val="ListParagraph"/>
        <w:numPr>
          <w:ilvl w:val="0"/>
          <w:numId w:val="19"/>
        </w:numPr>
        <w:rPr>
          <w:color w:val="000000"/>
          <w:lang w:val="en-GB"/>
        </w:rPr>
      </w:pPr>
      <w:r w:rsidRPr="00C05B58">
        <w:rPr>
          <w:color w:val="000000"/>
          <w:lang w:val="en-GB"/>
        </w:rPr>
        <w:t xml:space="preserve">Mobile service </w:t>
      </w:r>
    </w:p>
    <w:p w14:paraId="174E7137" w14:textId="77777777" w:rsidR="00672AD7" w:rsidRPr="00C05B58" w:rsidRDefault="00672AD7">
      <w:pPr>
        <w:pStyle w:val="ListParagraph"/>
        <w:numPr>
          <w:ilvl w:val="0"/>
          <w:numId w:val="19"/>
        </w:numPr>
        <w:rPr>
          <w:color w:val="000000"/>
          <w:lang w:val="en-GB"/>
        </w:rPr>
      </w:pPr>
      <w:r w:rsidRPr="00C05B58">
        <w:rPr>
          <w:color w:val="000000"/>
          <w:lang w:val="en-GB"/>
        </w:rPr>
        <w:t xml:space="preserve">Radiolocation </w:t>
      </w:r>
    </w:p>
    <w:p w14:paraId="3759F637" w14:textId="77777777" w:rsidR="00672AD7" w:rsidRPr="00C05B58" w:rsidRDefault="00672AD7">
      <w:pPr>
        <w:pStyle w:val="ListParagraph"/>
        <w:numPr>
          <w:ilvl w:val="0"/>
          <w:numId w:val="19"/>
        </w:numPr>
        <w:rPr>
          <w:color w:val="000000"/>
          <w:lang w:val="en-GB"/>
        </w:rPr>
      </w:pPr>
      <w:r w:rsidRPr="00C05B58">
        <w:rPr>
          <w:lang w:val="en"/>
        </w:rPr>
        <w:t>Radionavigation</w:t>
      </w:r>
    </w:p>
    <w:p w14:paraId="11476E68" w14:textId="77777777" w:rsidR="00672AD7" w:rsidRPr="00C05B58" w:rsidRDefault="00672AD7" w:rsidP="00297B6D">
      <w:pPr>
        <w:rPr>
          <w:color w:val="000000"/>
          <w:lang w:val="en-GB"/>
        </w:rPr>
      </w:pPr>
    </w:p>
    <w:p w14:paraId="7C6337C3" w14:textId="77777777" w:rsidR="00672AD7" w:rsidRPr="00C05B58" w:rsidRDefault="00672AD7" w:rsidP="00297B6D">
      <w:pPr>
        <w:spacing w:line="360" w:lineRule="auto"/>
        <w:outlineLvl w:val="0"/>
        <w:rPr>
          <w:b/>
          <w:color w:val="000000"/>
          <w:sz w:val="28"/>
          <w:szCs w:val="28"/>
          <w:lang w:val="en-GB"/>
        </w:rPr>
      </w:pPr>
      <w:bookmarkStart w:id="98" w:name="_Toc110499531"/>
      <w:bookmarkStart w:id="99" w:name="_Toc111017427"/>
      <w:bookmarkStart w:id="100" w:name="_Toc135751640"/>
      <w:r w:rsidRPr="00C05B58">
        <w:rPr>
          <w:b/>
          <w:color w:val="000000"/>
          <w:sz w:val="28"/>
          <w:szCs w:val="28"/>
          <w:lang w:val="en-GB"/>
        </w:rPr>
        <w:t>Abbreviations and acronyms</w:t>
      </w:r>
      <w:bookmarkEnd w:id="98"/>
      <w:bookmarkEnd w:id="99"/>
      <w:bookmarkEnd w:id="100"/>
      <w:r w:rsidRPr="00C05B58">
        <w:rPr>
          <w:b/>
          <w:color w:val="000000"/>
          <w:sz w:val="28"/>
          <w:szCs w:val="28"/>
          <w:lang w:val="en-GB"/>
        </w:rPr>
        <w:t xml:space="preserve"> </w:t>
      </w:r>
    </w:p>
    <w:p w14:paraId="055F2596" w14:textId="77777777" w:rsidR="00672AD7" w:rsidRPr="00C05B58" w:rsidRDefault="00672AD7" w:rsidP="00297B6D">
      <w:pPr>
        <w:spacing w:line="360" w:lineRule="auto"/>
        <w:rPr>
          <w:color w:val="000000"/>
          <w:lang w:val="en-GB"/>
        </w:rPr>
      </w:pPr>
      <w:r w:rsidRPr="00C05B58">
        <w:rPr>
          <w:color w:val="000000"/>
          <w:lang w:val="en-GB"/>
        </w:rPr>
        <w:t>ADF</w:t>
      </w:r>
      <w:r w:rsidRPr="00C05B58">
        <w:rPr>
          <w:color w:val="000000"/>
          <w:lang w:val="en-GB"/>
        </w:rPr>
        <w:tab/>
        <w:t>Automatic Direction Finder</w:t>
      </w:r>
    </w:p>
    <w:p w14:paraId="2E3194A1" w14:textId="77777777" w:rsidR="00672AD7" w:rsidRPr="00C05B58" w:rsidRDefault="00672AD7" w:rsidP="00297B6D">
      <w:pPr>
        <w:spacing w:line="360" w:lineRule="auto"/>
        <w:rPr>
          <w:color w:val="000000"/>
          <w:lang w:val="en-GB"/>
        </w:rPr>
      </w:pPr>
      <w:r w:rsidRPr="00C05B58">
        <w:rPr>
          <w:color w:val="000000"/>
          <w:lang w:val="en-GB"/>
        </w:rPr>
        <w:t>CWI</w:t>
      </w:r>
      <w:r w:rsidRPr="00C05B58">
        <w:rPr>
          <w:color w:val="000000"/>
          <w:lang w:val="en-GB"/>
        </w:rPr>
        <w:tab/>
        <w:t>Continuous Wave Interference</w:t>
      </w:r>
    </w:p>
    <w:p w14:paraId="3F1FB39D" w14:textId="77777777" w:rsidR="00672AD7" w:rsidRPr="00C05B58" w:rsidRDefault="00672AD7" w:rsidP="00297B6D">
      <w:pPr>
        <w:spacing w:line="360" w:lineRule="auto"/>
        <w:rPr>
          <w:color w:val="000000"/>
          <w:lang w:val="en-GB"/>
        </w:rPr>
      </w:pPr>
      <w:r w:rsidRPr="00C05B58">
        <w:rPr>
          <w:color w:val="000000"/>
          <w:lang w:val="en-GB"/>
        </w:rPr>
        <w:t>E/H</w:t>
      </w:r>
      <w:r w:rsidRPr="00C05B58">
        <w:rPr>
          <w:color w:val="000000"/>
          <w:lang w:val="en-GB"/>
        </w:rPr>
        <w:tab/>
        <w:t>Electric field strength to Magnetic field strength</w:t>
      </w:r>
    </w:p>
    <w:p w14:paraId="3E3A60AE" w14:textId="77777777" w:rsidR="00672AD7" w:rsidRPr="00C05B58" w:rsidRDefault="00672AD7" w:rsidP="00297B6D">
      <w:pPr>
        <w:spacing w:line="360" w:lineRule="auto"/>
        <w:rPr>
          <w:color w:val="000000"/>
          <w:lang w:val="en-GB"/>
        </w:rPr>
      </w:pPr>
      <w:r w:rsidRPr="00C05B58">
        <w:rPr>
          <w:color w:val="000000"/>
          <w:lang w:val="en-GB"/>
        </w:rPr>
        <w:t>HF</w:t>
      </w:r>
      <w:r w:rsidRPr="00C05B58">
        <w:rPr>
          <w:color w:val="000000"/>
          <w:lang w:val="en-GB"/>
        </w:rPr>
        <w:tab/>
        <w:t>High Frequency</w:t>
      </w:r>
    </w:p>
    <w:p w14:paraId="609BDA76" w14:textId="77777777" w:rsidR="00672AD7" w:rsidRPr="00C05B58" w:rsidRDefault="00672AD7" w:rsidP="00297B6D">
      <w:pPr>
        <w:spacing w:line="360" w:lineRule="auto"/>
        <w:rPr>
          <w:color w:val="000000"/>
          <w:lang w:val="en-GB"/>
        </w:rPr>
      </w:pPr>
      <w:r w:rsidRPr="00C05B58">
        <w:rPr>
          <w:color w:val="000000"/>
          <w:lang w:val="en-GB"/>
        </w:rPr>
        <w:t>FS</w:t>
      </w:r>
      <w:r w:rsidRPr="00C05B58">
        <w:rPr>
          <w:color w:val="000000"/>
          <w:lang w:val="en-GB"/>
        </w:rPr>
        <w:tab/>
        <w:t>Fixed Service</w:t>
      </w:r>
    </w:p>
    <w:p w14:paraId="5618C63F" w14:textId="77777777" w:rsidR="00672AD7" w:rsidRPr="00C05B58" w:rsidRDefault="00672AD7" w:rsidP="00297B6D">
      <w:pPr>
        <w:spacing w:line="360" w:lineRule="auto"/>
        <w:rPr>
          <w:color w:val="000000"/>
          <w:lang w:val="en-GB"/>
        </w:rPr>
      </w:pPr>
      <w:r w:rsidRPr="00C05B58">
        <w:rPr>
          <w:color w:val="000000"/>
          <w:lang w:val="en-GB"/>
        </w:rPr>
        <w:t>GNSS</w:t>
      </w:r>
      <w:r w:rsidRPr="00C05B58">
        <w:rPr>
          <w:color w:val="000000"/>
          <w:lang w:val="en-GB"/>
        </w:rPr>
        <w:tab/>
        <w:t>Global Navigation Satellite System</w:t>
      </w:r>
    </w:p>
    <w:p w14:paraId="0F7A2F83" w14:textId="77777777" w:rsidR="00672AD7" w:rsidRPr="00C05B58" w:rsidRDefault="00672AD7" w:rsidP="00297B6D">
      <w:pPr>
        <w:spacing w:line="360" w:lineRule="auto"/>
        <w:rPr>
          <w:color w:val="000000"/>
          <w:lang w:val="en-GB"/>
        </w:rPr>
      </w:pPr>
      <w:r w:rsidRPr="00C05B58">
        <w:rPr>
          <w:color w:val="000000"/>
          <w:lang w:val="en-GB"/>
        </w:rPr>
        <w:t>MF</w:t>
      </w:r>
      <w:r w:rsidRPr="00C05B58">
        <w:rPr>
          <w:color w:val="000000"/>
          <w:lang w:val="en-GB"/>
        </w:rPr>
        <w:tab/>
        <w:t>Middle Frequency</w:t>
      </w:r>
    </w:p>
    <w:p w14:paraId="5D7D7926" w14:textId="77777777" w:rsidR="00672AD7" w:rsidRPr="00C05B58" w:rsidRDefault="00672AD7" w:rsidP="00297B6D">
      <w:pPr>
        <w:spacing w:line="360" w:lineRule="auto"/>
        <w:rPr>
          <w:color w:val="000000"/>
          <w:lang w:val="en-GB"/>
        </w:rPr>
      </w:pPr>
      <w:r w:rsidRPr="00C05B58">
        <w:rPr>
          <w:color w:val="000000"/>
          <w:lang w:val="en-GB"/>
        </w:rPr>
        <w:t>ICAO</w:t>
      </w:r>
      <w:r w:rsidRPr="00C05B58">
        <w:rPr>
          <w:color w:val="000000"/>
          <w:lang w:val="en-GB"/>
        </w:rPr>
        <w:tab/>
        <w:t>International Civil Aviation Organization</w:t>
      </w:r>
    </w:p>
    <w:p w14:paraId="319D885D" w14:textId="77777777" w:rsidR="00672AD7" w:rsidRPr="00C05B58" w:rsidRDefault="00672AD7" w:rsidP="00297B6D">
      <w:pPr>
        <w:spacing w:line="360" w:lineRule="auto"/>
        <w:rPr>
          <w:color w:val="000000"/>
          <w:lang w:val="en-GB"/>
        </w:rPr>
      </w:pPr>
      <w:r w:rsidRPr="00C05B58">
        <w:rPr>
          <w:color w:val="000000"/>
          <w:lang w:val="en-GB"/>
        </w:rPr>
        <w:t>IALA</w:t>
      </w:r>
      <w:r w:rsidRPr="00C05B58">
        <w:rPr>
          <w:color w:val="000000"/>
          <w:lang w:val="en-GB"/>
        </w:rPr>
        <w:tab/>
        <w:t>International Association of maritime aids to navigation and Lighthouse Authorities</w:t>
      </w:r>
    </w:p>
    <w:p w14:paraId="03851E4C" w14:textId="77777777" w:rsidR="00672AD7" w:rsidRPr="00C05B58" w:rsidRDefault="00672AD7" w:rsidP="00297B6D">
      <w:pPr>
        <w:spacing w:line="360" w:lineRule="auto"/>
        <w:rPr>
          <w:color w:val="000000"/>
          <w:lang w:val="en-GB"/>
        </w:rPr>
      </w:pPr>
      <w:r w:rsidRPr="00C05B58">
        <w:rPr>
          <w:color w:val="000000"/>
          <w:lang w:val="en-GB"/>
        </w:rPr>
        <w:t>IMO</w:t>
      </w:r>
      <w:r w:rsidRPr="00C05B58">
        <w:rPr>
          <w:color w:val="000000"/>
          <w:lang w:val="en-GB"/>
        </w:rPr>
        <w:tab/>
        <w:t>International Maritime Organization</w:t>
      </w:r>
    </w:p>
    <w:p w14:paraId="24E7FA2A" w14:textId="77777777" w:rsidR="00672AD7" w:rsidRPr="00C05B58" w:rsidRDefault="00672AD7" w:rsidP="00297B6D">
      <w:pPr>
        <w:spacing w:line="360" w:lineRule="auto"/>
        <w:rPr>
          <w:color w:val="000000"/>
          <w:lang w:val="en-GB"/>
        </w:rPr>
      </w:pPr>
      <w:r w:rsidRPr="00C05B58">
        <w:rPr>
          <w:color w:val="000000"/>
          <w:lang w:val="en-GB"/>
        </w:rPr>
        <w:t>NDB</w:t>
      </w:r>
      <w:r w:rsidRPr="00C05B58">
        <w:rPr>
          <w:color w:val="000000"/>
          <w:lang w:val="en-GB"/>
        </w:rPr>
        <w:tab/>
        <w:t>Non-Directional Radio Beacon</w:t>
      </w:r>
    </w:p>
    <w:p w14:paraId="7274EBB4" w14:textId="77777777" w:rsidR="00672AD7" w:rsidRPr="00C05B58" w:rsidRDefault="00672AD7" w:rsidP="00297B6D">
      <w:pPr>
        <w:spacing w:line="360" w:lineRule="auto"/>
        <w:rPr>
          <w:color w:val="000000"/>
          <w:lang w:val="en-GB"/>
        </w:rPr>
      </w:pPr>
      <w:r w:rsidRPr="00C05B58">
        <w:rPr>
          <w:color w:val="000000"/>
          <w:lang w:val="en-GB"/>
        </w:rPr>
        <w:t>WPT</w:t>
      </w:r>
      <w:r w:rsidRPr="00C05B58">
        <w:rPr>
          <w:color w:val="000000"/>
          <w:lang w:val="en-GB"/>
        </w:rPr>
        <w:tab/>
        <w:t>Wireless Power Transmission</w:t>
      </w:r>
    </w:p>
    <w:p w14:paraId="0A835F6A" w14:textId="77777777" w:rsidR="00672AD7" w:rsidRPr="00C05B58" w:rsidRDefault="00672AD7" w:rsidP="00297B6D">
      <w:pPr>
        <w:spacing w:after="80"/>
      </w:pPr>
      <w:r w:rsidRPr="00C05B58">
        <w:br w:type="page"/>
      </w:r>
    </w:p>
    <w:p w14:paraId="6CF0251F"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01" w:name="_Toc110499532"/>
      <w:bookmarkStart w:id="102" w:name="_Toc111017428"/>
      <w:bookmarkStart w:id="103" w:name="_Toc135751641"/>
      <w:r w:rsidRPr="00C05B58">
        <w:rPr>
          <w:b/>
          <w:bCs/>
          <w:color w:val="000000"/>
          <w:sz w:val="28"/>
          <w:szCs w:val="28"/>
          <w:u w:val="single"/>
          <w:lang w:val="en-GB"/>
        </w:rPr>
        <w:lastRenderedPageBreak/>
        <w:t>Introduction</w:t>
      </w:r>
      <w:bookmarkEnd w:id="101"/>
      <w:bookmarkEnd w:id="102"/>
      <w:bookmarkEnd w:id="103"/>
    </w:p>
    <w:p w14:paraId="53CCF844" w14:textId="77777777" w:rsidR="00672AD7" w:rsidRPr="00C05B58" w:rsidRDefault="00672AD7" w:rsidP="00297B6D">
      <w:pPr>
        <w:spacing w:before="240" w:after="240"/>
        <w:rPr>
          <w:color w:val="000000"/>
          <w:lang w:val="en-GB"/>
        </w:rPr>
      </w:pPr>
      <w:r w:rsidRPr="00C05B58">
        <w:rPr>
          <w:color w:val="000000"/>
          <w:lang w:val="en-GB"/>
        </w:rPr>
        <w:t xml:space="preserve">As the market demands for wireless charging technology continues to increase rapidly, WPT technologies are covering more and more applications. It powers consumer electronic products such as smartphones, laptops, tablets, wearables, gaming console, and so on. To pursue higher efficiency and faster charging speeds for mobile and portable non-beam WPT devices in various form factors, a wider range of frequencies is needed. </w:t>
      </w:r>
    </w:p>
    <w:p w14:paraId="795D3904" w14:textId="77777777" w:rsidR="00672AD7" w:rsidRPr="00C05B58" w:rsidRDefault="00672AD7" w:rsidP="00297B6D">
      <w:pPr>
        <w:spacing w:before="240" w:after="240"/>
        <w:rPr>
          <w:color w:val="000000"/>
          <w:lang w:val="en-GB"/>
        </w:rPr>
      </w:pPr>
      <w:r w:rsidRPr="00C05B58">
        <w:rPr>
          <w:color w:val="000000"/>
          <w:lang w:val="en-GB"/>
        </w:rPr>
        <w:t>This Report studies the impact from non-Beam WPT operating in frequency ranges 300 - 400 kHz and 1700 - 1800 kHz, part of which are already employed on some mobile and portable non-beam WPT devices. The non-beam WPT applications such as electric vehicle and home appliances are outside of the scope of this Report.</w:t>
      </w:r>
    </w:p>
    <w:p w14:paraId="08615960"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04" w:name="_Toc110499533"/>
      <w:bookmarkStart w:id="105" w:name="_Toc111017429"/>
      <w:bookmarkStart w:id="106" w:name="_Toc135751642"/>
      <w:r w:rsidRPr="00C05B58">
        <w:rPr>
          <w:b/>
          <w:bCs/>
          <w:color w:val="000000"/>
          <w:sz w:val="28"/>
          <w:szCs w:val="28"/>
          <w:u w:val="single"/>
          <w:lang w:val="en-GB"/>
        </w:rPr>
        <w:t xml:space="preserve">Spectrum </w:t>
      </w:r>
      <w:proofErr w:type="gramStart"/>
      <w:r w:rsidRPr="00C05B58">
        <w:rPr>
          <w:b/>
          <w:bCs/>
          <w:color w:val="000000"/>
          <w:sz w:val="28"/>
          <w:szCs w:val="28"/>
          <w:u w:val="single"/>
          <w:lang w:val="en-GB"/>
        </w:rPr>
        <w:t>studied</w:t>
      </w:r>
      <w:bookmarkEnd w:id="104"/>
      <w:bookmarkEnd w:id="105"/>
      <w:bookmarkEnd w:id="106"/>
      <w:proofErr w:type="gramEnd"/>
      <w:r w:rsidRPr="00C05B58">
        <w:rPr>
          <w:b/>
          <w:bCs/>
          <w:color w:val="000000"/>
          <w:sz w:val="28"/>
          <w:szCs w:val="28"/>
          <w:u w:val="single"/>
          <w:lang w:val="en-GB"/>
        </w:rPr>
        <w:t xml:space="preserve"> </w:t>
      </w:r>
    </w:p>
    <w:p w14:paraId="19AE6236" w14:textId="5A1D59F4" w:rsidR="00672AD7" w:rsidRPr="00C05B58" w:rsidRDefault="00672AD7" w:rsidP="00297B6D">
      <w:pPr>
        <w:spacing w:before="240" w:after="240"/>
        <w:rPr>
          <w:lang w:val="en-GB"/>
        </w:rPr>
      </w:pPr>
      <w:r w:rsidRPr="00C05B58">
        <w:rPr>
          <w:lang w:val="en-GB"/>
        </w:rPr>
        <w:t xml:space="preserve">Some mobile and portable devices have already used part of 300-400 kHz and </w:t>
      </w:r>
      <w:r w:rsidRPr="00C05B58">
        <w:rPr>
          <w:color w:val="000000"/>
          <w:lang w:val="en-GB"/>
        </w:rPr>
        <w:t xml:space="preserve">1700 </w:t>
      </w:r>
      <w:r w:rsidRPr="00C05B58">
        <w:rPr>
          <w:lang w:val="en-GB"/>
        </w:rPr>
        <w:t xml:space="preserve">-1800 kHz frequency ranges for WPT, such as smartphones and wearables.  The inductive WPT technology is employed in the new frequencies to continuously bring better efficiency and improve user experience to the users. </w:t>
      </w:r>
    </w:p>
    <w:p w14:paraId="51FA7D25"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07" w:name="_Toc110499534"/>
      <w:bookmarkStart w:id="108" w:name="_Toc111017430"/>
      <w:bookmarkStart w:id="109" w:name="_Toc135751643"/>
      <w:r w:rsidRPr="00C05B58">
        <w:rPr>
          <w:b/>
          <w:bCs/>
          <w:color w:val="000000"/>
          <w:sz w:val="28"/>
          <w:szCs w:val="28"/>
          <w:u w:val="single"/>
          <w:lang w:val="en-GB"/>
        </w:rPr>
        <w:t>Incumbent radiocommunications</w:t>
      </w:r>
      <w:bookmarkEnd w:id="107"/>
      <w:bookmarkEnd w:id="108"/>
      <w:bookmarkEnd w:id="109"/>
      <w:r w:rsidRPr="00C05B58">
        <w:rPr>
          <w:b/>
          <w:bCs/>
          <w:color w:val="000000"/>
          <w:sz w:val="28"/>
          <w:szCs w:val="28"/>
          <w:u w:val="single"/>
          <w:lang w:val="en-GB"/>
        </w:rPr>
        <w:t xml:space="preserve"> </w:t>
      </w:r>
    </w:p>
    <w:p w14:paraId="119FD1E1" w14:textId="77777777" w:rsidR="00672AD7" w:rsidRPr="00C05B58" w:rsidRDefault="00672AD7" w:rsidP="00297B6D">
      <w:pPr>
        <w:spacing w:before="240" w:after="240"/>
        <w:rPr>
          <w:lang w:val="en-GB"/>
        </w:rPr>
      </w:pPr>
      <w:r w:rsidRPr="00C05B58">
        <w:rPr>
          <w:lang w:val="en-GB"/>
        </w:rPr>
        <w:t xml:space="preserve">The frequency allocation for radiocommunications is illustrated in Figure 2.1, which is derived from ITU Radio Regulation 2020. </w:t>
      </w:r>
    </w:p>
    <w:p w14:paraId="3B436B9F" w14:textId="77777777" w:rsidR="00672AD7" w:rsidRPr="00C05B58" w:rsidRDefault="00672AD7" w:rsidP="00297B6D">
      <w:pPr>
        <w:jc w:val="center"/>
        <w:rPr>
          <w:sz w:val="20"/>
        </w:rPr>
      </w:pPr>
      <w:r w:rsidRPr="00C05B58">
        <w:rPr>
          <w:sz w:val="20"/>
        </w:rPr>
        <w:t>Figure 2.1 Frequency Allocation in Region 3</w:t>
      </w:r>
    </w:p>
    <w:p w14:paraId="24848629" w14:textId="77777777" w:rsidR="00672AD7" w:rsidRPr="00C05B58" w:rsidRDefault="00672AD7" w:rsidP="00297B6D"/>
    <w:p w14:paraId="0B1B8CBE" w14:textId="77777777" w:rsidR="00672AD7" w:rsidRPr="00C05B58" w:rsidRDefault="00672AD7" w:rsidP="00297B6D">
      <w:pPr>
        <w:jc w:val="center"/>
        <w:rPr>
          <w:lang w:val="en-GB"/>
        </w:rPr>
      </w:pPr>
      <w:r w:rsidRPr="00C05B58">
        <w:rPr>
          <w:noProof/>
          <w:lang w:val="en-GB"/>
        </w:rPr>
        <w:drawing>
          <wp:inline distT="0" distB="0" distL="0" distR="0" wp14:anchorId="156254B9" wp14:editId="7858FC85">
            <wp:extent cx="5105400" cy="2045945"/>
            <wp:effectExtent l="0" t="0" r="0" b="0"/>
            <wp:docPr id="11" name="Picture 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imeline&#10;&#10;Description automatically generated"/>
                    <pic:cNvPicPr/>
                  </pic:nvPicPr>
                  <pic:blipFill>
                    <a:blip r:embed="rId92"/>
                    <a:stretch>
                      <a:fillRect/>
                    </a:stretch>
                  </pic:blipFill>
                  <pic:spPr>
                    <a:xfrm>
                      <a:off x="0" y="0"/>
                      <a:ext cx="5130406" cy="2055966"/>
                    </a:xfrm>
                    <a:prstGeom prst="rect">
                      <a:avLst/>
                    </a:prstGeom>
                  </pic:spPr>
                </pic:pic>
              </a:graphicData>
            </a:graphic>
          </wp:inline>
        </w:drawing>
      </w:r>
    </w:p>
    <w:p w14:paraId="3AF31131" w14:textId="77777777" w:rsidR="00672AD7" w:rsidRPr="00C05B58" w:rsidRDefault="00672AD7" w:rsidP="00297B6D">
      <w:pPr>
        <w:jc w:val="center"/>
      </w:pPr>
    </w:p>
    <w:p w14:paraId="19E7592C" w14:textId="77777777" w:rsidR="00672AD7" w:rsidRPr="00C05B58" w:rsidRDefault="00672AD7" w:rsidP="00323F99">
      <w:pPr>
        <w:keepNext/>
        <w:keepLines/>
        <w:numPr>
          <w:ilvl w:val="1"/>
          <w:numId w:val="33"/>
        </w:numPr>
        <w:spacing w:before="40"/>
        <w:outlineLvl w:val="1"/>
        <w:rPr>
          <w:rFonts w:eastAsiaTheme="majorEastAsia"/>
          <w:b/>
          <w:color w:val="000000"/>
          <w:lang w:val="en-GB"/>
        </w:rPr>
      </w:pPr>
      <w:bookmarkStart w:id="110" w:name="_Toc110499535"/>
      <w:bookmarkStart w:id="111" w:name="_Toc111017431"/>
      <w:bookmarkStart w:id="112" w:name="_Toc135751644"/>
      <w:r w:rsidRPr="00C05B58">
        <w:rPr>
          <w:rFonts w:eastAsiaTheme="majorEastAsia"/>
          <w:b/>
          <w:color w:val="000000"/>
          <w:lang w:val="en-GB"/>
        </w:rPr>
        <w:t>Radio services in frequency range of 300-400 kHz</w:t>
      </w:r>
      <w:bookmarkEnd w:id="110"/>
      <w:bookmarkEnd w:id="111"/>
      <w:bookmarkEnd w:id="112"/>
    </w:p>
    <w:p w14:paraId="5B54B4B0" w14:textId="77777777" w:rsidR="00672AD7" w:rsidRPr="00C05B58" w:rsidRDefault="00672AD7" w:rsidP="00297B6D">
      <w:pPr>
        <w:spacing w:before="240" w:after="240"/>
      </w:pPr>
      <w:proofErr w:type="gramStart"/>
      <w:r w:rsidRPr="00C05B58">
        <w:t>Considering</w:t>
      </w:r>
      <w:proofErr w:type="gramEnd"/>
      <w:r w:rsidRPr="00C05B58">
        <w:t xml:space="preserve"> the survey report (</w:t>
      </w:r>
      <w:r w:rsidRPr="00C05B58">
        <w:rPr>
          <w:color w:val="000000"/>
          <w:lang w:val="en-GB"/>
        </w:rPr>
        <w:t>APT-AWG-REP-120</w:t>
      </w:r>
      <w:r w:rsidRPr="00C05B58">
        <w:t xml:space="preserve">) and ITU Radio Regulation 2020, in Region 3, three radiocommunication services are allocated to this frequency range. They are AEORNAUTICAL RADIONAVIGATION, MARTIME RADIONAVIGATION, and Aeronautical mobile. </w:t>
      </w:r>
      <w:r w:rsidRPr="00C05B58">
        <w:rPr>
          <w:lang w:val="en-GB"/>
        </w:rPr>
        <w:t xml:space="preserve">However, </w:t>
      </w:r>
      <w:r w:rsidR="00A04333">
        <w:rPr>
          <w:lang w:val="en-GB"/>
        </w:rPr>
        <w:t xml:space="preserve">according to </w:t>
      </w:r>
      <w:r w:rsidRPr="00C05B58">
        <w:rPr>
          <w:lang w:val="en-GB"/>
        </w:rPr>
        <w:t>International Civil Aviation Organization (ICAO) Handbook of Radio Frequency Spectrum Requirements for Civil Aviation 2018 2</w:t>
      </w:r>
      <w:r w:rsidRPr="00C05B58">
        <w:rPr>
          <w:vertAlign w:val="superscript"/>
          <w:lang w:val="en-GB"/>
        </w:rPr>
        <w:t>nd</w:t>
      </w:r>
      <w:r w:rsidRPr="00C05B58">
        <w:rPr>
          <w:lang w:val="en-GB"/>
        </w:rPr>
        <w:t xml:space="preserve"> Edition</w:t>
      </w:r>
      <w:r w:rsidRPr="00C05B58">
        <w:rPr>
          <w:vertAlign w:val="superscript"/>
          <w:lang w:val="en-GB"/>
        </w:rPr>
        <w:t>11</w:t>
      </w:r>
      <w:r w:rsidRPr="00C05B58">
        <w:rPr>
          <w:lang w:val="en-GB"/>
        </w:rPr>
        <w:t>, aeronautical mobile service starts from the frequency 2850 kHz and onwards.</w:t>
      </w:r>
    </w:p>
    <w:p w14:paraId="5BA4BD9F" w14:textId="77777777" w:rsidR="00672AD7" w:rsidRPr="00C05B58" w:rsidRDefault="00672AD7" w:rsidP="00297B6D">
      <w:pPr>
        <w:spacing w:before="240" w:after="240"/>
      </w:pPr>
      <w:r w:rsidRPr="00C05B58">
        <w:t xml:space="preserve">Therefore, the study </w:t>
      </w:r>
      <w:r w:rsidRPr="00C05B58">
        <w:rPr>
          <w:lang w:val="en-GB"/>
        </w:rPr>
        <w:t xml:space="preserve">mainly focuses on the below two </w:t>
      </w:r>
      <w:proofErr w:type="spellStart"/>
      <w:r w:rsidRPr="00C05B58">
        <w:rPr>
          <w:lang w:val="en-GB"/>
        </w:rPr>
        <w:t>inc</w:t>
      </w:r>
      <w:r w:rsidRPr="00C05B58">
        <w:t>umbent</w:t>
      </w:r>
      <w:proofErr w:type="spellEnd"/>
      <w:r w:rsidRPr="00C05B58">
        <w:rPr>
          <w:lang w:val="en-GB"/>
        </w:rPr>
        <w:t xml:space="preserve"> radiocommunications: </w:t>
      </w:r>
    </w:p>
    <w:p w14:paraId="5A0B5600" w14:textId="77777777" w:rsidR="00672AD7" w:rsidRPr="00C05B58" w:rsidRDefault="00672AD7">
      <w:pPr>
        <w:pStyle w:val="ListParagraph"/>
        <w:numPr>
          <w:ilvl w:val="0"/>
          <w:numId w:val="20"/>
        </w:numPr>
        <w:contextualSpacing/>
      </w:pPr>
      <w:r w:rsidRPr="00C05B58">
        <w:t>AERONAUTICAL RADIONAVIGATION</w:t>
      </w:r>
    </w:p>
    <w:p w14:paraId="7FEF24A6" w14:textId="77777777" w:rsidR="00672AD7" w:rsidRPr="00C05B58" w:rsidRDefault="00672AD7">
      <w:pPr>
        <w:pStyle w:val="ListParagraph"/>
        <w:numPr>
          <w:ilvl w:val="0"/>
          <w:numId w:val="20"/>
        </w:numPr>
        <w:spacing w:after="240"/>
        <w:contextualSpacing/>
      </w:pPr>
      <w:r w:rsidRPr="00C05B58">
        <w:lastRenderedPageBreak/>
        <w:t>MARITIME RADIONAVIGATION</w:t>
      </w:r>
    </w:p>
    <w:p w14:paraId="145DEEAA" w14:textId="77777777" w:rsidR="00672AD7" w:rsidRPr="00C05B58" w:rsidRDefault="00672AD7" w:rsidP="0078027A">
      <w:pPr>
        <w:keepNext/>
        <w:keepLines/>
        <w:numPr>
          <w:ilvl w:val="1"/>
          <w:numId w:val="33"/>
        </w:numPr>
        <w:spacing w:before="40"/>
        <w:ind w:left="1134" w:hanging="1134"/>
        <w:outlineLvl w:val="1"/>
        <w:rPr>
          <w:rFonts w:eastAsiaTheme="majorEastAsia"/>
          <w:b/>
          <w:color w:val="000000"/>
          <w:lang w:val="en-GB"/>
        </w:rPr>
      </w:pPr>
      <w:bookmarkStart w:id="113" w:name="_Toc110499536"/>
      <w:bookmarkStart w:id="114" w:name="_Toc111017432"/>
      <w:bookmarkStart w:id="115" w:name="_Toc135751645"/>
      <w:r w:rsidRPr="00C05B58">
        <w:rPr>
          <w:rFonts w:eastAsiaTheme="majorEastAsia"/>
          <w:b/>
          <w:color w:val="000000"/>
          <w:lang w:val="en-GB"/>
        </w:rPr>
        <w:t>Radio services in frequency range of 1700-1800 kHz</w:t>
      </w:r>
      <w:bookmarkEnd w:id="113"/>
      <w:bookmarkEnd w:id="114"/>
      <w:bookmarkEnd w:id="115"/>
    </w:p>
    <w:p w14:paraId="7299BB0F" w14:textId="77777777" w:rsidR="00672AD7" w:rsidRPr="00C05B58" w:rsidRDefault="00672AD7" w:rsidP="00297B6D">
      <w:pPr>
        <w:spacing w:before="240" w:after="240"/>
      </w:pPr>
      <w:r w:rsidRPr="00C05B58">
        <w:rPr>
          <w:lang w:val="en-GB"/>
        </w:rPr>
        <w:t xml:space="preserve">The frequency range of </w:t>
      </w:r>
      <w:r w:rsidRPr="00C05B58">
        <w:rPr>
          <w:color w:val="000000"/>
          <w:lang w:val="en-GB"/>
        </w:rPr>
        <w:t xml:space="preserve">1700 </w:t>
      </w:r>
      <w:r w:rsidRPr="00C05B58">
        <w:rPr>
          <w:lang w:val="en-GB"/>
        </w:rPr>
        <w:t xml:space="preserve">-1800 kHz in </w:t>
      </w:r>
      <w:proofErr w:type="gramStart"/>
      <w:r w:rsidRPr="00C05B58">
        <w:rPr>
          <w:lang w:val="en-GB"/>
        </w:rPr>
        <w:t>Region</w:t>
      </w:r>
      <w:proofErr w:type="gramEnd"/>
      <w:r w:rsidRPr="00C05B58">
        <w:rPr>
          <w:lang w:val="en-GB"/>
        </w:rPr>
        <w:t xml:space="preserve"> 3 is allocated to FIXED, MOBILE, RADIOLOCATION and RADIONVIGATION. Meanwhile, in the survey report </w:t>
      </w:r>
      <w:r w:rsidRPr="00C05B58">
        <w:t>(</w:t>
      </w:r>
      <w:r w:rsidRPr="00C05B58">
        <w:rPr>
          <w:color w:val="000000"/>
          <w:lang w:val="en-GB"/>
        </w:rPr>
        <w:t>APT-AWG-REP-120</w:t>
      </w:r>
      <w:r w:rsidRPr="00C05B58">
        <w:t>),</w:t>
      </w:r>
      <w:r w:rsidRPr="00C05B58">
        <w:rPr>
          <w:lang w:val="en-GB"/>
        </w:rPr>
        <w:t xml:space="preserve"> some administrations stated that fishery radio buoy also operates at this frequency range. Fishery radio buoy is generally one application of Radiolocation.</w:t>
      </w:r>
      <w:r w:rsidRPr="00C05B58">
        <w:t xml:space="preserve"> Therefore, the study </w:t>
      </w:r>
      <w:r w:rsidRPr="00C05B58">
        <w:rPr>
          <w:lang w:val="en-GB"/>
        </w:rPr>
        <w:t xml:space="preserve">mainly focuses on below </w:t>
      </w:r>
      <w:proofErr w:type="spellStart"/>
      <w:r w:rsidRPr="00C05B58">
        <w:rPr>
          <w:lang w:val="en-GB"/>
        </w:rPr>
        <w:t>inc</w:t>
      </w:r>
      <w:r w:rsidRPr="00C05B58">
        <w:t>umbent</w:t>
      </w:r>
      <w:proofErr w:type="spellEnd"/>
      <w:r w:rsidRPr="00C05B58">
        <w:rPr>
          <w:lang w:val="en-GB"/>
        </w:rPr>
        <w:t xml:space="preserve"> radiocommunication services: </w:t>
      </w:r>
    </w:p>
    <w:p w14:paraId="0EAA1D59" w14:textId="77777777" w:rsidR="00672AD7" w:rsidRPr="00C05B58" w:rsidRDefault="00672AD7">
      <w:pPr>
        <w:pStyle w:val="ListParagraph"/>
        <w:numPr>
          <w:ilvl w:val="0"/>
          <w:numId w:val="20"/>
        </w:numPr>
        <w:contextualSpacing/>
      </w:pPr>
      <w:r w:rsidRPr="00C05B58">
        <w:t>FIXED</w:t>
      </w:r>
    </w:p>
    <w:p w14:paraId="2F348C37" w14:textId="77777777" w:rsidR="00672AD7" w:rsidRPr="00C05B58" w:rsidRDefault="00672AD7">
      <w:pPr>
        <w:pStyle w:val="ListParagraph"/>
        <w:numPr>
          <w:ilvl w:val="0"/>
          <w:numId w:val="20"/>
        </w:numPr>
        <w:contextualSpacing/>
        <w:rPr>
          <w:lang w:val="en-GB"/>
        </w:rPr>
      </w:pPr>
      <w:r w:rsidRPr="00C05B58">
        <w:t xml:space="preserve">MOBILE </w:t>
      </w:r>
    </w:p>
    <w:p w14:paraId="0DF3EC41" w14:textId="77777777" w:rsidR="00672AD7" w:rsidRPr="00C05B58" w:rsidRDefault="00672AD7">
      <w:pPr>
        <w:pStyle w:val="ListParagraph"/>
        <w:numPr>
          <w:ilvl w:val="0"/>
          <w:numId w:val="20"/>
        </w:numPr>
        <w:contextualSpacing/>
        <w:rPr>
          <w:lang w:val="en-GB"/>
        </w:rPr>
      </w:pPr>
      <w:r w:rsidRPr="00C05B58">
        <w:t>RADIOLOCATION (Fishery radio buoy)</w:t>
      </w:r>
    </w:p>
    <w:p w14:paraId="61BB3E05" w14:textId="77777777" w:rsidR="00672AD7" w:rsidRPr="00C05B58" w:rsidRDefault="00672AD7">
      <w:pPr>
        <w:pStyle w:val="ListParagraph"/>
        <w:numPr>
          <w:ilvl w:val="0"/>
          <w:numId w:val="20"/>
        </w:numPr>
        <w:contextualSpacing/>
        <w:rPr>
          <w:lang w:val="en-GB"/>
        </w:rPr>
      </w:pPr>
      <w:r w:rsidRPr="00C05B58">
        <w:t>RADIONAVIGATION</w:t>
      </w:r>
    </w:p>
    <w:p w14:paraId="67473FCC"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16" w:name="_Toc110499537"/>
      <w:bookmarkStart w:id="117" w:name="_Toc111017433"/>
      <w:bookmarkStart w:id="118" w:name="_Toc135751646"/>
      <w:r w:rsidRPr="00C05B58">
        <w:rPr>
          <w:b/>
          <w:bCs/>
          <w:color w:val="000000"/>
          <w:sz w:val="28"/>
          <w:szCs w:val="28"/>
          <w:u w:val="single"/>
          <w:lang w:val="en-GB"/>
        </w:rPr>
        <w:t>Technical and operational characteristics</w:t>
      </w:r>
      <w:bookmarkEnd w:id="116"/>
      <w:bookmarkEnd w:id="117"/>
      <w:bookmarkEnd w:id="118"/>
    </w:p>
    <w:p w14:paraId="33676A39" w14:textId="77777777" w:rsidR="00672AD7" w:rsidRPr="00C05B58" w:rsidRDefault="00672AD7">
      <w:pPr>
        <w:keepNext/>
        <w:keepLines/>
        <w:numPr>
          <w:ilvl w:val="0"/>
          <w:numId w:val="22"/>
        </w:numPr>
        <w:spacing w:before="40"/>
        <w:ind w:left="1134" w:hanging="1134"/>
        <w:outlineLvl w:val="1"/>
        <w:rPr>
          <w:rFonts w:eastAsiaTheme="majorEastAsia"/>
          <w:b/>
          <w:color w:val="000000"/>
          <w:lang w:val="en-GB"/>
        </w:rPr>
      </w:pPr>
      <w:bookmarkStart w:id="119" w:name="_Toc110499538"/>
      <w:bookmarkStart w:id="120" w:name="_Toc111017434"/>
      <w:bookmarkStart w:id="121" w:name="_Toc135751647"/>
      <w:r w:rsidRPr="00C05B58">
        <w:rPr>
          <w:rFonts w:eastAsiaTheme="majorEastAsia"/>
          <w:b/>
          <w:color w:val="000000"/>
          <w:lang w:val="en-GB"/>
        </w:rPr>
        <w:t>Non-beam inductive WPT device</w:t>
      </w:r>
      <w:bookmarkEnd w:id="119"/>
      <w:bookmarkEnd w:id="120"/>
      <w:r w:rsidRPr="00C05B58">
        <w:rPr>
          <w:rFonts w:eastAsiaTheme="majorEastAsia"/>
          <w:b/>
          <w:color w:val="000000"/>
          <w:lang w:val="en-GB"/>
        </w:rPr>
        <w:t xml:space="preserve"> characteristics</w:t>
      </w:r>
      <w:bookmarkEnd w:id="121"/>
    </w:p>
    <w:p w14:paraId="2162E2E0" w14:textId="77777777" w:rsidR="00672AD7" w:rsidRPr="00C05B58" w:rsidRDefault="00672AD7" w:rsidP="00297B6D">
      <w:pPr>
        <w:spacing w:before="240" w:after="240"/>
      </w:pPr>
      <w:r w:rsidRPr="00C05B58">
        <w:rPr>
          <w:lang w:val="en-GB"/>
        </w:rPr>
        <w:t>Report ITU-R SM.2303-3</w:t>
      </w:r>
      <w:r w:rsidRPr="00C05B58">
        <w:rPr>
          <w:vertAlign w:val="superscript"/>
          <w:lang w:val="en-GB"/>
        </w:rPr>
        <w:t>2</w:t>
      </w:r>
      <w:r w:rsidRPr="00C05B58">
        <w:rPr>
          <w:lang w:val="en-GB"/>
        </w:rPr>
        <w:t xml:space="preserve"> provides the detailed descriptions for the technical and operational characteristics of non-beam inductive WPT portable and mobile devices.</w:t>
      </w:r>
    </w:p>
    <w:p w14:paraId="69A680DE" w14:textId="77777777" w:rsidR="00672AD7" w:rsidRPr="00C05B58" w:rsidRDefault="00672AD7">
      <w:pPr>
        <w:keepNext/>
        <w:keepLines/>
        <w:numPr>
          <w:ilvl w:val="0"/>
          <w:numId w:val="21"/>
        </w:numPr>
        <w:spacing w:before="40"/>
        <w:ind w:left="1134" w:hanging="1134"/>
        <w:outlineLvl w:val="2"/>
        <w:rPr>
          <w:rFonts w:eastAsiaTheme="majorEastAsia"/>
          <w:b/>
          <w:color w:val="000000"/>
          <w:lang w:val="en-GB"/>
        </w:rPr>
      </w:pPr>
      <w:bookmarkStart w:id="122" w:name="_Toc110499539"/>
      <w:r w:rsidRPr="00C05B58">
        <w:rPr>
          <w:rFonts w:eastAsiaTheme="majorEastAsia"/>
          <w:b/>
          <w:color w:val="000000"/>
          <w:lang w:val="en-GB"/>
        </w:rPr>
        <w:t xml:space="preserve">Use-cases and device </w:t>
      </w:r>
      <w:proofErr w:type="gramStart"/>
      <w:r w:rsidRPr="00C05B58">
        <w:rPr>
          <w:rFonts w:eastAsiaTheme="majorEastAsia"/>
          <w:b/>
          <w:color w:val="000000"/>
          <w:lang w:val="en-GB"/>
        </w:rPr>
        <w:t>density</w:t>
      </w:r>
      <w:bookmarkEnd w:id="122"/>
      <w:proofErr w:type="gramEnd"/>
    </w:p>
    <w:p w14:paraId="33AAA827" w14:textId="77777777" w:rsidR="00672AD7" w:rsidRPr="00C05B58" w:rsidRDefault="00672AD7" w:rsidP="00297B6D">
      <w:pPr>
        <w:spacing w:before="240" w:after="240"/>
        <w:rPr>
          <w:lang w:val="en-GB"/>
        </w:rPr>
      </w:pPr>
      <w:r w:rsidRPr="00C05B58">
        <w:rPr>
          <w:lang w:val="en-GB"/>
        </w:rPr>
        <w:t>The expected densities are given in below table and applied to this study. It refers to ECC Report 333</w:t>
      </w:r>
      <w:r w:rsidRPr="00C05B58">
        <w:rPr>
          <w:vertAlign w:val="superscript"/>
          <w:lang w:val="en-GB"/>
        </w:rPr>
        <w:t>7</w:t>
      </w:r>
      <w:r w:rsidRPr="00C05B58">
        <w:rPr>
          <w:lang w:val="en-GB"/>
        </w:rPr>
        <w:t xml:space="preserve">. </w:t>
      </w:r>
    </w:p>
    <w:p w14:paraId="3501C266" w14:textId="77777777" w:rsidR="00672AD7" w:rsidRPr="00C05B58" w:rsidRDefault="00672AD7" w:rsidP="00297B6D">
      <w:pPr>
        <w:pStyle w:val="Tabletitle0"/>
        <w:rPr>
          <w:rFonts w:ascii="Times New Roman" w:hAnsi="Times New Roman"/>
          <w:lang w:val="en-US"/>
        </w:rPr>
      </w:pPr>
      <w:r w:rsidRPr="00C05B58">
        <w:rPr>
          <w:rFonts w:ascii="Times New Roman" w:hAnsi="Times New Roman"/>
        </w:rPr>
        <w:t xml:space="preserve">Table 3.1.1.1 WPT applications and deployment parameters </w:t>
      </w:r>
    </w:p>
    <w:tbl>
      <w:tblPr>
        <w:tblStyle w:val="TableGrid"/>
        <w:tblW w:w="0" w:type="auto"/>
        <w:jc w:val="center"/>
        <w:tblLook w:val="04A0" w:firstRow="1" w:lastRow="0" w:firstColumn="1" w:lastColumn="0" w:noHBand="0" w:noVBand="1"/>
      </w:tblPr>
      <w:tblGrid>
        <w:gridCol w:w="2458"/>
        <w:gridCol w:w="1944"/>
        <w:gridCol w:w="3206"/>
      </w:tblGrid>
      <w:tr w:rsidR="00C45143" w:rsidRPr="00C05B58" w14:paraId="2130DE36" w14:textId="77777777" w:rsidTr="005D69D3">
        <w:trPr>
          <w:trHeight w:val="201"/>
          <w:jc w:val="center"/>
        </w:trPr>
        <w:tc>
          <w:tcPr>
            <w:tcW w:w="2458" w:type="dxa"/>
          </w:tcPr>
          <w:p w14:paraId="1F8BA1EB" w14:textId="77777777" w:rsidR="00672AD7" w:rsidRPr="00C05B58" w:rsidRDefault="00672AD7" w:rsidP="005D69D3">
            <w:pPr>
              <w:rPr>
                <w:b/>
                <w:bCs/>
                <w:sz w:val="22"/>
                <w:szCs w:val="22"/>
              </w:rPr>
            </w:pPr>
            <w:r w:rsidRPr="00C05B58">
              <w:rPr>
                <w:b/>
                <w:bCs/>
                <w:sz w:val="22"/>
                <w:szCs w:val="22"/>
              </w:rPr>
              <w:t>Frequency range (kHz)</w:t>
            </w:r>
          </w:p>
        </w:tc>
        <w:tc>
          <w:tcPr>
            <w:tcW w:w="1944" w:type="dxa"/>
          </w:tcPr>
          <w:p w14:paraId="4ACF6633" w14:textId="77777777" w:rsidR="00672AD7" w:rsidRPr="00C05B58" w:rsidRDefault="00672AD7" w:rsidP="005D69D3">
            <w:pPr>
              <w:rPr>
                <w:b/>
                <w:bCs/>
                <w:sz w:val="22"/>
                <w:szCs w:val="22"/>
              </w:rPr>
            </w:pPr>
            <w:r w:rsidRPr="00C05B58">
              <w:rPr>
                <w:b/>
                <w:bCs/>
                <w:sz w:val="22"/>
                <w:szCs w:val="22"/>
              </w:rPr>
              <w:t>Use-cases/Notes</w:t>
            </w:r>
          </w:p>
        </w:tc>
        <w:tc>
          <w:tcPr>
            <w:tcW w:w="3206" w:type="dxa"/>
          </w:tcPr>
          <w:p w14:paraId="1190845A" w14:textId="77777777" w:rsidR="00672AD7" w:rsidRPr="00C05B58" w:rsidRDefault="00672AD7" w:rsidP="005D69D3">
            <w:pPr>
              <w:rPr>
                <w:b/>
                <w:bCs/>
                <w:sz w:val="22"/>
                <w:szCs w:val="22"/>
              </w:rPr>
            </w:pPr>
            <w:r w:rsidRPr="00C05B58">
              <w:rPr>
                <w:b/>
                <w:bCs/>
                <w:sz w:val="22"/>
                <w:szCs w:val="22"/>
              </w:rPr>
              <w:t>Environment/Density/Activity</w:t>
            </w:r>
          </w:p>
        </w:tc>
      </w:tr>
      <w:tr w:rsidR="00C45143" w:rsidRPr="00C05B58" w14:paraId="25A045AF" w14:textId="77777777" w:rsidTr="005D69D3">
        <w:trPr>
          <w:trHeight w:val="125"/>
          <w:jc w:val="center"/>
        </w:trPr>
        <w:tc>
          <w:tcPr>
            <w:tcW w:w="2458" w:type="dxa"/>
          </w:tcPr>
          <w:p w14:paraId="50A7E660" w14:textId="77777777" w:rsidR="00672AD7" w:rsidRPr="00C05B58" w:rsidRDefault="00672AD7" w:rsidP="005D69D3">
            <w:pPr>
              <w:rPr>
                <w:sz w:val="20"/>
              </w:rPr>
            </w:pPr>
            <w:r w:rsidRPr="00C05B58">
              <w:rPr>
                <w:sz w:val="20"/>
              </w:rPr>
              <w:t>300-400 kHz</w:t>
            </w:r>
          </w:p>
        </w:tc>
        <w:tc>
          <w:tcPr>
            <w:tcW w:w="1944" w:type="dxa"/>
          </w:tcPr>
          <w:p w14:paraId="543DE3BD" w14:textId="77777777" w:rsidR="00672AD7" w:rsidRPr="00C05B58" w:rsidRDefault="00672AD7" w:rsidP="005D69D3">
            <w:pPr>
              <w:rPr>
                <w:sz w:val="20"/>
              </w:rPr>
            </w:pPr>
            <w:r w:rsidRPr="00C05B58">
              <w:rPr>
                <w:sz w:val="20"/>
              </w:rPr>
              <w:t>Wearables, portables</w:t>
            </w:r>
          </w:p>
        </w:tc>
        <w:tc>
          <w:tcPr>
            <w:tcW w:w="3206" w:type="dxa"/>
          </w:tcPr>
          <w:p w14:paraId="6556B4F5" w14:textId="77777777" w:rsidR="00672AD7" w:rsidRPr="00C05B58" w:rsidRDefault="00672AD7" w:rsidP="005D69D3">
            <w:pPr>
              <w:rPr>
                <w:sz w:val="20"/>
              </w:rPr>
            </w:pPr>
            <w:r w:rsidRPr="00C05B58">
              <w:rPr>
                <w:sz w:val="20"/>
              </w:rPr>
              <w:t xml:space="preserve">Assumed deployment: 1-2 </w:t>
            </w:r>
            <w:proofErr w:type="spellStart"/>
            <w:r w:rsidRPr="00C05B58">
              <w:rPr>
                <w:sz w:val="20"/>
              </w:rPr>
              <w:t>hr</w:t>
            </w:r>
            <w:proofErr w:type="spellEnd"/>
            <w:r w:rsidRPr="00C05B58">
              <w:rPr>
                <w:sz w:val="20"/>
              </w:rPr>
              <w:t>/</w:t>
            </w:r>
            <w:proofErr w:type="gramStart"/>
            <w:r w:rsidRPr="00C05B58">
              <w:rPr>
                <w:sz w:val="20"/>
              </w:rPr>
              <w:t>day</w:t>
            </w:r>
            <w:proofErr w:type="gramEnd"/>
          </w:p>
          <w:p w14:paraId="4A68F90A" w14:textId="77777777" w:rsidR="00672AD7" w:rsidRPr="00C05B58" w:rsidRDefault="00672AD7" w:rsidP="005D69D3">
            <w:pPr>
              <w:rPr>
                <w:sz w:val="20"/>
              </w:rPr>
            </w:pPr>
            <w:r w:rsidRPr="00C05B58">
              <w:rPr>
                <w:sz w:val="20"/>
              </w:rPr>
              <w:t>Dense urban: 1500 devices/km2</w:t>
            </w:r>
          </w:p>
          <w:p w14:paraId="3826CCE6" w14:textId="77777777" w:rsidR="00672AD7" w:rsidRPr="00C05B58" w:rsidRDefault="00672AD7" w:rsidP="005D69D3">
            <w:pPr>
              <w:rPr>
                <w:sz w:val="20"/>
              </w:rPr>
            </w:pPr>
            <w:r w:rsidRPr="00C05B58">
              <w:rPr>
                <w:sz w:val="20"/>
              </w:rPr>
              <w:t>Urban: 375 devices/km2</w:t>
            </w:r>
          </w:p>
          <w:p w14:paraId="438F6C58" w14:textId="77777777" w:rsidR="00672AD7" w:rsidRPr="00C05B58" w:rsidRDefault="00672AD7" w:rsidP="005D69D3">
            <w:pPr>
              <w:rPr>
                <w:sz w:val="20"/>
              </w:rPr>
            </w:pPr>
            <w:r w:rsidRPr="00C05B58">
              <w:rPr>
                <w:sz w:val="20"/>
              </w:rPr>
              <w:t>Residential: 150 devices/km2</w:t>
            </w:r>
          </w:p>
        </w:tc>
      </w:tr>
      <w:tr w:rsidR="00C45143" w:rsidRPr="00C05B58" w14:paraId="2FA94A45" w14:textId="77777777" w:rsidTr="005D69D3">
        <w:trPr>
          <w:trHeight w:val="120"/>
          <w:jc w:val="center"/>
        </w:trPr>
        <w:tc>
          <w:tcPr>
            <w:tcW w:w="2458" w:type="dxa"/>
          </w:tcPr>
          <w:p w14:paraId="54B637B4" w14:textId="77777777" w:rsidR="00672AD7" w:rsidRPr="00C05B58" w:rsidRDefault="00672AD7" w:rsidP="005D69D3">
            <w:pPr>
              <w:rPr>
                <w:sz w:val="20"/>
              </w:rPr>
            </w:pPr>
            <w:r w:rsidRPr="00C05B58">
              <w:rPr>
                <w:color w:val="000000"/>
                <w:sz w:val="20"/>
                <w:lang w:val="en-GB"/>
              </w:rPr>
              <w:t>1700</w:t>
            </w:r>
            <w:r w:rsidRPr="00C05B58">
              <w:rPr>
                <w:color w:val="000000"/>
                <w:lang w:val="en-GB"/>
              </w:rPr>
              <w:t xml:space="preserve"> </w:t>
            </w:r>
            <w:r w:rsidRPr="00C05B58">
              <w:rPr>
                <w:sz w:val="20"/>
              </w:rPr>
              <w:t>-1800 kHz</w:t>
            </w:r>
          </w:p>
        </w:tc>
        <w:tc>
          <w:tcPr>
            <w:tcW w:w="1944" w:type="dxa"/>
          </w:tcPr>
          <w:p w14:paraId="6D83E3CE" w14:textId="77777777" w:rsidR="00672AD7" w:rsidRPr="00C05B58" w:rsidRDefault="00672AD7" w:rsidP="005D69D3">
            <w:pPr>
              <w:rPr>
                <w:sz w:val="20"/>
              </w:rPr>
            </w:pPr>
            <w:r w:rsidRPr="00C05B58">
              <w:rPr>
                <w:sz w:val="20"/>
              </w:rPr>
              <w:t>Wearables</w:t>
            </w:r>
          </w:p>
        </w:tc>
        <w:tc>
          <w:tcPr>
            <w:tcW w:w="3206" w:type="dxa"/>
          </w:tcPr>
          <w:p w14:paraId="77C759DB" w14:textId="77777777" w:rsidR="00672AD7" w:rsidRPr="00C05B58" w:rsidRDefault="00672AD7" w:rsidP="005D69D3">
            <w:pPr>
              <w:rPr>
                <w:sz w:val="20"/>
              </w:rPr>
            </w:pPr>
            <w:r w:rsidRPr="00C05B58">
              <w:rPr>
                <w:sz w:val="20"/>
              </w:rPr>
              <w:t xml:space="preserve">Assumed deployment:1-2 </w:t>
            </w:r>
            <w:proofErr w:type="spellStart"/>
            <w:r w:rsidRPr="00C05B58">
              <w:rPr>
                <w:sz w:val="20"/>
              </w:rPr>
              <w:t>hr</w:t>
            </w:r>
            <w:proofErr w:type="spellEnd"/>
            <w:r w:rsidRPr="00C05B58">
              <w:rPr>
                <w:sz w:val="20"/>
              </w:rPr>
              <w:t>/</w:t>
            </w:r>
            <w:proofErr w:type="gramStart"/>
            <w:r w:rsidRPr="00C05B58">
              <w:rPr>
                <w:sz w:val="20"/>
              </w:rPr>
              <w:t>day</w:t>
            </w:r>
            <w:proofErr w:type="gramEnd"/>
          </w:p>
          <w:p w14:paraId="35CF28B6" w14:textId="77777777" w:rsidR="00672AD7" w:rsidRPr="00C05B58" w:rsidRDefault="00672AD7" w:rsidP="005D69D3">
            <w:pPr>
              <w:rPr>
                <w:sz w:val="20"/>
              </w:rPr>
            </w:pPr>
            <w:r w:rsidRPr="00C05B58">
              <w:rPr>
                <w:sz w:val="20"/>
              </w:rPr>
              <w:t>Dense Urban: 500 devices/km²</w:t>
            </w:r>
          </w:p>
          <w:p w14:paraId="67599539" w14:textId="77777777" w:rsidR="00672AD7" w:rsidRPr="00C05B58" w:rsidRDefault="00672AD7" w:rsidP="005D69D3">
            <w:pPr>
              <w:rPr>
                <w:sz w:val="20"/>
              </w:rPr>
            </w:pPr>
            <w:r w:rsidRPr="00C05B58">
              <w:rPr>
                <w:sz w:val="20"/>
              </w:rPr>
              <w:t>Urban: 125 devices/km²</w:t>
            </w:r>
          </w:p>
          <w:p w14:paraId="72BE9401" w14:textId="77777777" w:rsidR="00672AD7" w:rsidRPr="00C05B58" w:rsidRDefault="00672AD7" w:rsidP="005D69D3">
            <w:pPr>
              <w:rPr>
                <w:sz w:val="20"/>
              </w:rPr>
            </w:pPr>
            <w:r w:rsidRPr="00C05B58">
              <w:rPr>
                <w:sz w:val="20"/>
              </w:rPr>
              <w:t>Residential: 50 devices/km²</w:t>
            </w:r>
          </w:p>
        </w:tc>
      </w:tr>
    </w:tbl>
    <w:p w14:paraId="188D98C5" w14:textId="77777777" w:rsidR="00672AD7" w:rsidRPr="00C05B58" w:rsidRDefault="00672AD7">
      <w:pPr>
        <w:keepNext/>
        <w:keepLines/>
        <w:numPr>
          <w:ilvl w:val="0"/>
          <w:numId w:val="21"/>
        </w:numPr>
        <w:spacing w:before="240"/>
        <w:ind w:left="1134" w:hanging="1134"/>
        <w:outlineLvl w:val="2"/>
        <w:rPr>
          <w:rFonts w:eastAsiaTheme="majorEastAsia"/>
          <w:b/>
          <w:color w:val="000000"/>
          <w:lang w:val="en-GB"/>
        </w:rPr>
      </w:pPr>
      <w:bookmarkStart w:id="123" w:name="_Toc110499540"/>
      <w:r w:rsidRPr="00C05B58">
        <w:rPr>
          <w:rFonts w:eastAsiaTheme="majorEastAsia"/>
          <w:b/>
          <w:color w:val="000000"/>
          <w:lang w:val="en-GB"/>
        </w:rPr>
        <w:t>WPT emission level</w:t>
      </w:r>
      <w:bookmarkEnd w:id="123"/>
    </w:p>
    <w:p w14:paraId="0B2A8E58" w14:textId="77777777" w:rsidR="00672AD7" w:rsidRPr="00C05B58" w:rsidRDefault="00672AD7" w:rsidP="00297B6D">
      <w:pPr>
        <w:spacing w:before="240" w:after="240"/>
      </w:pPr>
      <w:r w:rsidRPr="00C05B58">
        <w:t xml:space="preserve">WPT emission level used in this study is provided as in below table. </w:t>
      </w:r>
    </w:p>
    <w:p w14:paraId="7AA37219" w14:textId="77777777" w:rsidR="00672AD7" w:rsidRPr="00C05B58" w:rsidRDefault="00672AD7" w:rsidP="00297B6D">
      <w:pPr>
        <w:spacing w:before="240" w:after="240"/>
      </w:pPr>
      <w:r w:rsidRPr="00C05B58">
        <w:t xml:space="preserve">Each WPT model is constructed so that it only emits the maximum allowable level in the worst alignment position of the two coils. For many other alignments positions, the actual radiated level is much lower. </w:t>
      </w:r>
    </w:p>
    <w:p w14:paraId="6B5D28C2" w14:textId="77777777" w:rsidR="00672AD7" w:rsidRPr="00C05B58" w:rsidRDefault="00672AD7" w:rsidP="00297B6D">
      <w:pPr>
        <w:spacing w:before="240" w:after="240"/>
      </w:pPr>
      <w:r w:rsidRPr="00C05B58">
        <w:t xml:space="preserve">In this study, the WPT model randomly picks up an emissions level from the position between best and worst alignment. </w:t>
      </w:r>
    </w:p>
    <w:p w14:paraId="6FF18818" w14:textId="77777777" w:rsidR="00672AD7" w:rsidRPr="00C05B58" w:rsidRDefault="00672AD7" w:rsidP="00297B6D">
      <w:pPr>
        <w:pStyle w:val="Tabletitle0"/>
        <w:rPr>
          <w:rFonts w:ascii="Times New Roman" w:hAnsi="Times New Roman"/>
        </w:rPr>
      </w:pPr>
      <w:r w:rsidRPr="00C05B58">
        <w:rPr>
          <w:rFonts w:ascii="Times New Roman" w:hAnsi="Times New Roman"/>
        </w:rPr>
        <w:t xml:space="preserve">Table 3.1.2.1 WPT emission parameters </w:t>
      </w:r>
    </w:p>
    <w:tbl>
      <w:tblPr>
        <w:tblStyle w:val="TableGrid"/>
        <w:tblW w:w="0" w:type="auto"/>
        <w:tblInd w:w="392" w:type="dxa"/>
        <w:tblLook w:val="04A0" w:firstRow="1" w:lastRow="0" w:firstColumn="1" w:lastColumn="0" w:noHBand="0" w:noVBand="1"/>
      </w:tblPr>
      <w:tblGrid>
        <w:gridCol w:w="4394"/>
        <w:gridCol w:w="4111"/>
      </w:tblGrid>
      <w:tr w:rsidR="00C45143" w:rsidRPr="00C05B58" w14:paraId="141B2F1E" w14:textId="77777777" w:rsidTr="005D69D3">
        <w:trPr>
          <w:trHeight w:val="383"/>
        </w:trPr>
        <w:tc>
          <w:tcPr>
            <w:tcW w:w="4394" w:type="dxa"/>
          </w:tcPr>
          <w:p w14:paraId="1FFEF708" w14:textId="77777777" w:rsidR="00672AD7" w:rsidRPr="00C05B58" w:rsidRDefault="00672AD7" w:rsidP="005D69D3">
            <w:pPr>
              <w:rPr>
                <w:b/>
                <w:bCs/>
              </w:rPr>
            </w:pPr>
            <w:r w:rsidRPr="00C05B58">
              <w:rPr>
                <w:b/>
                <w:bCs/>
              </w:rPr>
              <w:t>Parameters</w:t>
            </w:r>
          </w:p>
        </w:tc>
        <w:tc>
          <w:tcPr>
            <w:tcW w:w="4111" w:type="dxa"/>
          </w:tcPr>
          <w:p w14:paraId="1357C08E" w14:textId="77777777" w:rsidR="00672AD7" w:rsidRPr="00C05B58" w:rsidRDefault="00672AD7" w:rsidP="005D69D3">
            <w:pPr>
              <w:rPr>
                <w:b/>
                <w:bCs/>
              </w:rPr>
            </w:pPr>
            <w:r w:rsidRPr="00C05B58">
              <w:rPr>
                <w:b/>
                <w:bCs/>
              </w:rPr>
              <w:t>Value</w:t>
            </w:r>
          </w:p>
        </w:tc>
      </w:tr>
      <w:tr w:rsidR="00C45143" w:rsidRPr="00C05B58" w14:paraId="3F9AD767" w14:textId="77777777" w:rsidTr="005D69D3">
        <w:trPr>
          <w:trHeight w:val="239"/>
        </w:trPr>
        <w:tc>
          <w:tcPr>
            <w:tcW w:w="4394" w:type="dxa"/>
            <w:vAlign w:val="center"/>
          </w:tcPr>
          <w:p w14:paraId="3C51AF56" w14:textId="77777777" w:rsidR="00672AD7" w:rsidRPr="00C05B58" w:rsidRDefault="00672AD7" w:rsidP="005D69D3">
            <w:r w:rsidRPr="00C05B58">
              <w:t>WPT Max emissions (worst alignment)</w:t>
            </w:r>
          </w:p>
        </w:tc>
        <w:tc>
          <w:tcPr>
            <w:tcW w:w="4111" w:type="dxa"/>
            <w:vAlign w:val="center"/>
          </w:tcPr>
          <w:p w14:paraId="24C046DE" w14:textId="77777777" w:rsidR="00672AD7" w:rsidRPr="00C05B58" w:rsidRDefault="00672AD7" w:rsidP="005D69D3">
            <w:r w:rsidRPr="00C05B58">
              <w:t xml:space="preserve">-15 </w:t>
            </w:r>
            <w:proofErr w:type="spellStart"/>
            <w:r w:rsidRPr="00C05B58">
              <w:t>dBµA</w:t>
            </w:r>
            <w:proofErr w:type="spellEnd"/>
            <w:r w:rsidRPr="00C05B58">
              <w:t>/m at 10 m</w:t>
            </w:r>
          </w:p>
        </w:tc>
      </w:tr>
      <w:tr w:rsidR="00C45143" w:rsidRPr="00C05B58" w14:paraId="4A5E2D33" w14:textId="77777777" w:rsidTr="005D69D3">
        <w:trPr>
          <w:trHeight w:val="239"/>
        </w:trPr>
        <w:tc>
          <w:tcPr>
            <w:tcW w:w="4394" w:type="dxa"/>
            <w:vAlign w:val="center"/>
          </w:tcPr>
          <w:p w14:paraId="58C90DCF" w14:textId="77777777" w:rsidR="00672AD7" w:rsidRPr="00C05B58" w:rsidRDefault="00672AD7" w:rsidP="005D69D3">
            <w:r w:rsidRPr="00C05B58">
              <w:lastRenderedPageBreak/>
              <w:t>WPT Min emissions (best alignment)</w:t>
            </w:r>
          </w:p>
        </w:tc>
        <w:tc>
          <w:tcPr>
            <w:tcW w:w="4111" w:type="dxa"/>
            <w:vAlign w:val="center"/>
          </w:tcPr>
          <w:p w14:paraId="3423AB12" w14:textId="77777777" w:rsidR="00672AD7" w:rsidRPr="00C05B58" w:rsidRDefault="00672AD7" w:rsidP="005D69D3">
            <w:r w:rsidRPr="00C05B58">
              <w:t xml:space="preserve">-30 </w:t>
            </w:r>
            <w:proofErr w:type="spellStart"/>
            <w:r w:rsidRPr="00C05B58">
              <w:t>dBµA</w:t>
            </w:r>
            <w:proofErr w:type="spellEnd"/>
            <w:r w:rsidRPr="00C05B58">
              <w:t>/m at 10 m</w:t>
            </w:r>
          </w:p>
        </w:tc>
      </w:tr>
      <w:tr w:rsidR="00C45143" w:rsidRPr="00C05B58" w14:paraId="40ED0F23" w14:textId="77777777" w:rsidTr="005D69D3">
        <w:trPr>
          <w:trHeight w:val="229"/>
        </w:trPr>
        <w:tc>
          <w:tcPr>
            <w:tcW w:w="4394" w:type="dxa"/>
            <w:vAlign w:val="center"/>
          </w:tcPr>
          <w:p w14:paraId="18595EF5" w14:textId="77777777" w:rsidR="00672AD7" w:rsidRPr="00C05B58" w:rsidRDefault="00672AD7" w:rsidP="005D69D3">
            <w:r w:rsidRPr="00C05B58">
              <w:t>WPT operating frequency 1</w:t>
            </w:r>
          </w:p>
        </w:tc>
        <w:tc>
          <w:tcPr>
            <w:tcW w:w="4111" w:type="dxa"/>
            <w:vAlign w:val="center"/>
          </w:tcPr>
          <w:p w14:paraId="379C974D" w14:textId="77777777" w:rsidR="00672AD7" w:rsidRPr="00C05B58" w:rsidRDefault="00672AD7" w:rsidP="005D69D3">
            <w:r w:rsidRPr="00C05B58">
              <w:t>300-400 kHz</w:t>
            </w:r>
          </w:p>
        </w:tc>
      </w:tr>
      <w:tr w:rsidR="00C45143" w:rsidRPr="00C05B58" w14:paraId="6075F55D" w14:textId="77777777" w:rsidTr="005D69D3">
        <w:trPr>
          <w:trHeight w:val="229"/>
        </w:trPr>
        <w:tc>
          <w:tcPr>
            <w:tcW w:w="4394" w:type="dxa"/>
            <w:vAlign w:val="center"/>
          </w:tcPr>
          <w:p w14:paraId="7C39707F" w14:textId="77777777" w:rsidR="00672AD7" w:rsidRPr="00C05B58" w:rsidRDefault="00672AD7" w:rsidP="005D69D3">
            <w:r w:rsidRPr="00C05B58">
              <w:t>WPT operating frequency 2</w:t>
            </w:r>
          </w:p>
        </w:tc>
        <w:tc>
          <w:tcPr>
            <w:tcW w:w="4111" w:type="dxa"/>
            <w:vAlign w:val="center"/>
          </w:tcPr>
          <w:p w14:paraId="429DA874" w14:textId="77777777" w:rsidR="00672AD7" w:rsidRPr="00C05B58" w:rsidRDefault="00672AD7" w:rsidP="005D69D3">
            <w:r w:rsidRPr="00C05B58">
              <w:t>1700–1800 kHz</w:t>
            </w:r>
          </w:p>
        </w:tc>
      </w:tr>
      <w:tr w:rsidR="00C45143" w:rsidRPr="00C05B58" w14:paraId="33FF6F77" w14:textId="77777777" w:rsidTr="005D69D3">
        <w:trPr>
          <w:trHeight w:val="229"/>
        </w:trPr>
        <w:tc>
          <w:tcPr>
            <w:tcW w:w="4394" w:type="dxa"/>
            <w:vAlign w:val="center"/>
          </w:tcPr>
          <w:p w14:paraId="7E5EB33B" w14:textId="77777777" w:rsidR="00672AD7" w:rsidRPr="00C05B58" w:rsidRDefault="00672AD7" w:rsidP="005D69D3">
            <w:r w:rsidRPr="00C05B58">
              <w:t xml:space="preserve">WPT bandwidth </w:t>
            </w:r>
          </w:p>
        </w:tc>
        <w:tc>
          <w:tcPr>
            <w:tcW w:w="4111" w:type="dxa"/>
            <w:vAlign w:val="center"/>
          </w:tcPr>
          <w:p w14:paraId="120ECC35" w14:textId="77777777" w:rsidR="00672AD7" w:rsidRPr="00C05B58" w:rsidRDefault="00672AD7" w:rsidP="005D69D3">
            <w:r w:rsidRPr="00C05B58">
              <w:t>&lt; 1 kHz</w:t>
            </w:r>
          </w:p>
        </w:tc>
      </w:tr>
    </w:tbl>
    <w:p w14:paraId="50D5D09F" w14:textId="77777777" w:rsidR="00672AD7" w:rsidRPr="00C05B58" w:rsidRDefault="00672AD7" w:rsidP="00297B6D">
      <w:pPr>
        <w:spacing w:before="240" w:after="240"/>
      </w:pPr>
    </w:p>
    <w:p w14:paraId="35B144CB" w14:textId="77777777" w:rsidR="00672AD7" w:rsidRPr="00C05B58" w:rsidRDefault="00672AD7">
      <w:pPr>
        <w:keepNext/>
        <w:keepLines/>
        <w:numPr>
          <w:ilvl w:val="0"/>
          <w:numId w:val="22"/>
        </w:numPr>
        <w:spacing w:before="40"/>
        <w:ind w:left="1134" w:hanging="1134"/>
        <w:outlineLvl w:val="1"/>
        <w:rPr>
          <w:rFonts w:eastAsiaTheme="majorEastAsia"/>
          <w:b/>
          <w:color w:val="000000"/>
          <w:lang w:val="en-GB"/>
        </w:rPr>
      </w:pPr>
      <w:bookmarkStart w:id="124" w:name="_Toc135751648"/>
      <w:bookmarkStart w:id="125" w:name="_Toc110499541"/>
      <w:bookmarkStart w:id="126" w:name="_Toc111017435"/>
      <w:r w:rsidRPr="00C05B58">
        <w:rPr>
          <w:rFonts w:eastAsiaTheme="majorEastAsia"/>
          <w:b/>
          <w:color w:val="000000"/>
          <w:lang w:val="en-GB"/>
        </w:rPr>
        <w:t>Aeronautical</w:t>
      </w:r>
      <w:r w:rsidRPr="00C05B58">
        <w:rPr>
          <w:rFonts w:eastAsiaTheme="majorEastAsia"/>
          <w:b/>
          <w:color w:val="000000"/>
        </w:rPr>
        <w:t xml:space="preserve"> radionavigation</w:t>
      </w:r>
      <w:bookmarkEnd w:id="124"/>
    </w:p>
    <w:bookmarkEnd w:id="125"/>
    <w:bookmarkEnd w:id="126"/>
    <w:p w14:paraId="6CA90233" w14:textId="77777777" w:rsidR="00672AD7" w:rsidRPr="00C05B58" w:rsidRDefault="00672AD7" w:rsidP="00297B6D">
      <w:pPr>
        <w:spacing w:before="240" w:after="240"/>
      </w:pPr>
      <w:r w:rsidRPr="00C05B58">
        <w:t xml:space="preserve">The non-directional beacon (NDB)/automatic direction finder (ADF) system has been allocated radio spectrum in the aeronautical radionavigation service, which is a short distance air navigation system. The ground component provides properly equipped aircraft with bearing and identification referenced to the selected ground component. The NDB/ADF is an International Civil Aviation Organization (ICAO) standard navigation aid. </w:t>
      </w:r>
    </w:p>
    <w:p w14:paraId="2AC6524B" w14:textId="77777777" w:rsidR="00A03B8A" w:rsidRDefault="00672AD7" w:rsidP="00297B6D">
      <w:pPr>
        <w:spacing w:before="240" w:after="240"/>
      </w:pPr>
      <w:r w:rsidRPr="00C05B58">
        <w:t xml:space="preserve">According to ITU-R Radio Regulation Appendix 12 Section I, aeronautical </w:t>
      </w:r>
      <w:proofErr w:type="spellStart"/>
      <w:r w:rsidRPr="00C05B58">
        <w:t>radiobeacons</w:t>
      </w:r>
      <w:proofErr w:type="spellEnd"/>
      <w:r w:rsidRPr="00C05B58">
        <w:t xml:space="preserve"> operating in the bands between 160 kHz and 535 kHz shall be based on a protection ratio against interference of at least 15 dB for each beacon throughout its service area. In Region 3, the minimum field strength should be kept at least 70 </w:t>
      </w:r>
      <w:proofErr w:type="spellStart"/>
      <w:r w:rsidRPr="00C05B58">
        <w:t>uV</w:t>
      </w:r>
      <w:proofErr w:type="spellEnd"/>
      <w:r w:rsidRPr="00C05B58">
        <w:t xml:space="preserve">/m, equivalent to 36.9 </w:t>
      </w:r>
      <w:proofErr w:type="spellStart"/>
      <w:r w:rsidRPr="00C05B58">
        <w:t>dBµV</w:t>
      </w:r>
      <w:proofErr w:type="spellEnd"/>
      <w:r w:rsidRPr="00C05B58">
        <w:t xml:space="preserve">/m. As a result, the maximum permissible interference level is 21.9 </w:t>
      </w:r>
      <w:proofErr w:type="spellStart"/>
      <w:r w:rsidRPr="00C05B58">
        <w:t>dBµV</w:t>
      </w:r>
      <w:proofErr w:type="spellEnd"/>
      <w:r w:rsidRPr="00C05B58">
        <w:t xml:space="preserve">/m. </w:t>
      </w:r>
    </w:p>
    <w:p w14:paraId="154FD327" w14:textId="77777777" w:rsidR="00EC2392" w:rsidRPr="0078027A" w:rsidRDefault="00EC2392" w:rsidP="00297B6D">
      <w:pPr>
        <w:spacing w:before="240" w:after="240"/>
        <w:rPr>
          <w:color w:val="000000" w:themeColor="text1"/>
        </w:rPr>
      </w:pPr>
      <w:proofErr w:type="spellStart"/>
      <w:r w:rsidRPr="0078027A">
        <w:rPr>
          <w:color w:val="000000" w:themeColor="text1"/>
        </w:rPr>
        <w:t>Howerver</w:t>
      </w:r>
      <w:proofErr w:type="spellEnd"/>
      <w:r w:rsidRPr="0078027A">
        <w:rPr>
          <w:color w:val="000000" w:themeColor="text1"/>
        </w:rPr>
        <w:t xml:space="preserve">, as ICAO suggested, an additional 6 dB safety margin needs to be </w:t>
      </w:r>
      <w:proofErr w:type="gramStart"/>
      <w:r w:rsidRPr="0078027A">
        <w:rPr>
          <w:color w:val="000000" w:themeColor="text1"/>
        </w:rPr>
        <w:t>taken into account</w:t>
      </w:r>
      <w:proofErr w:type="gramEnd"/>
      <w:r w:rsidRPr="0078027A">
        <w:rPr>
          <w:color w:val="000000" w:themeColor="text1"/>
        </w:rPr>
        <w:t xml:space="preserve">. </w:t>
      </w:r>
    </w:p>
    <w:p w14:paraId="326432B8" w14:textId="77777777" w:rsidR="00672AD7" w:rsidRPr="00C05B58" w:rsidRDefault="00672AD7" w:rsidP="00297B6D">
      <w:pPr>
        <w:pStyle w:val="Tabletitle0"/>
        <w:rPr>
          <w:rFonts w:ascii="Times New Roman" w:hAnsi="Times New Roman"/>
          <w:lang w:val="en-US"/>
        </w:rPr>
      </w:pPr>
      <w:r w:rsidRPr="00C05B58">
        <w:rPr>
          <w:rFonts w:ascii="Times New Roman" w:hAnsi="Times New Roman"/>
        </w:rPr>
        <w:t xml:space="preserve">Table 3.2.1 ADF/NDB parameters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4"/>
        <w:gridCol w:w="1409"/>
        <w:gridCol w:w="2083"/>
        <w:gridCol w:w="1934"/>
        <w:gridCol w:w="1903"/>
      </w:tblGrid>
      <w:tr w:rsidR="00C45143" w:rsidRPr="00C05B58" w14:paraId="601356B9" w14:textId="77777777" w:rsidTr="0078027A">
        <w:trPr>
          <w:cantSplit/>
          <w:trHeight w:val="574"/>
          <w:jc w:val="center"/>
        </w:trPr>
        <w:tc>
          <w:tcPr>
            <w:tcW w:w="1834" w:type="dxa"/>
            <w:vMerge w:val="restart"/>
            <w:vAlign w:val="center"/>
          </w:tcPr>
          <w:p w14:paraId="48FA957C" w14:textId="77777777" w:rsidR="006207C9" w:rsidRPr="00C05B58" w:rsidRDefault="006207C9" w:rsidP="005D69D3">
            <w:pPr>
              <w:pStyle w:val="Tablehead"/>
              <w:jc w:val="left"/>
              <w:rPr>
                <w:rFonts w:ascii="Times New Roman" w:hAnsi="Times New Roman" w:cs="Times New Roman"/>
                <w:lang w:val="en-US"/>
              </w:rPr>
            </w:pPr>
            <w:r w:rsidRPr="00C05B58">
              <w:rPr>
                <w:rFonts w:ascii="Times New Roman" w:hAnsi="Times New Roman" w:cs="Times New Roman"/>
                <w:lang w:val="en-US"/>
              </w:rPr>
              <w:t>Services</w:t>
            </w:r>
          </w:p>
        </w:tc>
        <w:tc>
          <w:tcPr>
            <w:tcW w:w="1409" w:type="dxa"/>
            <w:vAlign w:val="center"/>
          </w:tcPr>
          <w:p w14:paraId="50458B51" w14:textId="77777777" w:rsidR="006207C9" w:rsidRPr="00C05B58" w:rsidRDefault="006207C9" w:rsidP="005D69D3">
            <w:pPr>
              <w:pStyle w:val="Tablehead"/>
              <w:jc w:val="left"/>
              <w:rPr>
                <w:rFonts w:ascii="Times New Roman" w:hAnsi="Times New Roman" w:cs="Times New Roman"/>
                <w:lang w:val="en-US"/>
              </w:rPr>
            </w:pPr>
            <w:r w:rsidRPr="00C05B58">
              <w:rPr>
                <w:rFonts w:ascii="Times New Roman" w:hAnsi="Times New Roman" w:cs="Times New Roman"/>
                <w:lang w:val="en-US"/>
              </w:rPr>
              <w:t>Frequency</w:t>
            </w:r>
            <w:r w:rsidRPr="00C05B58">
              <w:rPr>
                <w:rFonts w:ascii="Times New Roman" w:hAnsi="Times New Roman" w:cs="Times New Roman"/>
                <w:lang w:val="en-US"/>
              </w:rPr>
              <w:br/>
              <w:t>range</w:t>
            </w:r>
          </w:p>
        </w:tc>
        <w:tc>
          <w:tcPr>
            <w:tcW w:w="2083" w:type="dxa"/>
            <w:vAlign w:val="center"/>
          </w:tcPr>
          <w:p w14:paraId="16FE7107" w14:textId="77777777" w:rsidR="006207C9" w:rsidRPr="00C05B58" w:rsidRDefault="006207C9" w:rsidP="005D69D3">
            <w:pPr>
              <w:pStyle w:val="Tablehead"/>
              <w:jc w:val="left"/>
              <w:rPr>
                <w:rFonts w:ascii="Times New Roman" w:hAnsi="Times New Roman" w:cs="Times New Roman"/>
                <w:lang w:val="en-US"/>
              </w:rPr>
            </w:pPr>
            <w:r w:rsidRPr="00C05B58">
              <w:rPr>
                <w:rFonts w:ascii="Times New Roman" w:hAnsi="Times New Roman" w:cs="Times New Roman"/>
                <w:lang w:val="en-US"/>
              </w:rPr>
              <w:t>ADF/NDB receiver bandwidth</w:t>
            </w:r>
          </w:p>
        </w:tc>
        <w:tc>
          <w:tcPr>
            <w:tcW w:w="1934" w:type="dxa"/>
            <w:vAlign w:val="center"/>
          </w:tcPr>
          <w:p w14:paraId="3A42E1C6" w14:textId="77777777" w:rsidR="006207C9" w:rsidRPr="00C05B58" w:rsidRDefault="006207C9" w:rsidP="005D69D3">
            <w:pPr>
              <w:pStyle w:val="Tablehead"/>
              <w:jc w:val="left"/>
              <w:rPr>
                <w:rFonts w:ascii="Times New Roman" w:hAnsi="Times New Roman" w:cs="Times New Roman"/>
                <w:lang w:val="en-US"/>
              </w:rPr>
            </w:pPr>
            <w:r w:rsidRPr="00C05B58">
              <w:rPr>
                <w:rFonts w:ascii="Times New Roman" w:hAnsi="Times New Roman" w:cs="Times New Roman"/>
                <w:lang w:val="en-US"/>
              </w:rPr>
              <w:t>Permissible</w:t>
            </w:r>
            <w:r w:rsidRPr="00C05B58">
              <w:rPr>
                <w:rFonts w:ascii="Times New Roman" w:hAnsi="Times New Roman" w:cs="Times New Roman"/>
                <w:lang w:val="en-US"/>
              </w:rPr>
              <w:br/>
              <w:t>interference limit</w:t>
            </w:r>
          </w:p>
        </w:tc>
        <w:tc>
          <w:tcPr>
            <w:tcW w:w="1903" w:type="dxa"/>
          </w:tcPr>
          <w:p w14:paraId="32DC46AB" w14:textId="77777777" w:rsidR="006207C9" w:rsidRPr="00837EAE" w:rsidRDefault="006207C9" w:rsidP="005D69D3">
            <w:pPr>
              <w:pStyle w:val="Tablehead"/>
              <w:jc w:val="left"/>
              <w:rPr>
                <w:rFonts w:ascii="Times New Roman" w:hAnsi="Times New Roman" w:cs="Times New Roman"/>
                <w:lang w:val="en-US"/>
              </w:rPr>
            </w:pPr>
            <w:r w:rsidRPr="0078027A">
              <w:rPr>
                <w:rFonts w:ascii="Times New Roman" w:hAnsi="Times New Roman" w:cs="Times New Roman"/>
                <w:color w:val="FF0000"/>
                <w:lang w:val="en-US"/>
              </w:rPr>
              <w:t>Permissible</w:t>
            </w:r>
            <w:r w:rsidRPr="0078027A">
              <w:rPr>
                <w:rFonts w:ascii="Times New Roman" w:hAnsi="Times New Roman" w:cs="Times New Roman"/>
                <w:color w:val="FF0000"/>
                <w:lang w:val="en-US"/>
              </w:rPr>
              <w:br/>
              <w:t>interference limit w</w:t>
            </w:r>
            <w:r w:rsidR="006E7E89" w:rsidRPr="0078027A">
              <w:rPr>
                <w:rFonts w:ascii="Times New Roman" w:hAnsi="Times New Roman" w:cs="Times New Roman"/>
                <w:color w:val="FF0000"/>
                <w:lang w:val="en-US"/>
              </w:rPr>
              <w:t>ith</w:t>
            </w:r>
            <w:r w:rsidRPr="0078027A">
              <w:rPr>
                <w:rFonts w:ascii="Times New Roman" w:hAnsi="Times New Roman" w:cs="Times New Roman"/>
                <w:color w:val="FF0000"/>
                <w:lang w:val="en-US"/>
              </w:rPr>
              <w:t xml:space="preserve"> safety margin</w:t>
            </w:r>
          </w:p>
        </w:tc>
      </w:tr>
      <w:tr w:rsidR="00C45143" w:rsidRPr="00C05B58" w14:paraId="7A031A98" w14:textId="77777777" w:rsidTr="0078027A">
        <w:trPr>
          <w:cantSplit/>
          <w:trHeight w:val="239"/>
          <w:jc w:val="center"/>
        </w:trPr>
        <w:tc>
          <w:tcPr>
            <w:tcW w:w="1834" w:type="dxa"/>
            <w:vMerge/>
          </w:tcPr>
          <w:p w14:paraId="7258ECDD" w14:textId="77777777" w:rsidR="006207C9" w:rsidRPr="00C05B58" w:rsidRDefault="006207C9" w:rsidP="005D69D3">
            <w:pPr>
              <w:pStyle w:val="Tabletext"/>
              <w:rPr>
                <w:lang w:val="en-US"/>
              </w:rPr>
            </w:pPr>
          </w:p>
        </w:tc>
        <w:tc>
          <w:tcPr>
            <w:tcW w:w="1409" w:type="dxa"/>
          </w:tcPr>
          <w:p w14:paraId="5883BBFE" w14:textId="77777777" w:rsidR="006207C9" w:rsidRPr="00C05B58" w:rsidRDefault="006207C9" w:rsidP="005D69D3">
            <w:pPr>
              <w:pStyle w:val="Tabletext"/>
              <w:jc w:val="center"/>
              <w:rPr>
                <w:lang w:val="en-US"/>
              </w:rPr>
            </w:pPr>
            <w:r w:rsidRPr="00C05B58">
              <w:rPr>
                <w:lang w:val="en-US"/>
              </w:rPr>
              <w:t>kHz</w:t>
            </w:r>
          </w:p>
        </w:tc>
        <w:tc>
          <w:tcPr>
            <w:tcW w:w="2083" w:type="dxa"/>
          </w:tcPr>
          <w:p w14:paraId="50CFD3B8" w14:textId="77777777" w:rsidR="006207C9" w:rsidRPr="00C05B58" w:rsidRDefault="006207C9" w:rsidP="005D69D3">
            <w:pPr>
              <w:pStyle w:val="Tabletext"/>
              <w:jc w:val="center"/>
              <w:rPr>
                <w:lang w:val="en-US"/>
              </w:rPr>
            </w:pPr>
            <w:r w:rsidRPr="00C05B58">
              <w:rPr>
                <w:lang w:val="en-US"/>
              </w:rPr>
              <w:t>kHz</w:t>
            </w:r>
          </w:p>
        </w:tc>
        <w:tc>
          <w:tcPr>
            <w:tcW w:w="1934" w:type="dxa"/>
          </w:tcPr>
          <w:p w14:paraId="4FFA0885" w14:textId="77777777" w:rsidR="006207C9" w:rsidRPr="00C05B58" w:rsidRDefault="006207C9" w:rsidP="005D69D3">
            <w:pPr>
              <w:pStyle w:val="Tabletext"/>
              <w:jc w:val="center"/>
              <w:rPr>
                <w:lang w:val="en-US"/>
              </w:rPr>
            </w:pPr>
            <w:proofErr w:type="spellStart"/>
            <w:r w:rsidRPr="00C05B58">
              <w:rPr>
                <w:lang w:val="en-US"/>
              </w:rPr>
              <w:t>dBµV</w:t>
            </w:r>
            <w:proofErr w:type="spellEnd"/>
            <w:r w:rsidRPr="00C05B58">
              <w:rPr>
                <w:lang w:val="en-US"/>
              </w:rPr>
              <w:t>/m</w:t>
            </w:r>
          </w:p>
        </w:tc>
        <w:tc>
          <w:tcPr>
            <w:tcW w:w="1903" w:type="dxa"/>
          </w:tcPr>
          <w:p w14:paraId="4625A584" w14:textId="77777777" w:rsidR="006207C9" w:rsidRPr="00837EAE" w:rsidRDefault="006207C9" w:rsidP="005D69D3">
            <w:pPr>
              <w:pStyle w:val="Tabletext"/>
              <w:jc w:val="center"/>
              <w:rPr>
                <w:lang w:val="en-US"/>
              </w:rPr>
            </w:pPr>
            <w:proofErr w:type="spellStart"/>
            <w:r w:rsidRPr="00837EAE">
              <w:rPr>
                <w:lang w:val="en-US"/>
              </w:rPr>
              <w:t>dBµV</w:t>
            </w:r>
            <w:proofErr w:type="spellEnd"/>
            <w:r w:rsidRPr="00837EAE">
              <w:rPr>
                <w:lang w:val="en-US"/>
              </w:rPr>
              <w:t>/m</w:t>
            </w:r>
          </w:p>
        </w:tc>
      </w:tr>
      <w:tr w:rsidR="00C45143" w:rsidRPr="00C05B58" w14:paraId="01B07D0D" w14:textId="77777777" w:rsidTr="0078027A">
        <w:trPr>
          <w:cantSplit/>
          <w:trHeight w:val="352"/>
          <w:jc w:val="center"/>
        </w:trPr>
        <w:tc>
          <w:tcPr>
            <w:tcW w:w="1834" w:type="dxa"/>
          </w:tcPr>
          <w:p w14:paraId="4742A7CE" w14:textId="77777777" w:rsidR="006207C9" w:rsidRPr="00C05B58" w:rsidRDefault="006207C9" w:rsidP="005D69D3">
            <w:pPr>
              <w:pStyle w:val="Tabletext"/>
              <w:rPr>
                <w:lang w:val="en-US"/>
              </w:rPr>
            </w:pPr>
            <w:r w:rsidRPr="00C05B58">
              <w:rPr>
                <w:lang w:val="en-US"/>
              </w:rPr>
              <w:t>Aeronautical Radionavigation</w:t>
            </w:r>
          </w:p>
        </w:tc>
        <w:tc>
          <w:tcPr>
            <w:tcW w:w="1409" w:type="dxa"/>
          </w:tcPr>
          <w:p w14:paraId="632C6F96" w14:textId="77777777" w:rsidR="006207C9" w:rsidRPr="00C05B58" w:rsidRDefault="006207C9" w:rsidP="005D69D3">
            <w:pPr>
              <w:pStyle w:val="Tabletext"/>
              <w:jc w:val="center"/>
              <w:rPr>
                <w:lang w:val="en-US"/>
              </w:rPr>
            </w:pPr>
            <w:r w:rsidRPr="00C05B58">
              <w:rPr>
                <w:lang w:val="en-US"/>
              </w:rPr>
              <w:t>160-535</w:t>
            </w:r>
          </w:p>
        </w:tc>
        <w:tc>
          <w:tcPr>
            <w:tcW w:w="2083" w:type="dxa"/>
          </w:tcPr>
          <w:p w14:paraId="3AC1C0F5" w14:textId="77777777" w:rsidR="006207C9" w:rsidRPr="00C05B58" w:rsidRDefault="006207C9" w:rsidP="005D69D3">
            <w:pPr>
              <w:pStyle w:val="Tabletext"/>
              <w:jc w:val="center"/>
              <w:rPr>
                <w:lang w:val="en-US"/>
              </w:rPr>
            </w:pPr>
            <w:r w:rsidRPr="00C05B58">
              <w:rPr>
                <w:lang w:val="en-US"/>
              </w:rPr>
              <w:t>2.7</w:t>
            </w:r>
          </w:p>
        </w:tc>
        <w:tc>
          <w:tcPr>
            <w:tcW w:w="1934" w:type="dxa"/>
          </w:tcPr>
          <w:p w14:paraId="36144D52" w14:textId="77777777" w:rsidR="006207C9" w:rsidRPr="00C05B58" w:rsidRDefault="006207C9" w:rsidP="005D69D3">
            <w:pPr>
              <w:pStyle w:val="Tabletext"/>
              <w:jc w:val="center"/>
              <w:rPr>
                <w:lang w:val="en-US"/>
              </w:rPr>
            </w:pPr>
            <w:r w:rsidRPr="00C05B58">
              <w:rPr>
                <w:lang w:val="en-US"/>
              </w:rPr>
              <w:t>21.9</w:t>
            </w:r>
          </w:p>
        </w:tc>
        <w:tc>
          <w:tcPr>
            <w:tcW w:w="1903" w:type="dxa"/>
          </w:tcPr>
          <w:p w14:paraId="43E72638" w14:textId="77777777" w:rsidR="006207C9" w:rsidRPr="00837EAE" w:rsidRDefault="006207C9" w:rsidP="005D69D3">
            <w:pPr>
              <w:pStyle w:val="Tabletext"/>
              <w:jc w:val="center"/>
              <w:rPr>
                <w:lang w:val="en-US"/>
              </w:rPr>
            </w:pPr>
            <w:r w:rsidRPr="00837EAE">
              <w:rPr>
                <w:lang w:val="en-US"/>
              </w:rPr>
              <w:t>15.9</w:t>
            </w:r>
          </w:p>
        </w:tc>
      </w:tr>
    </w:tbl>
    <w:p w14:paraId="6AC0D649" w14:textId="77777777" w:rsidR="00672AD7" w:rsidRPr="00C05B58" w:rsidRDefault="00672AD7" w:rsidP="00297B6D"/>
    <w:p w14:paraId="02E9ACB4" w14:textId="77777777" w:rsidR="00672AD7" w:rsidRPr="00C05B58" w:rsidRDefault="00672AD7">
      <w:pPr>
        <w:keepNext/>
        <w:keepLines/>
        <w:numPr>
          <w:ilvl w:val="0"/>
          <w:numId w:val="22"/>
        </w:numPr>
        <w:spacing w:before="40"/>
        <w:ind w:left="1134" w:hanging="1134"/>
        <w:outlineLvl w:val="1"/>
        <w:rPr>
          <w:rFonts w:eastAsiaTheme="majorEastAsia"/>
          <w:b/>
          <w:color w:val="000000"/>
          <w:lang w:val="en-GB"/>
        </w:rPr>
      </w:pPr>
      <w:bookmarkStart w:id="127" w:name="_Toc135751649"/>
      <w:bookmarkStart w:id="128" w:name="_Toc110499542"/>
      <w:bookmarkStart w:id="129" w:name="_Toc111017436"/>
      <w:r w:rsidRPr="00C05B58">
        <w:rPr>
          <w:rFonts w:eastAsiaTheme="majorEastAsia"/>
          <w:b/>
          <w:color w:val="000000"/>
          <w:lang w:val="en-GB"/>
        </w:rPr>
        <w:t>Maritime radionavigation</w:t>
      </w:r>
      <w:bookmarkEnd w:id="127"/>
    </w:p>
    <w:bookmarkEnd w:id="128"/>
    <w:bookmarkEnd w:id="129"/>
    <w:p w14:paraId="5993245F" w14:textId="77777777" w:rsidR="00672AD7" w:rsidRPr="00C05B58" w:rsidRDefault="00672AD7" w:rsidP="00297B6D">
      <w:pPr>
        <w:spacing w:before="240" w:after="240"/>
      </w:pPr>
      <w:r w:rsidRPr="00C05B58">
        <w:t xml:space="preserve">Differential Global Navigation Satellite System (DGNSS) is a </w:t>
      </w:r>
      <w:proofErr w:type="spellStart"/>
      <w:r w:rsidRPr="00C05B58">
        <w:t>martime</w:t>
      </w:r>
      <w:proofErr w:type="spellEnd"/>
      <w:r w:rsidRPr="00C05B58">
        <w:t xml:space="preserve"> navigation service which operates in the band of 285-325 kHz in Region 3. Many administrations have implemented transmissions from maritime </w:t>
      </w:r>
      <w:proofErr w:type="spellStart"/>
      <w:r w:rsidRPr="00C05B58">
        <w:t>radiobeacon</w:t>
      </w:r>
      <w:proofErr w:type="spellEnd"/>
      <w:r w:rsidRPr="00C05B58">
        <w:t xml:space="preserve"> stations of differential corrections for global navigation satellite systems (GNSS) that are operating as Recommendation ITU-R M.823-3 describes. Recommendation ITU-R M.823-3 provides the technical characteristics and protection ratio. Meanwhile, IMO Resolution A.1046 recommends the operational requirement which specifies that the signal availability should exceed 99.8% for navigation in the conditions of ocean waters. The key parameters applied to this study are listed in the blow table 3.3.1. </w:t>
      </w:r>
    </w:p>
    <w:p w14:paraId="7CE72614" w14:textId="77777777" w:rsidR="00672AD7" w:rsidRPr="00C05B58" w:rsidRDefault="00672AD7" w:rsidP="00297B6D">
      <w:pPr>
        <w:pStyle w:val="Tabletitle0"/>
        <w:rPr>
          <w:rFonts w:ascii="Times New Roman" w:hAnsi="Times New Roman"/>
          <w:sz w:val="24"/>
          <w:szCs w:val="24"/>
          <w:lang w:val="en-US"/>
        </w:rPr>
      </w:pPr>
      <w:r w:rsidRPr="00C05B58">
        <w:rPr>
          <w:rFonts w:ascii="Times New Roman" w:hAnsi="Times New Roman"/>
        </w:rPr>
        <w:t xml:space="preserve">Table 3.3.1 DGNSS parameters </w:t>
      </w:r>
    </w:p>
    <w:tbl>
      <w:tblPr>
        <w:tblpPr w:leftFromText="180" w:rightFromText="180" w:vertAnchor="text" w:horzAnchor="margin" w:tblpXSpec="center" w:tblpY="82"/>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2"/>
        <w:gridCol w:w="2410"/>
        <w:gridCol w:w="2835"/>
      </w:tblGrid>
      <w:tr w:rsidR="00672AD7" w:rsidRPr="00C05B58" w14:paraId="7E0C5263" w14:textId="77777777" w:rsidTr="005D69D3">
        <w:trPr>
          <w:cantSplit/>
          <w:trHeight w:val="265"/>
        </w:trPr>
        <w:tc>
          <w:tcPr>
            <w:tcW w:w="2972" w:type="dxa"/>
            <w:vAlign w:val="center"/>
          </w:tcPr>
          <w:p w14:paraId="4AACCEBE" w14:textId="77777777" w:rsidR="00672AD7" w:rsidRPr="00C05B58" w:rsidRDefault="00672AD7" w:rsidP="005D69D3">
            <w:pPr>
              <w:pStyle w:val="Tablehead"/>
              <w:jc w:val="left"/>
              <w:rPr>
                <w:rFonts w:ascii="Times New Roman" w:hAnsi="Times New Roman" w:cs="Times New Roman"/>
                <w:lang w:val="en-US"/>
              </w:rPr>
            </w:pPr>
            <w:r w:rsidRPr="00C05B58">
              <w:rPr>
                <w:rFonts w:ascii="Times New Roman" w:hAnsi="Times New Roman" w:cs="Times New Roman"/>
                <w:lang w:val="en-US"/>
              </w:rPr>
              <w:t>Parameters</w:t>
            </w:r>
          </w:p>
        </w:tc>
        <w:tc>
          <w:tcPr>
            <w:tcW w:w="2410" w:type="dxa"/>
            <w:vAlign w:val="center"/>
          </w:tcPr>
          <w:p w14:paraId="62842411" w14:textId="77777777" w:rsidR="00672AD7" w:rsidRPr="00C05B58" w:rsidRDefault="00672AD7" w:rsidP="005D69D3">
            <w:pPr>
              <w:pStyle w:val="Tablehead"/>
              <w:jc w:val="left"/>
              <w:rPr>
                <w:rFonts w:ascii="Times New Roman" w:hAnsi="Times New Roman" w:cs="Times New Roman"/>
                <w:lang w:val="en-US"/>
              </w:rPr>
            </w:pPr>
            <w:r w:rsidRPr="00C05B58">
              <w:rPr>
                <w:rFonts w:ascii="Times New Roman" w:hAnsi="Times New Roman" w:cs="Times New Roman"/>
                <w:lang w:val="en-US"/>
              </w:rPr>
              <w:t>Value</w:t>
            </w:r>
          </w:p>
        </w:tc>
        <w:tc>
          <w:tcPr>
            <w:tcW w:w="2835" w:type="dxa"/>
            <w:vAlign w:val="center"/>
          </w:tcPr>
          <w:p w14:paraId="0268803D" w14:textId="77777777" w:rsidR="00672AD7" w:rsidRPr="00C05B58" w:rsidRDefault="00672AD7" w:rsidP="005D69D3">
            <w:pPr>
              <w:pStyle w:val="Tablehead"/>
              <w:jc w:val="left"/>
              <w:rPr>
                <w:rFonts w:ascii="Times New Roman" w:hAnsi="Times New Roman" w:cs="Times New Roman"/>
                <w:lang w:val="en-US"/>
              </w:rPr>
            </w:pPr>
            <w:r w:rsidRPr="00C05B58">
              <w:rPr>
                <w:rFonts w:ascii="Times New Roman" w:hAnsi="Times New Roman" w:cs="Times New Roman"/>
                <w:lang w:val="en-US"/>
              </w:rPr>
              <w:t>Reference</w:t>
            </w:r>
          </w:p>
        </w:tc>
      </w:tr>
      <w:tr w:rsidR="00672AD7" w:rsidRPr="00C05B58" w14:paraId="0DBA1E7D" w14:textId="77777777" w:rsidTr="005D69D3">
        <w:trPr>
          <w:cantSplit/>
          <w:trHeight w:val="201"/>
        </w:trPr>
        <w:tc>
          <w:tcPr>
            <w:tcW w:w="2972" w:type="dxa"/>
          </w:tcPr>
          <w:p w14:paraId="39C1A2F1" w14:textId="77777777" w:rsidR="00672AD7" w:rsidRPr="00C05B58" w:rsidRDefault="00672AD7" w:rsidP="005D69D3">
            <w:pPr>
              <w:pStyle w:val="Tabletext"/>
              <w:rPr>
                <w:color w:val="363C40"/>
                <w:lang w:val="en-US"/>
              </w:rPr>
            </w:pPr>
            <w:r w:rsidRPr="00C05B58">
              <w:rPr>
                <w:color w:val="363C40"/>
              </w:rPr>
              <w:t>Min. wanted signal strength at the edge</w:t>
            </w:r>
          </w:p>
        </w:tc>
        <w:tc>
          <w:tcPr>
            <w:tcW w:w="2410" w:type="dxa"/>
          </w:tcPr>
          <w:p w14:paraId="5494D56F" w14:textId="77777777" w:rsidR="00672AD7" w:rsidRPr="00C05B58" w:rsidRDefault="00672AD7" w:rsidP="005D69D3">
            <w:pPr>
              <w:pStyle w:val="Tabletext"/>
              <w:rPr>
                <w:color w:val="363C40"/>
                <w:lang w:val="en-US"/>
              </w:rPr>
            </w:pPr>
            <w:r w:rsidRPr="00C05B58">
              <w:rPr>
                <w:color w:val="363C40"/>
                <w:lang w:val="en-US"/>
              </w:rPr>
              <w:t>40/75/100</w:t>
            </w:r>
            <w:r w:rsidRPr="00C05B58">
              <w:rPr>
                <w:color w:val="363C40"/>
              </w:rPr>
              <w:t xml:space="preserve"> </w:t>
            </w:r>
            <w:proofErr w:type="spellStart"/>
            <w:r w:rsidRPr="00C05B58">
              <w:rPr>
                <w:color w:val="363C40"/>
              </w:rPr>
              <w:t>uV</w:t>
            </w:r>
            <w:proofErr w:type="spellEnd"/>
            <w:r w:rsidRPr="00C05B58">
              <w:rPr>
                <w:color w:val="363C40"/>
              </w:rPr>
              <w:t>/m</w:t>
            </w:r>
          </w:p>
        </w:tc>
        <w:tc>
          <w:tcPr>
            <w:tcW w:w="2835" w:type="dxa"/>
          </w:tcPr>
          <w:p w14:paraId="6CCCF404" w14:textId="77777777" w:rsidR="00672AD7" w:rsidRPr="00C05B58" w:rsidRDefault="00672AD7" w:rsidP="005D69D3">
            <w:pPr>
              <w:pStyle w:val="Tabletext"/>
              <w:rPr>
                <w:lang w:val="en-US"/>
              </w:rPr>
            </w:pPr>
            <w:r w:rsidRPr="00C05B58">
              <w:rPr>
                <w:lang w:val="en-US"/>
              </w:rPr>
              <w:t>Countries in Region 3</w:t>
            </w:r>
          </w:p>
        </w:tc>
      </w:tr>
      <w:tr w:rsidR="00672AD7" w:rsidRPr="00C05B58" w14:paraId="4B1D938E" w14:textId="77777777" w:rsidTr="005D69D3">
        <w:trPr>
          <w:cantSplit/>
          <w:trHeight w:val="201"/>
        </w:trPr>
        <w:tc>
          <w:tcPr>
            <w:tcW w:w="2972" w:type="dxa"/>
          </w:tcPr>
          <w:p w14:paraId="38305D94" w14:textId="77777777" w:rsidR="00672AD7" w:rsidRPr="00C05B58" w:rsidRDefault="00672AD7" w:rsidP="005D69D3">
            <w:pPr>
              <w:pStyle w:val="Tabletext"/>
              <w:rPr>
                <w:lang w:val="en-US"/>
              </w:rPr>
            </w:pPr>
            <w:r w:rsidRPr="00C05B58">
              <w:rPr>
                <w:color w:val="363C40"/>
                <w:lang w:val="en-US"/>
              </w:rPr>
              <w:lastRenderedPageBreak/>
              <w:t>Coverage (km)</w:t>
            </w:r>
          </w:p>
        </w:tc>
        <w:tc>
          <w:tcPr>
            <w:tcW w:w="2410" w:type="dxa"/>
          </w:tcPr>
          <w:p w14:paraId="3282CB23" w14:textId="77777777" w:rsidR="00672AD7" w:rsidRPr="00C05B58" w:rsidRDefault="00672AD7" w:rsidP="005D69D3">
            <w:pPr>
              <w:pStyle w:val="Tabletext"/>
              <w:rPr>
                <w:lang w:val="en-US"/>
              </w:rPr>
            </w:pPr>
            <w:r w:rsidRPr="00C05B58">
              <w:rPr>
                <w:color w:val="363C40"/>
                <w:lang w:val="en-US"/>
              </w:rPr>
              <w:t>400/300/80</w:t>
            </w:r>
          </w:p>
        </w:tc>
        <w:tc>
          <w:tcPr>
            <w:tcW w:w="2835" w:type="dxa"/>
          </w:tcPr>
          <w:p w14:paraId="5EB7C56B" w14:textId="77777777" w:rsidR="00672AD7" w:rsidRPr="00C05B58" w:rsidRDefault="00672AD7" w:rsidP="005D69D3">
            <w:pPr>
              <w:pStyle w:val="Tabletext"/>
              <w:rPr>
                <w:lang w:val="en-US"/>
              </w:rPr>
            </w:pPr>
            <w:r w:rsidRPr="00C05B58">
              <w:rPr>
                <w:lang w:val="en-US"/>
              </w:rPr>
              <w:t>IALA information, Table of DGNSS stations, Edition 1.8 2021</w:t>
            </w:r>
          </w:p>
        </w:tc>
      </w:tr>
      <w:tr w:rsidR="00672AD7" w:rsidRPr="00C05B58" w14:paraId="2FB38C1C" w14:textId="77777777" w:rsidTr="005D69D3">
        <w:trPr>
          <w:cantSplit/>
          <w:trHeight w:val="204"/>
        </w:trPr>
        <w:tc>
          <w:tcPr>
            <w:tcW w:w="2972" w:type="dxa"/>
          </w:tcPr>
          <w:p w14:paraId="48B287D3" w14:textId="77777777" w:rsidR="00672AD7" w:rsidRPr="00C05B58" w:rsidRDefault="00672AD7" w:rsidP="005D69D3">
            <w:pPr>
              <w:pStyle w:val="Tabletext"/>
              <w:rPr>
                <w:lang w:val="en-US"/>
              </w:rPr>
            </w:pPr>
            <w:r w:rsidRPr="00C05B58">
              <w:rPr>
                <w:color w:val="363C40"/>
              </w:rPr>
              <w:t>Protection ratio (dB) </w:t>
            </w:r>
          </w:p>
        </w:tc>
        <w:tc>
          <w:tcPr>
            <w:tcW w:w="2410" w:type="dxa"/>
          </w:tcPr>
          <w:p w14:paraId="0411904F" w14:textId="77777777" w:rsidR="00672AD7" w:rsidRPr="00C05B58" w:rsidRDefault="00672AD7" w:rsidP="005D69D3">
            <w:pPr>
              <w:pStyle w:val="Tabletext"/>
              <w:rPr>
                <w:lang w:val="en-US"/>
              </w:rPr>
            </w:pPr>
            <w:r w:rsidRPr="00C05B58">
              <w:rPr>
                <w:color w:val="363C40"/>
              </w:rPr>
              <w:t>15 (dB) Co-channel</w:t>
            </w:r>
          </w:p>
        </w:tc>
        <w:tc>
          <w:tcPr>
            <w:tcW w:w="2835" w:type="dxa"/>
          </w:tcPr>
          <w:p w14:paraId="30D9D455" w14:textId="77777777" w:rsidR="00672AD7" w:rsidRPr="00C05B58" w:rsidRDefault="00672AD7" w:rsidP="005D69D3">
            <w:pPr>
              <w:pStyle w:val="Tabletext"/>
              <w:rPr>
                <w:lang w:val="en-US"/>
              </w:rPr>
            </w:pPr>
            <w:r w:rsidRPr="00C05B58">
              <w:rPr>
                <w:color w:val="363C40"/>
                <w:lang w:val="en-US"/>
              </w:rPr>
              <w:t>ITU-R M.823-3 Table 5</w:t>
            </w:r>
          </w:p>
        </w:tc>
      </w:tr>
      <w:tr w:rsidR="00672AD7" w:rsidRPr="00C05B58" w14:paraId="3BB199F7" w14:textId="77777777" w:rsidTr="005D69D3">
        <w:trPr>
          <w:cantSplit/>
          <w:trHeight w:val="259"/>
        </w:trPr>
        <w:tc>
          <w:tcPr>
            <w:tcW w:w="2972" w:type="dxa"/>
          </w:tcPr>
          <w:p w14:paraId="1612CFBD" w14:textId="77777777" w:rsidR="00672AD7" w:rsidRPr="00C05B58" w:rsidRDefault="00672AD7" w:rsidP="005D69D3">
            <w:pPr>
              <w:pStyle w:val="Tabletext"/>
              <w:rPr>
                <w:lang w:val="en-US"/>
              </w:rPr>
            </w:pPr>
            <w:r w:rsidRPr="00C05B58">
              <w:rPr>
                <w:color w:val="363C40"/>
              </w:rPr>
              <w:t>Max.</w:t>
            </w:r>
            <w:r w:rsidRPr="00C05B58">
              <w:rPr>
                <w:color w:val="363C40"/>
                <w:lang w:val="en-US"/>
              </w:rPr>
              <w:t xml:space="preserve">  permissible</w:t>
            </w:r>
            <w:r w:rsidRPr="00C05B58">
              <w:rPr>
                <w:color w:val="363C40"/>
              </w:rPr>
              <w:t xml:space="preserve"> </w:t>
            </w:r>
            <w:r w:rsidRPr="00C05B58">
              <w:rPr>
                <w:color w:val="363C40"/>
                <w:lang w:val="en-US"/>
              </w:rPr>
              <w:t>i</w:t>
            </w:r>
            <w:proofErr w:type="spellStart"/>
            <w:r w:rsidRPr="00C05B58">
              <w:rPr>
                <w:color w:val="363C40"/>
              </w:rPr>
              <w:t>nterference</w:t>
            </w:r>
            <w:proofErr w:type="spellEnd"/>
            <w:r w:rsidRPr="00C05B58">
              <w:rPr>
                <w:color w:val="363C40"/>
                <w:lang w:val="en-US"/>
              </w:rPr>
              <w:t xml:space="preserve"> level </w:t>
            </w:r>
            <w:r w:rsidRPr="00C05B58">
              <w:rPr>
                <w:color w:val="363C40"/>
              </w:rPr>
              <w:t>at the edge</w:t>
            </w:r>
          </w:p>
        </w:tc>
        <w:tc>
          <w:tcPr>
            <w:tcW w:w="2410" w:type="dxa"/>
          </w:tcPr>
          <w:p w14:paraId="6AB836A9" w14:textId="77777777" w:rsidR="00672AD7" w:rsidRPr="00C05B58" w:rsidRDefault="00672AD7" w:rsidP="005D69D3">
            <w:pPr>
              <w:pStyle w:val="Tabletext"/>
              <w:rPr>
                <w:lang w:val="en-US"/>
              </w:rPr>
            </w:pPr>
            <w:r w:rsidRPr="00C05B58">
              <w:rPr>
                <w:color w:val="363C40"/>
                <w:lang w:val="en-US"/>
              </w:rPr>
              <w:t>17.04/22.5/25</w:t>
            </w:r>
            <w:r w:rsidRPr="00C05B58">
              <w:rPr>
                <w:color w:val="363C40"/>
              </w:rPr>
              <w:t xml:space="preserve"> </w:t>
            </w:r>
            <w:proofErr w:type="spellStart"/>
            <w:r w:rsidRPr="00C05B58">
              <w:rPr>
                <w:color w:val="363C40"/>
              </w:rPr>
              <w:t>dBuV</w:t>
            </w:r>
            <w:proofErr w:type="spellEnd"/>
            <w:r w:rsidRPr="00C05B58">
              <w:rPr>
                <w:color w:val="363C40"/>
              </w:rPr>
              <w:t>/m</w:t>
            </w:r>
          </w:p>
        </w:tc>
        <w:tc>
          <w:tcPr>
            <w:tcW w:w="2835" w:type="dxa"/>
          </w:tcPr>
          <w:p w14:paraId="3815E9A8" w14:textId="77777777" w:rsidR="00672AD7" w:rsidRPr="00C05B58" w:rsidRDefault="00672AD7" w:rsidP="005D69D3">
            <w:pPr>
              <w:pStyle w:val="Tabletext"/>
              <w:rPr>
                <w:lang w:val="en-US"/>
              </w:rPr>
            </w:pPr>
          </w:p>
        </w:tc>
      </w:tr>
      <w:tr w:rsidR="00672AD7" w:rsidRPr="00C05B58" w14:paraId="7BBF4791" w14:textId="77777777" w:rsidTr="005D69D3">
        <w:trPr>
          <w:cantSplit/>
          <w:trHeight w:val="324"/>
        </w:trPr>
        <w:tc>
          <w:tcPr>
            <w:tcW w:w="2972" w:type="dxa"/>
          </w:tcPr>
          <w:p w14:paraId="276C5A98" w14:textId="77777777" w:rsidR="00672AD7" w:rsidRPr="00C05B58" w:rsidRDefault="00672AD7" w:rsidP="005D69D3">
            <w:pPr>
              <w:pStyle w:val="Tabletext"/>
              <w:rPr>
                <w:color w:val="363C40"/>
              </w:rPr>
            </w:pPr>
            <w:r w:rsidRPr="00C05B58">
              <w:rPr>
                <w:color w:val="363C40"/>
              </w:rPr>
              <w:t>Signal Availability (Navigation in ocean waters)</w:t>
            </w:r>
          </w:p>
        </w:tc>
        <w:tc>
          <w:tcPr>
            <w:tcW w:w="2410" w:type="dxa"/>
          </w:tcPr>
          <w:p w14:paraId="02DC4619" w14:textId="77777777" w:rsidR="00672AD7" w:rsidRPr="00C05B58" w:rsidRDefault="00672AD7" w:rsidP="005D69D3">
            <w:pPr>
              <w:pStyle w:val="Tabletext"/>
              <w:rPr>
                <w:color w:val="363C40"/>
              </w:rPr>
            </w:pPr>
            <w:r w:rsidRPr="00C05B58">
              <w:rPr>
                <w:color w:val="363C40"/>
              </w:rPr>
              <w:t>99.8%</w:t>
            </w:r>
          </w:p>
        </w:tc>
        <w:tc>
          <w:tcPr>
            <w:tcW w:w="2835" w:type="dxa"/>
          </w:tcPr>
          <w:p w14:paraId="5779EE7E" w14:textId="77777777" w:rsidR="00672AD7" w:rsidRPr="00C05B58" w:rsidRDefault="00672AD7" w:rsidP="005D69D3">
            <w:pPr>
              <w:pStyle w:val="Tabletext"/>
              <w:rPr>
                <w:color w:val="363C40"/>
              </w:rPr>
            </w:pPr>
            <w:r w:rsidRPr="00C05B58">
              <w:rPr>
                <w:color w:val="363C40"/>
              </w:rPr>
              <w:t>IMO Resolution A.1046(27) Appendix 2.5</w:t>
            </w:r>
            <w:r w:rsidRPr="00C05B58">
              <w:rPr>
                <w:color w:val="363C40"/>
                <w:vertAlign w:val="superscript"/>
              </w:rPr>
              <w:t>2</w:t>
            </w:r>
          </w:p>
        </w:tc>
      </w:tr>
    </w:tbl>
    <w:p w14:paraId="742976D1" w14:textId="77777777" w:rsidR="00672AD7" w:rsidRPr="00C05B58" w:rsidRDefault="00672AD7" w:rsidP="00297B6D">
      <w:pPr>
        <w:pStyle w:val="NormalWeb"/>
        <w:rPr>
          <w:sz w:val="22"/>
          <w:szCs w:val="22"/>
        </w:rPr>
      </w:pPr>
    </w:p>
    <w:p w14:paraId="75C01467" w14:textId="77777777" w:rsidR="00672AD7" w:rsidRPr="00C05B58" w:rsidRDefault="00672AD7">
      <w:pPr>
        <w:keepNext/>
        <w:keepLines/>
        <w:numPr>
          <w:ilvl w:val="0"/>
          <w:numId w:val="22"/>
        </w:numPr>
        <w:spacing w:before="40"/>
        <w:ind w:left="1134" w:hanging="1134"/>
        <w:outlineLvl w:val="1"/>
        <w:rPr>
          <w:rFonts w:eastAsiaTheme="majorEastAsia"/>
          <w:b/>
          <w:color w:val="000000"/>
          <w:lang w:val="en-GB"/>
        </w:rPr>
      </w:pPr>
      <w:bookmarkStart w:id="130" w:name="_Toc110499543"/>
      <w:bookmarkStart w:id="131" w:name="_Toc111017437"/>
      <w:bookmarkStart w:id="132" w:name="_Toc135751650"/>
      <w:r w:rsidRPr="00C05B58">
        <w:rPr>
          <w:rFonts w:eastAsiaTheme="majorEastAsia"/>
          <w:b/>
          <w:color w:val="000000"/>
          <w:lang w:val="en-GB"/>
        </w:rPr>
        <w:t>Fixed and Mobile service</w:t>
      </w:r>
      <w:bookmarkEnd w:id="130"/>
      <w:bookmarkEnd w:id="131"/>
      <w:bookmarkEnd w:id="132"/>
    </w:p>
    <w:p w14:paraId="64DBA395" w14:textId="77777777" w:rsidR="00672AD7" w:rsidRPr="00C05B58" w:rsidRDefault="00672AD7" w:rsidP="00297B6D">
      <w:pPr>
        <w:spacing w:before="240" w:after="240"/>
      </w:pPr>
      <w:r w:rsidRPr="00C05B58">
        <w:t>In the frequency range of 1700-1800 kHz, there’re Fixed and/or Mobile service allocated in both Region 1 and 3</w:t>
      </w:r>
      <w:r w:rsidR="00525055">
        <w:t xml:space="preserve"> according to Radio Regulation 2020.</w:t>
      </w:r>
    </w:p>
    <w:p w14:paraId="591F882F" w14:textId="77777777" w:rsidR="00672AD7" w:rsidRPr="00C05B58" w:rsidRDefault="00D21758" w:rsidP="00297B6D">
      <w:pPr>
        <w:spacing w:before="240" w:after="240"/>
      </w:pPr>
      <w:r w:rsidRPr="0078027A">
        <w:t>However, as an example in Region 1</w:t>
      </w:r>
      <w:r w:rsidRPr="00837EAE">
        <w:t>, a</w:t>
      </w:r>
      <w:r w:rsidR="00672AD7" w:rsidRPr="00837EAE">
        <w:t xml:space="preserve">ccording to the summary in section 3.6 of ECC Report 333, the actual applications </w:t>
      </w:r>
      <w:r w:rsidRPr="0078027A">
        <w:t>for</w:t>
      </w:r>
      <w:r w:rsidR="00672AD7" w:rsidRPr="0078027A">
        <w:t xml:space="preserve"> Fixed and Mobile </w:t>
      </w:r>
      <w:r w:rsidRPr="0078027A">
        <w:t>services</w:t>
      </w:r>
      <w:r w:rsidRPr="00837EAE">
        <w:t xml:space="preserve"> </w:t>
      </w:r>
      <w:r w:rsidR="00672AD7" w:rsidRPr="00837EAE">
        <w:t>are operating at 2MHz above, which are for armed forces uses.</w:t>
      </w:r>
      <w:r w:rsidR="00672AD7" w:rsidRPr="00C05B58">
        <w:t xml:space="preserve">  </w:t>
      </w:r>
    </w:p>
    <w:p w14:paraId="29B852FC" w14:textId="77777777" w:rsidR="00672AD7" w:rsidRPr="00C05B58" w:rsidRDefault="00672AD7">
      <w:pPr>
        <w:keepNext/>
        <w:keepLines/>
        <w:numPr>
          <w:ilvl w:val="0"/>
          <w:numId w:val="22"/>
        </w:numPr>
        <w:spacing w:before="40"/>
        <w:ind w:left="1134" w:hanging="1134"/>
        <w:outlineLvl w:val="1"/>
        <w:rPr>
          <w:rFonts w:eastAsiaTheme="majorEastAsia"/>
          <w:b/>
          <w:color w:val="000000"/>
          <w:lang w:val="en-GB"/>
        </w:rPr>
      </w:pPr>
      <w:bookmarkStart w:id="133" w:name="_Toc110499545"/>
      <w:bookmarkStart w:id="134" w:name="_Toc111017438"/>
      <w:bookmarkStart w:id="135" w:name="_Toc135751651"/>
      <w:r w:rsidRPr="00C05B58">
        <w:rPr>
          <w:rFonts w:eastAsiaTheme="majorEastAsia"/>
          <w:b/>
          <w:color w:val="000000"/>
          <w:lang w:val="en-GB"/>
        </w:rPr>
        <w:t>Radiolocation</w:t>
      </w:r>
      <w:bookmarkEnd w:id="133"/>
      <w:bookmarkEnd w:id="134"/>
      <w:r w:rsidRPr="00C05B58">
        <w:rPr>
          <w:rFonts w:eastAsiaTheme="majorEastAsia"/>
          <w:b/>
          <w:color w:val="000000"/>
          <w:lang w:val="en-GB"/>
        </w:rPr>
        <w:t xml:space="preserve"> service</w:t>
      </w:r>
      <w:bookmarkEnd w:id="135"/>
      <w:r w:rsidR="009143EB">
        <w:rPr>
          <w:rFonts w:eastAsiaTheme="majorEastAsia"/>
          <w:b/>
          <w:color w:val="000000"/>
          <w:lang w:val="en-GB"/>
        </w:rPr>
        <w:t xml:space="preserve"> </w:t>
      </w:r>
    </w:p>
    <w:p w14:paraId="1F545435" w14:textId="77777777" w:rsidR="00672AD7" w:rsidRPr="00C05B58" w:rsidRDefault="00672AD7" w:rsidP="00297B6D">
      <w:pPr>
        <w:pStyle w:val="NormalWeb"/>
      </w:pPr>
      <w:r w:rsidRPr="00C05B58">
        <w:rPr>
          <w:lang w:val="en-GB"/>
        </w:rPr>
        <w:t>Fishery radio buoy operates in the band of 1700-1800 kHz in some countries, according to the summary in the survey report (</w:t>
      </w:r>
      <w:r w:rsidRPr="00C05B58">
        <w:rPr>
          <w:color w:val="000000"/>
          <w:lang w:val="en-GB"/>
        </w:rPr>
        <w:t>APT-AWG-REP-120</w:t>
      </w:r>
      <w:r w:rsidRPr="00C05B58">
        <w:rPr>
          <w:lang w:val="en-GB"/>
        </w:rPr>
        <w:t>). Radio buoy is a Radiolocation application.</w:t>
      </w:r>
      <w:r w:rsidRPr="00C05B58">
        <w:t xml:space="preserve"> It communicates with the vessel in </w:t>
      </w:r>
      <w:proofErr w:type="gramStart"/>
      <w:r w:rsidRPr="00C05B58">
        <w:t>sea</w:t>
      </w:r>
      <w:proofErr w:type="gramEnd"/>
      <w:r w:rsidRPr="00C05B58">
        <w:t xml:space="preserve"> area. Its radio signals from fishery radio buoy are received by the receiver installed on the vessel. The radio buoy employs A1A emission type in general as the products in the market declare. According to Recommendation ITU-R F.240-7</w:t>
      </w:r>
      <w:r w:rsidRPr="00C05B58">
        <w:rPr>
          <w:vertAlign w:val="superscript"/>
        </w:rPr>
        <w:t>5</w:t>
      </w:r>
      <w:r w:rsidRPr="00C05B58">
        <w:t xml:space="preserve">, a 13dB signal to interference protection ratio is recommended.  </w:t>
      </w:r>
    </w:p>
    <w:p w14:paraId="012F33C0" w14:textId="77777777" w:rsidR="00672AD7" w:rsidRPr="00C05B58" w:rsidRDefault="00672AD7" w:rsidP="00297B6D">
      <w:pPr>
        <w:pStyle w:val="Tabletitle0"/>
        <w:rPr>
          <w:rFonts w:ascii="Times New Roman" w:hAnsi="Times New Roman"/>
        </w:rPr>
      </w:pPr>
      <w:r w:rsidRPr="00C05B58">
        <w:rPr>
          <w:rFonts w:ascii="Times New Roman" w:hAnsi="Times New Roman"/>
        </w:rPr>
        <w:t xml:space="preserve">Table 3.5.1 Fishery radio buoy in </w:t>
      </w:r>
      <w:proofErr w:type="gramStart"/>
      <w:r w:rsidRPr="00C05B58">
        <w:rPr>
          <w:rFonts w:ascii="Times New Roman" w:hAnsi="Times New Roman"/>
        </w:rPr>
        <w:t>Region</w:t>
      </w:r>
      <w:proofErr w:type="gramEnd"/>
      <w:r w:rsidRPr="00C05B58">
        <w:rPr>
          <w:rFonts w:ascii="Times New Roman" w:hAnsi="Times New Roman"/>
        </w:rPr>
        <w:t xml:space="preserve"> 3</w:t>
      </w:r>
    </w:p>
    <w:tbl>
      <w:tblPr>
        <w:tblStyle w:val="TableGrid"/>
        <w:tblW w:w="0" w:type="auto"/>
        <w:tblLook w:val="04A0" w:firstRow="1" w:lastRow="0" w:firstColumn="1" w:lastColumn="0" w:noHBand="0" w:noVBand="1"/>
      </w:tblPr>
      <w:tblGrid>
        <w:gridCol w:w="2547"/>
        <w:gridCol w:w="3561"/>
        <w:gridCol w:w="3055"/>
      </w:tblGrid>
      <w:tr w:rsidR="00C45143" w:rsidRPr="00C05B58" w14:paraId="10CB92EE" w14:textId="77777777" w:rsidTr="005D69D3">
        <w:tc>
          <w:tcPr>
            <w:tcW w:w="2547" w:type="dxa"/>
          </w:tcPr>
          <w:p w14:paraId="0AE0EC99" w14:textId="77777777" w:rsidR="00672AD7" w:rsidRPr="00C05B58" w:rsidRDefault="00672AD7" w:rsidP="005D69D3">
            <w:pPr>
              <w:rPr>
                <w:lang w:val="en-GB"/>
              </w:rPr>
            </w:pPr>
          </w:p>
        </w:tc>
        <w:tc>
          <w:tcPr>
            <w:tcW w:w="3561" w:type="dxa"/>
          </w:tcPr>
          <w:p w14:paraId="71E164A0" w14:textId="77777777" w:rsidR="00672AD7" w:rsidRPr="00C05B58" w:rsidRDefault="00672AD7" w:rsidP="005D69D3">
            <w:pPr>
              <w:rPr>
                <w:lang w:val="en-GB"/>
              </w:rPr>
            </w:pPr>
            <w:r w:rsidRPr="00C05B58">
              <w:rPr>
                <w:lang w:val="en-GB"/>
              </w:rPr>
              <w:t>Japan</w:t>
            </w:r>
          </w:p>
        </w:tc>
        <w:tc>
          <w:tcPr>
            <w:tcW w:w="3055" w:type="dxa"/>
          </w:tcPr>
          <w:p w14:paraId="6EDE388F" w14:textId="77777777" w:rsidR="00672AD7" w:rsidRPr="00C05B58" w:rsidRDefault="00672AD7" w:rsidP="005D69D3">
            <w:pPr>
              <w:rPr>
                <w:lang w:val="en-GB"/>
              </w:rPr>
            </w:pPr>
            <w:r w:rsidRPr="00C05B58">
              <w:rPr>
                <w:lang w:val="en-GB"/>
              </w:rPr>
              <w:t xml:space="preserve">Korea </w:t>
            </w:r>
            <w:r w:rsidRPr="00C05B58">
              <w:rPr>
                <w:rFonts w:eastAsia="MS Mincho"/>
                <w:lang w:val="en-GB" w:eastAsia="ja-JP"/>
              </w:rPr>
              <w:t>(Republic of)</w:t>
            </w:r>
          </w:p>
        </w:tc>
      </w:tr>
      <w:tr w:rsidR="00C45143" w:rsidRPr="00C05B58" w14:paraId="1EF0C130" w14:textId="77777777" w:rsidTr="005D69D3">
        <w:tc>
          <w:tcPr>
            <w:tcW w:w="2547" w:type="dxa"/>
          </w:tcPr>
          <w:p w14:paraId="73F777BA" w14:textId="77777777" w:rsidR="00672AD7" w:rsidRPr="00C05B58" w:rsidRDefault="00672AD7" w:rsidP="005D69D3">
            <w:pPr>
              <w:rPr>
                <w:lang w:val="en-GB"/>
              </w:rPr>
            </w:pPr>
            <w:r w:rsidRPr="00C05B58">
              <w:rPr>
                <w:lang w:val="en-GB"/>
              </w:rPr>
              <w:t>Frequency range (kHz)</w:t>
            </w:r>
          </w:p>
        </w:tc>
        <w:tc>
          <w:tcPr>
            <w:tcW w:w="3561" w:type="dxa"/>
          </w:tcPr>
          <w:p w14:paraId="77B90B42" w14:textId="77777777" w:rsidR="00672AD7" w:rsidRPr="00C05B58" w:rsidRDefault="00672AD7" w:rsidP="005D69D3">
            <w:pPr>
              <w:pStyle w:val="Tabletext"/>
              <w:jc w:val="both"/>
            </w:pPr>
            <w:r w:rsidRPr="00C05B58">
              <w:rPr>
                <w:color w:val="363C40"/>
                <w:lang w:val="en-US"/>
              </w:rPr>
              <w:t xml:space="preserve">1632 - 1800 </w:t>
            </w:r>
          </w:p>
        </w:tc>
        <w:tc>
          <w:tcPr>
            <w:tcW w:w="3055" w:type="dxa"/>
          </w:tcPr>
          <w:p w14:paraId="10F1EA60" w14:textId="77777777" w:rsidR="00672AD7" w:rsidRPr="00C05B58" w:rsidRDefault="00672AD7" w:rsidP="005D69D3">
            <w:pPr>
              <w:pStyle w:val="Tabletext"/>
              <w:jc w:val="both"/>
            </w:pPr>
            <w:r w:rsidRPr="00C05B58">
              <w:rPr>
                <w:color w:val="363C40"/>
                <w:lang w:val="en-US"/>
              </w:rPr>
              <w:t>1615 - 1725</w:t>
            </w:r>
          </w:p>
        </w:tc>
      </w:tr>
    </w:tbl>
    <w:p w14:paraId="7835775D" w14:textId="77777777" w:rsidR="00672AD7" w:rsidRPr="00C05B58" w:rsidRDefault="00672AD7" w:rsidP="00297B6D">
      <w:pPr>
        <w:rPr>
          <w:lang w:val="en-GB"/>
        </w:rPr>
      </w:pPr>
    </w:p>
    <w:p w14:paraId="363118DB" w14:textId="77777777" w:rsidR="00672AD7" w:rsidRPr="00C05B58" w:rsidRDefault="00672AD7">
      <w:pPr>
        <w:keepNext/>
        <w:keepLines/>
        <w:numPr>
          <w:ilvl w:val="0"/>
          <w:numId w:val="22"/>
        </w:numPr>
        <w:spacing w:before="40"/>
        <w:ind w:left="1134" w:hanging="1134"/>
        <w:outlineLvl w:val="1"/>
        <w:rPr>
          <w:rFonts w:eastAsiaTheme="majorEastAsia"/>
          <w:b/>
          <w:color w:val="000000"/>
          <w:lang w:val="en-GB"/>
        </w:rPr>
      </w:pPr>
      <w:bookmarkStart w:id="136" w:name="_Toc135751652"/>
      <w:proofErr w:type="spellStart"/>
      <w:r w:rsidRPr="00C05B58">
        <w:rPr>
          <w:rFonts w:eastAsiaTheme="majorEastAsia"/>
          <w:b/>
          <w:color w:val="000000"/>
          <w:lang w:val="en-GB"/>
        </w:rPr>
        <w:t>Radionavig</w:t>
      </w:r>
      <w:r w:rsidRPr="00C05B58">
        <w:rPr>
          <w:rFonts w:eastAsiaTheme="majorEastAsia"/>
          <w:b/>
          <w:color w:val="000000"/>
        </w:rPr>
        <w:t>ation</w:t>
      </w:r>
      <w:proofErr w:type="spellEnd"/>
      <w:r w:rsidRPr="00C05B58">
        <w:rPr>
          <w:rFonts w:eastAsiaTheme="majorEastAsia"/>
          <w:b/>
          <w:color w:val="000000"/>
        </w:rPr>
        <w:t xml:space="preserve"> service</w:t>
      </w:r>
      <w:bookmarkEnd w:id="136"/>
      <w:r w:rsidR="009143EB">
        <w:rPr>
          <w:rFonts w:eastAsiaTheme="majorEastAsia"/>
          <w:b/>
          <w:color w:val="000000"/>
        </w:rPr>
        <w:t xml:space="preserve"> </w:t>
      </w:r>
    </w:p>
    <w:p w14:paraId="14935CF5" w14:textId="77777777" w:rsidR="00672AD7" w:rsidRPr="00C05B58" w:rsidRDefault="00672AD7" w:rsidP="00297B6D"/>
    <w:p w14:paraId="7461DCD8" w14:textId="77777777" w:rsidR="00672AD7" w:rsidRPr="00C05B58" w:rsidRDefault="00672AD7" w:rsidP="00297B6D">
      <w:r w:rsidRPr="00C05B58">
        <w:t>There are no radionavigation system parameters and deployment situations operating at the frequency range of 1700-1800 kHz stated by any administration in APT countries.</w:t>
      </w:r>
    </w:p>
    <w:p w14:paraId="6962535C" w14:textId="77777777" w:rsidR="00672AD7" w:rsidRPr="00C05B58" w:rsidRDefault="00672AD7" w:rsidP="00297B6D"/>
    <w:p w14:paraId="7C24EB3A"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37" w:name="_Toc110499547"/>
      <w:bookmarkStart w:id="138" w:name="_Toc111017439"/>
      <w:bookmarkStart w:id="139" w:name="_Toc135751653"/>
      <w:r w:rsidRPr="00C05B58">
        <w:rPr>
          <w:b/>
          <w:bCs/>
          <w:color w:val="000000"/>
          <w:sz w:val="28"/>
          <w:szCs w:val="28"/>
          <w:u w:val="single"/>
          <w:lang w:val="en-GB"/>
        </w:rPr>
        <w:t>Propagation model</w:t>
      </w:r>
      <w:bookmarkEnd w:id="137"/>
      <w:bookmarkEnd w:id="138"/>
      <w:bookmarkEnd w:id="139"/>
    </w:p>
    <w:p w14:paraId="2F61051C" w14:textId="77777777" w:rsidR="00672AD7" w:rsidRPr="00C05B58" w:rsidRDefault="00672AD7" w:rsidP="00297B6D">
      <w:pPr>
        <w:pStyle w:val="NormalWeb"/>
        <w:spacing w:before="240" w:beforeAutospacing="0" w:after="240" w:afterAutospacing="0"/>
        <w:rPr>
          <w:rFonts w:eastAsia="BatangChe"/>
        </w:rPr>
      </w:pPr>
      <w:r w:rsidRPr="00C05B58">
        <w:t>Recommendation ITU-R SM.2028-0</w:t>
      </w:r>
      <w:r w:rsidRPr="00C05B58">
        <w:rPr>
          <w:vertAlign w:val="superscript"/>
        </w:rPr>
        <w:t>4</w:t>
      </w:r>
      <w:r w:rsidRPr="00C05B58">
        <w:rPr>
          <w:rFonts w:eastAsia="BatangChe"/>
        </w:rPr>
        <w:t xml:space="preserve"> provides the propagation model and procedure to address the compatibility between inductive systems operating at frequencies below 30 MHz and the existing radiocommunication services. ITU-R handbook on ground wave propagation</w:t>
      </w:r>
      <w:r w:rsidRPr="00C05B58">
        <w:rPr>
          <w:rFonts w:eastAsia="BatangChe"/>
          <w:vertAlign w:val="superscript"/>
        </w:rPr>
        <w:t>10</w:t>
      </w:r>
      <w:r w:rsidRPr="00C05B58">
        <w:rPr>
          <w:rFonts w:eastAsia="BatangChe"/>
        </w:rPr>
        <w:t xml:space="preserve"> offers the propagation characteristics of MF signal’s penetration loss.  </w:t>
      </w:r>
    </w:p>
    <w:p w14:paraId="380DD25F" w14:textId="785AB068"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40" w:name="_Toc110499548"/>
      <w:bookmarkStart w:id="141" w:name="_Toc111017440"/>
      <w:bookmarkStart w:id="142" w:name="_Toc135751654"/>
      <w:r w:rsidRPr="00C05B58">
        <w:rPr>
          <w:b/>
          <w:bCs/>
          <w:color w:val="000000"/>
          <w:sz w:val="28"/>
          <w:szCs w:val="28"/>
          <w:u w:val="single"/>
          <w:lang w:val="en-GB"/>
        </w:rPr>
        <w:t>Impact study of non-beam WPT Applications</w:t>
      </w:r>
      <w:bookmarkEnd w:id="140"/>
      <w:bookmarkEnd w:id="141"/>
      <w:bookmarkEnd w:id="142"/>
      <w:r w:rsidRPr="00C05B58">
        <w:rPr>
          <w:b/>
          <w:bCs/>
          <w:color w:val="000000"/>
          <w:sz w:val="28"/>
          <w:szCs w:val="28"/>
          <w:u w:val="single"/>
          <w:lang w:val="en-GB"/>
        </w:rPr>
        <w:t xml:space="preserve"> </w:t>
      </w:r>
    </w:p>
    <w:p w14:paraId="054C6021" w14:textId="77777777" w:rsidR="00672AD7" w:rsidRPr="00C05B58" w:rsidRDefault="00672AD7">
      <w:pPr>
        <w:keepNext/>
        <w:keepLines/>
        <w:numPr>
          <w:ilvl w:val="0"/>
          <w:numId w:val="23"/>
        </w:numPr>
        <w:spacing w:before="40"/>
        <w:jc w:val="both"/>
        <w:outlineLvl w:val="1"/>
        <w:rPr>
          <w:b/>
          <w:bCs/>
          <w:color w:val="000000"/>
          <w:lang w:val="en-GB"/>
        </w:rPr>
      </w:pPr>
      <w:bookmarkStart w:id="143" w:name="_Toc110499549"/>
      <w:bookmarkStart w:id="144" w:name="_Toc111017441"/>
      <w:bookmarkStart w:id="145" w:name="_Toc135751655"/>
      <w:r w:rsidRPr="00C05B58">
        <w:rPr>
          <w:rFonts w:eastAsiaTheme="majorEastAsia"/>
          <w:b/>
          <w:color w:val="000000"/>
          <w:lang w:val="en-GB"/>
        </w:rPr>
        <w:lastRenderedPageBreak/>
        <w:t>Impact study of WPT applications operating at 300-400 kHz to Aeronautical radionavigation</w:t>
      </w:r>
      <w:bookmarkEnd w:id="143"/>
      <w:bookmarkEnd w:id="144"/>
      <w:bookmarkEnd w:id="145"/>
      <w:r w:rsidRPr="00C05B58">
        <w:rPr>
          <w:b/>
          <w:bCs/>
          <w:color w:val="000000"/>
          <w:lang w:val="en-GB"/>
        </w:rPr>
        <w:t xml:space="preserve"> </w:t>
      </w:r>
    </w:p>
    <w:p w14:paraId="5E108EC1" w14:textId="77777777" w:rsidR="00672AD7" w:rsidRPr="00C05B58" w:rsidRDefault="00672AD7">
      <w:pPr>
        <w:keepNext/>
        <w:keepLines/>
        <w:numPr>
          <w:ilvl w:val="0"/>
          <w:numId w:val="24"/>
        </w:numPr>
        <w:spacing w:before="40"/>
        <w:outlineLvl w:val="2"/>
        <w:rPr>
          <w:rFonts w:eastAsiaTheme="majorEastAsia"/>
          <w:b/>
          <w:color w:val="000000"/>
          <w:lang w:val="en-GB"/>
        </w:rPr>
      </w:pPr>
      <w:bookmarkStart w:id="146" w:name="_Toc110499550"/>
      <w:r w:rsidRPr="00C05B58">
        <w:rPr>
          <w:rFonts w:eastAsiaTheme="majorEastAsia"/>
          <w:b/>
          <w:color w:val="000000"/>
          <w:lang w:val="en-GB"/>
        </w:rPr>
        <w:t>Parameters for simulation</w:t>
      </w:r>
      <w:bookmarkEnd w:id="146"/>
    </w:p>
    <w:p w14:paraId="3C4167DE" w14:textId="77777777" w:rsidR="00672AD7" w:rsidRPr="00C05B58" w:rsidRDefault="00672AD7" w:rsidP="00297B6D">
      <w:pPr>
        <w:pStyle w:val="NormalWeb"/>
        <w:rPr>
          <w:lang w:val="en-GB"/>
        </w:rPr>
      </w:pPr>
      <w:r w:rsidRPr="00C05B58">
        <w:rPr>
          <w:lang w:val="en-GB"/>
        </w:rPr>
        <w:t xml:space="preserve">The section 3.1.2 provides WPT emission and deployment parameters. The value of -15 </w:t>
      </w:r>
      <w:proofErr w:type="spellStart"/>
      <w:r w:rsidRPr="00C05B58">
        <w:rPr>
          <w:lang w:val="en-GB"/>
        </w:rPr>
        <w:t>dBµA</w:t>
      </w:r>
      <w:proofErr w:type="spellEnd"/>
      <w:r w:rsidRPr="00C05B58">
        <w:rPr>
          <w:lang w:val="en-GB"/>
        </w:rPr>
        <w:t xml:space="preserve">/m at 10m distance as the maximum emissions for the WPT devices was proposed. The electromagnetic modelling was used for simulating the near field propagation. All WPT devices for the study were assumed to be using the same frequency for the simulation. </w:t>
      </w:r>
    </w:p>
    <w:p w14:paraId="343A7CC0" w14:textId="77777777" w:rsidR="00672AD7" w:rsidRPr="00C05B58" w:rsidRDefault="00672AD7" w:rsidP="00297B6D">
      <w:pPr>
        <w:jc w:val="center"/>
        <w:rPr>
          <w:sz w:val="20"/>
        </w:rPr>
      </w:pPr>
      <w:r w:rsidRPr="00C05B58">
        <w:rPr>
          <w:sz w:val="20"/>
        </w:rPr>
        <w:t>Figure 5.1.1.1 Electromagnetic modelling</w:t>
      </w:r>
    </w:p>
    <w:p w14:paraId="42D0A811" w14:textId="77777777" w:rsidR="00672AD7" w:rsidRPr="00C05B58" w:rsidRDefault="00672AD7" w:rsidP="00297B6D">
      <w:pPr>
        <w:pStyle w:val="NormalWeb"/>
        <w:rPr>
          <w:lang w:val="en-GB"/>
        </w:rPr>
      </w:pPr>
    </w:p>
    <w:p w14:paraId="59CC779B" w14:textId="77777777" w:rsidR="00672AD7" w:rsidRPr="00C05B58" w:rsidRDefault="00672AD7" w:rsidP="00297B6D">
      <w:pPr>
        <w:pStyle w:val="NormalWeb"/>
        <w:spacing w:before="120" w:beforeAutospacing="0" w:after="120" w:afterAutospacing="0"/>
        <w:rPr>
          <w:lang w:val="en-GB"/>
        </w:rPr>
      </w:pPr>
      <w:r w:rsidRPr="00C05B58">
        <w:rPr>
          <w:noProof/>
          <w:lang w:val="en-GB"/>
        </w:rPr>
        <w:drawing>
          <wp:inline distT="0" distB="0" distL="0" distR="0" wp14:anchorId="08DC66D1" wp14:editId="0A611401">
            <wp:extent cx="5824855" cy="1159510"/>
            <wp:effectExtent l="0" t="0" r="4445" b="0"/>
            <wp:docPr id="54" name="Picture 5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10;&#10;Description automatically generated with low confidence"/>
                    <pic:cNvPicPr/>
                  </pic:nvPicPr>
                  <pic:blipFill>
                    <a:blip r:embed="rId93"/>
                    <a:stretch>
                      <a:fillRect/>
                    </a:stretch>
                  </pic:blipFill>
                  <pic:spPr>
                    <a:xfrm>
                      <a:off x="0" y="0"/>
                      <a:ext cx="5824855" cy="1159510"/>
                    </a:xfrm>
                    <a:prstGeom prst="rect">
                      <a:avLst/>
                    </a:prstGeom>
                  </pic:spPr>
                </pic:pic>
              </a:graphicData>
            </a:graphic>
          </wp:inline>
        </w:drawing>
      </w:r>
    </w:p>
    <w:p w14:paraId="14155093" w14:textId="77777777" w:rsidR="00672AD7" w:rsidRPr="00C05B58" w:rsidRDefault="00672AD7" w:rsidP="00297B6D">
      <w:pPr>
        <w:pStyle w:val="NormalWeb"/>
        <w:rPr>
          <w:lang w:val="en-GB"/>
        </w:rPr>
      </w:pPr>
      <w:r w:rsidRPr="00C05B58">
        <w:rPr>
          <w:lang w:val="en-GB"/>
        </w:rPr>
        <w:t xml:space="preserve">The section 3.2 recommends NDB/ADF parameters for the simulation. </w:t>
      </w:r>
    </w:p>
    <w:p w14:paraId="10C0D406" w14:textId="77777777" w:rsidR="00672AD7" w:rsidRPr="00C05B58" w:rsidRDefault="00672AD7">
      <w:pPr>
        <w:keepNext/>
        <w:keepLines/>
        <w:numPr>
          <w:ilvl w:val="0"/>
          <w:numId w:val="24"/>
        </w:numPr>
        <w:spacing w:before="40"/>
        <w:outlineLvl w:val="2"/>
        <w:rPr>
          <w:rFonts w:eastAsiaTheme="majorEastAsia"/>
          <w:b/>
          <w:color w:val="000000"/>
          <w:lang w:val="en-GB"/>
        </w:rPr>
      </w:pPr>
      <w:bookmarkStart w:id="147" w:name="_Toc110499551"/>
      <w:r w:rsidRPr="00C05B58">
        <w:rPr>
          <w:rFonts w:eastAsiaTheme="majorEastAsia"/>
          <w:b/>
          <w:color w:val="000000"/>
          <w:lang w:val="en-GB"/>
        </w:rPr>
        <w:t>Scenarios and results</w:t>
      </w:r>
      <w:bookmarkEnd w:id="147"/>
    </w:p>
    <w:p w14:paraId="50929BA2" w14:textId="77777777" w:rsidR="00672AD7" w:rsidRPr="00C05B58" w:rsidRDefault="00672AD7">
      <w:pPr>
        <w:keepNext/>
        <w:keepLines/>
        <w:numPr>
          <w:ilvl w:val="0"/>
          <w:numId w:val="25"/>
        </w:numPr>
        <w:spacing w:before="40"/>
        <w:ind w:left="1134" w:hanging="1134"/>
        <w:outlineLvl w:val="2"/>
        <w:rPr>
          <w:rFonts w:eastAsiaTheme="majorEastAsia"/>
          <w:b/>
          <w:color w:val="000000"/>
          <w:lang w:val="en-GB"/>
        </w:rPr>
      </w:pPr>
      <w:bookmarkStart w:id="148" w:name="_Toc110499552"/>
      <w:r w:rsidRPr="00C05B58">
        <w:rPr>
          <w:rFonts w:eastAsiaTheme="majorEastAsia"/>
          <w:b/>
          <w:color w:val="000000"/>
          <w:lang w:val="en-GB"/>
        </w:rPr>
        <w:t>Single-entry scenario</w:t>
      </w:r>
      <w:bookmarkEnd w:id="148"/>
      <w:r w:rsidRPr="00C05B58">
        <w:rPr>
          <w:rFonts w:eastAsiaTheme="majorEastAsia"/>
          <w:b/>
          <w:color w:val="000000"/>
          <w:lang w:val="en-GB"/>
        </w:rPr>
        <w:t xml:space="preserve"> </w:t>
      </w:r>
    </w:p>
    <w:p w14:paraId="23696B32" w14:textId="77777777" w:rsidR="00672AD7" w:rsidRPr="00C05B58" w:rsidRDefault="00672AD7" w:rsidP="00297B6D">
      <w:pPr>
        <w:pStyle w:val="NormalWeb"/>
        <w:spacing w:before="240" w:beforeAutospacing="0" w:after="240" w:afterAutospacing="0"/>
        <w:rPr>
          <w:lang w:val="en-GB"/>
        </w:rPr>
      </w:pPr>
      <w:r w:rsidRPr="00C05B58">
        <w:rPr>
          <w:lang w:val="en-GB"/>
        </w:rPr>
        <w:t>The single-entry scenario places a single WPT device inside a building with the aircraft placed directly above the building outdoors.</w:t>
      </w:r>
    </w:p>
    <w:p w14:paraId="1E4232BC" w14:textId="77777777" w:rsidR="00672AD7" w:rsidRPr="00C05B58" w:rsidRDefault="00672AD7" w:rsidP="00297B6D">
      <w:pPr>
        <w:jc w:val="center"/>
        <w:rPr>
          <w:sz w:val="20"/>
        </w:rPr>
      </w:pPr>
      <w:r w:rsidRPr="00C05B58">
        <w:rPr>
          <w:sz w:val="20"/>
        </w:rPr>
        <w:t>Figure 5.1.2.1.1 Single-entry scenario</w:t>
      </w:r>
    </w:p>
    <w:p w14:paraId="6CA11A67" w14:textId="77777777" w:rsidR="00672AD7" w:rsidRPr="00C05B58" w:rsidRDefault="00672AD7" w:rsidP="00297B6D">
      <w:pPr>
        <w:pStyle w:val="NormalWeb"/>
        <w:spacing w:before="0" w:beforeAutospacing="0" w:after="80" w:afterAutospacing="0"/>
        <w:rPr>
          <w:lang w:val="en-GB"/>
        </w:rPr>
      </w:pPr>
    </w:p>
    <w:p w14:paraId="7B7EE5E3" w14:textId="77777777" w:rsidR="00672AD7" w:rsidRDefault="00672AD7" w:rsidP="00297B6D">
      <w:pPr>
        <w:jc w:val="center"/>
        <w:rPr>
          <w:lang w:val="en-GB"/>
        </w:rPr>
      </w:pPr>
      <w:r w:rsidRPr="00C05B58">
        <w:rPr>
          <w:noProof/>
          <w:lang w:val="en-GB"/>
        </w:rPr>
        <w:drawing>
          <wp:inline distT="0" distB="0" distL="0" distR="0" wp14:anchorId="4949270E" wp14:editId="166C22E0">
            <wp:extent cx="1863271" cy="3268119"/>
            <wp:effectExtent l="0" t="0" r="3810" b="0"/>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94"/>
                    <a:stretch>
                      <a:fillRect/>
                    </a:stretch>
                  </pic:blipFill>
                  <pic:spPr>
                    <a:xfrm>
                      <a:off x="0" y="0"/>
                      <a:ext cx="1893278" cy="3320751"/>
                    </a:xfrm>
                    <a:prstGeom prst="rect">
                      <a:avLst/>
                    </a:prstGeom>
                  </pic:spPr>
                </pic:pic>
              </a:graphicData>
            </a:graphic>
          </wp:inline>
        </w:drawing>
      </w:r>
    </w:p>
    <w:p w14:paraId="4E463B10" w14:textId="77777777" w:rsidR="001B54D2" w:rsidRDefault="001B54D2" w:rsidP="00297B6D">
      <w:pPr>
        <w:jc w:val="center"/>
        <w:rPr>
          <w:lang w:val="en-GB"/>
        </w:rPr>
      </w:pPr>
    </w:p>
    <w:p w14:paraId="7754A98E" w14:textId="77777777" w:rsidR="001B54D2" w:rsidRPr="00C05B58" w:rsidRDefault="001B54D2" w:rsidP="001B54D2">
      <w:pPr>
        <w:jc w:val="center"/>
        <w:rPr>
          <w:sz w:val="20"/>
          <w:lang w:val="en-GB"/>
        </w:rPr>
      </w:pPr>
      <w:r w:rsidRPr="006207C9">
        <w:rPr>
          <w:sz w:val="20"/>
        </w:rPr>
        <w:t xml:space="preserve">Figure 5.1.2.1.2 </w:t>
      </w:r>
      <w:r w:rsidRPr="003D2AD9">
        <w:rPr>
          <w:sz w:val="20"/>
        </w:rPr>
        <w:t>Relevant Field strength levels</w:t>
      </w:r>
    </w:p>
    <w:p w14:paraId="05F99723" w14:textId="77777777" w:rsidR="001B54D2" w:rsidRDefault="001B54D2" w:rsidP="00297B6D">
      <w:pPr>
        <w:jc w:val="center"/>
        <w:rPr>
          <w:lang w:val="en-GB"/>
        </w:rPr>
      </w:pPr>
    </w:p>
    <w:p w14:paraId="5327D86E" w14:textId="77777777" w:rsidR="001B54D2" w:rsidRPr="00C05B58" w:rsidRDefault="001B54D2" w:rsidP="00297B6D">
      <w:pPr>
        <w:jc w:val="center"/>
        <w:rPr>
          <w:lang w:val="en-GB"/>
        </w:rPr>
      </w:pPr>
      <w:r w:rsidRPr="00EA17DB">
        <w:rPr>
          <w:noProof/>
          <w:highlight w:val="cyan"/>
          <w:lang w:val="en-GB"/>
        </w:rPr>
        <w:drawing>
          <wp:inline distT="0" distB="0" distL="0" distR="0" wp14:anchorId="4D82963C" wp14:editId="25CA51BE">
            <wp:extent cx="4293704" cy="1487361"/>
            <wp:effectExtent l="0" t="0" r="0" b="0"/>
            <wp:docPr id="827235993" name="Picture 82723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41461" cy="1503904"/>
                    </a:xfrm>
                    <a:prstGeom prst="rect">
                      <a:avLst/>
                    </a:prstGeom>
                  </pic:spPr>
                </pic:pic>
              </a:graphicData>
            </a:graphic>
          </wp:inline>
        </w:drawing>
      </w:r>
    </w:p>
    <w:p w14:paraId="3AA6CF13" w14:textId="28C1596E" w:rsidR="00672AD7" w:rsidRPr="00C05B58" w:rsidRDefault="00672AD7" w:rsidP="00297B6D">
      <w:pPr>
        <w:jc w:val="center"/>
        <w:rPr>
          <w:sz w:val="20"/>
          <w:lang w:val="en-GB"/>
        </w:rPr>
      </w:pPr>
      <w:r w:rsidRPr="00C05B58">
        <w:rPr>
          <w:sz w:val="20"/>
        </w:rPr>
        <w:t>Figure 5.1.2.1.</w:t>
      </w:r>
      <w:r w:rsidR="001B54D2" w:rsidRPr="00837EAE">
        <w:rPr>
          <w:sz w:val="20"/>
        </w:rPr>
        <w:t>3</w:t>
      </w:r>
      <w:r w:rsidRPr="00837EAE">
        <w:rPr>
          <w:sz w:val="20"/>
        </w:rPr>
        <w:t xml:space="preserve"> Results of single-entry simulation (Horizontal)</w:t>
      </w:r>
    </w:p>
    <w:p w14:paraId="2C62E0F3" w14:textId="1C90AA94" w:rsidR="00672AD7" w:rsidRPr="00C05B58" w:rsidRDefault="001B54D2" w:rsidP="00297B6D">
      <w:pPr>
        <w:jc w:val="center"/>
      </w:pPr>
      <w:r w:rsidRPr="00201295">
        <w:rPr>
          <w:noProof/>
        </w:rPr>
        <w:drawing>
          <wp:inline distT="0" distB="0" distL="0" distR="0" wp14:anchorId="33E0F53E" wp14:editId="582D0E95">
            <wp:extent cx="4236720" cy="2595041"/>
            <wp:effectExtent l="0" t="0" r="5080" b="0"/>
            <wp:docPr id="32" name="Picture 3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line chart&#10;&#10;Description automatically generated"/>
                    <pic:cNvPicPr/>
                  </pic:nvPicPr>
                  <pic:blipFill>
                    <a:blip r:embed="rId96"/>
                    <a:stretch>
                      <a:fillRect/>
                    </a:stretch>
                  </pic:blipFill>
                  <pic:spPr>
                    <a:xfrm>
                      <a:off x="0" y="0"/>
                      <a:ext cx="4291326" cy="2628488"/>
                    </a:xfrm>
                    <a:prstGeom prst="rect">
                      <a:avLst/>
                    </a:prstGeom>
                  </pic:spPr>
                </pic:pic>
              </a:graphicData>
            </a:graphic>
          </wp:inline>
        </w:drawing>
      </w:r>
    </w:p>
    <w:p w14:paraId="685C83F8" w14:textId="77777777" w:rsidR="00672AD7" w:rsidRPr="00C05B58" w:rsidRDefault="00672AD7" w:rsidP="00297B6D">
      <w:pPr>
        <w:jc w:val="center"/>
        <w:rPr>
          <w:highlight w:val="yellow"/>
        </w:rPr>
      </w:pPr>
    </w:p>
    <w:p w14:paraId="403FBC0D" w14:textId="5D5D12C5" w:rsidR="00672AD7" w:rsidRPr="00C05B58" w:rsidRDefault="00672AD7" w:rsidP="00297B6D">
      <w:pPr>
        <w:jc w:val="center"/>
        <w:rPr>
          <w:sz w:val="20"/>
        </w:rPr>
      </w:pPr>
      <w:r w:rsidRPr="00C05B58">
        <w:rPr>
          <w:sz w:val="20"/>
        </w:rPr>
        <w:t>Figure 5.1.2.1.</w:t>
      </w:r>
      <w:r w:rsidR="001B54D2">
        <w:rPr>
          <w:sz w:val="20"/>
        </w:rPr>
        <w:t>4</w:t>
      </w:r>
      <w:r w:rsidRPr="00C05B58">
        <w:rPr>
          <w:sz w:val="20"/>
        </w:rPr>
        <w:t xml:space="preserve"> </w:t>
      </w:r>
      <w:r w:rsidRPr="00837EAE">
        <w:rPr>
          <w:sz w:val="20"/>
        </w:rPr>
        <w:t>Results of single-entry simulation (Vertical)</w:t>
      </w:r>
    </w:p>
    <w:p w14:paraId="681E1B55" w14:textId="56A5F7CA" w:rsidR="00672AD7" w:rsidRPr="00C05B58" w:rsidRDefault="001B54D2" w:rsidP="00297B6D">
      <w:pPr>
        <w:spacing w:after="240"/>
        <w:jc w:val="center"/>
      </w:pPr>
      <w:r w:rsidRPr="00201295">
        <w:rPr>
          <w:noProof/>
        </w:rPr>
        <w:drawing>
          <wp:inline distT="0" distB="0" distL="0" distR="0" wp14:anchorId="114760C7" wp14:editId="7A587A72">
            <wp:extent cx="4200144" cy="2544749"/>
            <wp:effectExtent l="0" t="0" r="3810" b="0"/>
            <wp:docPr id="533719" name="Picture 5337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19" name="Picture 533719" descr="Chart, line chart&#10;&#10;Description automatically generated"/>
                    <pic:cNvPicPr/>
                  </pic:nvPicPr>
                  <pic:blipFill>
                    <a:blip r:embed="rId97"/>
                    <a:stretch>
                      <a:fillRect/>
                    </a:stretch>
                  </pic:blipFill>
                  <pic:spPr>
                    <a:xfrm>
                      <a:off x="0" y="0"/>
                      <a:ext cx="4237694" cy="2567500"/>
                    </a:xfrm>
                    <a:prstGeom prst="rect">
                      <a:avLst/>
                    </a:prstGeom>
                  </pic:spPr>
                </pic:pic>
              </a:graphicData>
            </a:graphic>
          </wp:inline>
        </w:drawing>
      </w:r>
    </w:p>
    <w:p w14:paraId="660B7933" w14:textId="77777777" w:rsidR="00672AD7" w:rsidRPr="00C05B58" w:rsidRDefault="00672AD7" w:rsidP="00297B6D"/>
    <w:p w14:paraId="613573E4" w14:textId="77777777" w:rsidR="00672AD7" w:rsidRPr="00C05B58" w:rsidRDefault="00672AD7" w:rsidP="00297B6D">
      <w:pPr>
        <w:rPr>
          <w:b/>
          <w:bCs/>
        </w:rPr>
      </w:pPr>
      <w:r w:rsidRPr="00C05B58">
        <w:rPr>
          <w:b/>
          <w:bCs/>
        </w:rPr>
        <w:t>Conclusions of single-entry scenario</w:t>
      </w:r>
    </w:p>
    <w:p w14:paraId="5AABCDEA" w14:textId="1C4ADBEF" w:rsidR="0015489E" w:rsidRDefault="00672AD7" w:rsidP="00297B6D">
      <w:pPr>
        <w:pStyle w:val="NormalWeb"/>
        <w:spacing w:before="240" w:beforeAutospacing="0" w:after="240" w:afterAutospacing="0"/>
        <w:rPr>
          <w:i/>
          <w:iCs/>
          <w:lang w:val="en-GB"/>
        </w:rPr>
      </w:pPr>
      <w:r w:rsidRPr="00C05B58">
        <w:rPr>
          <w:i/>
          <w:iCs/>
          <w:lang w:val="en-GB"/>
        </w:rPr>
        <w:t xml:space="preserve">The simulation was performed respectively considering WPT coil arrangement placed horizontally and vertically.  </w:t>
      </w:r>
      <w:r w:rsidR="00006233" w:rsidRPr="00837EAE">
        <w:rPr>
          <w:i/>
          <w:iCs/>
          <w:lang w:val="en-GB"/>
        </w:rPr>
        <w:t>Considering the</w:t>
      </w:r>
      <w:r w:rsidR="006659C5" w:rsidRPr="0078027A">
        <w:rPr>
          <w:i/>
          <w:iCs/>
          <w:lang w:val="en-GB"/>
        </w:rPr>
        <w:t xml:space="preserve"> extra 6dB</w:t>
      </w:r>
      <w:r w:rsidR="00006233" w:rsidRPr="00837EAE">
        <w:rPr>
          <w:i/>
          <w:iCs/>
          <w:lang w:val="en-GB"/>
        </w:rPr>
        <w:t xml:space="preserve"> safety margin, t</w:t>
      </w:r>
      <w:r w:rsidRPr="00837EAE">
        <w:rPr>
          <w:i/>
          <w:iCs/>
          <w:lang w:val="en-GB"/>
        </w:rPr>
        <w:t>he results for single-entry scenario show that th</w:t>
      </w:r>
      <w:r w:rsidR="006659C5" w:rsidRPr="00837EAE">
        <w:rPr>
          <w:i/>
          <w:iCs/>
          <w:lang w:val="en-GB"/>
        </w:rPr>
        <w:t>at there’s no</w:t>
      </w:r>
      <w:r w:rsidRPr="00837EAE">
        <w:rPr>
          <w:i/>
          <w:iCs/>
          <w:lang w:val="en-GB"/>
        </w:rPr>
        <w:t xml:space="preserve"> impact</w:t>
      </w:r>
      <w:r w:rsidR="006659C5" w:rsidRPr="00837EAE">
        <w:rPr>
          <w:i/>
          <w:iCs/>
          <w:lang w:val="en-GB"/>
        </w:rPr>
        <w:t xml:space="preserve"> when the</w:t>
      </w:r>
      <w:r w:rsidRPr="00837EAE">
        <w:rPr>
          <w:i/>
          <w:iCs/>
          <w:lang w:val="en-GB"/>
        </w:rPr>
        <w:t xml:space="preserve"> ADF receiver </w:t>
      </w:r>
      <w:r w:rsidR="006659C5" w:rsidRPr="00837EAE">
        <w:rPr>
          <w:i/>
          <w:iCs/>
          <w:lang w:val="en-GB"/>
        </w:rPr>
        <w:t xml:space="preserve">of aircrafts </w:t>
      </w:r>
      <w:r w:rsidRPr="00837EAE">
        <w:rPr>
          <w:i/>
          <w:iCs/>
          <w:lang w:val="en-GB"/>
        </w:rPr>
        <w:t xml:space="preserve">is </w:t>
      </w:r>
      <w:r w:rsidR="006659C5" w:rsidRPr="00837EAE">
        <w:rPr>
          <w:i/>
          <w:iCs/>
          <w:lang w:val="en-GB"/>
        </w:rPr>
        <w:t xml:space="preserve">at the distance of </w:t>
      </w:r>
      <w:r w:rsidRPr="00837EAE">
        <w:rPr>
          <w:i/>
          <w:iCs/>
          <w:lang w:val="en-GB"/>
        </w:rPr>
        <w:t xml:space="preserve">more than </w:t>
      </w:r>
      <w:r w:rsidR="00006233" w:rsidRPr="00837EAE">
        <w:rPr>
          <w:i/>
          <w:iCs/>
          <w:lang w:val="en-GB"/>
        </w:rPr>
        <w:t>6.7</w:t>
      </w:r>
      <w:r w:rsidRPr="00837EAE">
        <w:rPr>
          <w:i/>
          <w:iCs/>
          <w:lang w:val="en-GB"/>
        </w:rPr>
        <w:t>m</w:t>
      </w:r>
      <w:r w:rsidR="006659C5" w:rsidRPr="00837EAE">
        <w:rPr>
          <w:i/>
          <w:iCs/>
          <w:lang w:val="en-GB"/>
        </w:rPr>
        <w:t xml:space="preserve"> from the WPT transmitter inside a building</w:t>
      </w:r>
      <w:r w:rsidR="0015489E">
        <w:rPr>
          <w:i/>
          <w:iCs/>
          <w:lang w:val="en-GB"/>
        </w:rPr>
        <w:t>, when t</w:t>
      </w:r>
      <w:r w:rsidRPr="00C05B58">
        <w:rPr>
          <w:i/>
          <w:iCs/>
          <w:lang w:val="en-GB"/>
        </w:rPr>
        <w:t xml:space="preserve">he roof or floor penetration losses were not included in the calculation. </w:t>
      </w:r>
    </w:p>
    <w:p w14:paraId="0C076CEB" w14:textId="77777777" w:rsidR="00672AD7" w:rsidRPr="00C05B58" w:rsidRDefault="00672AD7" w:rsidP="00297B6D">
      <w:pPr>
        <w:pStyle w:val="NormalWeb"/>
        <w:spacing w:before="240" w:beforeAutospacing="0" w:after="240" w:afterAutospacing="0"/>
        <w:rPr>
          <w:i/>
          <w:iCs/>
          <w:lang w:val="en-GB"/>
        </w:rPr>
      </w:pPr>
      <w:r w:rsidRPr="00C05B58">
        <w:rPr>
          <w:i/>
          <w:iCs/>
          <w:lang w:val="en-GB"/>
        </w:rPr>
        <w:lastRenderedPageBreak/>
        <w:t>The inclusion of these loses would further reduce the interference impact from WPT devices to the ADF receiver.</w:t>
      </w:r>
    </w:p>
    <w:p w14:paraId="13EA1DDC" w14:textId="77777777" w:rsidR="00672AD7" w:rsidRPr="00C05B58" w:rsidRDefault="00672AD7">
      <w:pPr>
        <w:keepNext/>
        <w:keepLines/>
        <w:numPr>
          <w:ilvl w:val="0"/>
          <w:numId w:val="25"/>
        </w:numPr>
        <w:spacing w:before="40"/>
        <w:ind w:left="1134" w:hanging="1134"/>
        <w:outlineLvl w:val="2"/>
        <w:rPr>
          <w:rFonts w:eastAsiaTheme="majorEastAsia"/>
          <w:b/>
          <w:color w:val="000000"/>
          <w:lang w:val="en-GB"/>
        </w:rPr>
      </w:pPr>
      <w:bookmarkStart w:id="149" w:name="_Toc110499553"/>
      <w:r w:rsidRPr="00C05B58">
        <w:rPr>
          <w:rFonts w:eastAsiaTheme="majorEastAsia"/>
          <w:b/>
          <w:color w:val="000000"/>
          <w:lang w:val="en-GB"/>
        </w:rPr>
        <w:t>Aggregate scenario</w:t>
      </w:r>
      <w:bookmarkEnd w:id="149"/>
      <w:r w:rsidRPr="00C05B58">
        <w:rPr>
          <w:rFonts w:eastAsiaTheme="majorEastAsia"/>
          <w:b/>
          <w:color w:val="000000"/>
          <w:lang w:val="en-GB"/>
        </w:rPr>
        <w:t xml:space="preserve"> </w:t>
      </w:r>
    </w:p>
    <w:p w14:paraId="17883407" w14:textId="77777777" w:rsidR="00672AD7" w:rsidRPr="00C05B58" w:rsidRDefault="00672AD7" w:rsidP="00297B6D">
      <w:pPr>
        <w:spacing w:before="240" w:after="240"/>
      </w:pPr>
      <w:r w:rsidRPr="00C05B58">
        <w:t>The aggregate scenario is for 1500 devices / km</w:t>
      </w:r>
      <w:r w:rsidRPr="00C05B58">
        <w:rPr>
          <w:vertAlign w:val="superscript"/>
        </w:rPr>
        <w:t>2</w:t>
      </w:r>
      <w:r w:rsidRPr="00C05B58">
        <w:t xml:space="preserve"> case, which is a worst-case scenario proposed in Table 3.1.1.1 in section 3.1.1. that assumes all the devices transmitting at the same time and on the exact same frequency. </w:t>
      </w:r>
      <w:proofErr w:type="gramStart"/>
      <w:r w:rsidRPr="00C05B58">
        <w:t>In reality, the</w:t>
      </w:r>
      <w:proofErr w:type="gramEnd"/>
      <w:r w:rsidRPr="00C05B58">
        <w:t xml:space="preserve"> fundamental frequency of WPT devices varies.</w:t>
      </w:r>
    </w:p>
    <w:p w14:paraId="5F409F5F" w14:textId="77777777" w:rsidR="00672AD7" w:rsidRPr="00C05B58" w:rsidRDefault="00672AD7" w:rsidP="00297B6D">
      <w:pPr>
        <w:spacing w:before="240" w:after="240"/>
      </w:pPr>
      <w:r w:rsidRPr="00C05B58">
        <w:t>The aggregate scenario considers WPT devices to be evenly distributed within a square area. The different sizes of the area are used, from 1km x 1km to 8 km x 8km. Two aircraft altitudes were simulated, individually at 100 m and 300 m. As a reference, the minimum safe altitudes in the US are 500 feet (≈150 m) above open water or sparsely populated areas, and 1 000 feet (≈300 m) above urban areas, respectively. The aircraft ADF receiver antenna is located over the center of the square. The radiated fields are aggregated using vector aggregation.</w:t>
      </w:r>
    </w:p>
    <w:p w14:paraId="4D2EED82" w14:textId="77777777" w:rsidR="00672AD7" w:rsidRPr="00C05B58" w:rsidRDefault="00672AD7" w:rsidP="00297B6D"/>
    <w:p w14:paraId="1C5A6095" w14:textId="77777777" w:rsidR="00672AD7" w:rsidRPr="00C05B58" w:rsidRDefault="00672AD7" w:rsidP="00297B6D">
      <w:pPr>
        <w:jc w:val="center"/>
        <w:rPr>
          <w:sz w:val="20"/>
        </w:rPr>
      </w:pPr>
      <w:r w:rsidRPr="00C05B58">
        <w:rPr>
          <w:sz w:val="20"/>
        </w:rPr>
        <w:t xml:space="preserve">Figure 5.1.2.2.1 Aggregate scenario </w:t>
      </w:r>
    </w:p>
    <w:p w14:paraId="5237EB20" w14:textId="77777777" w:rsidR="00672AD7" w:rsidRPr="00C05B58" w:rsidRDefault="00672AD7" w:rsidP="00297B6D"/>
    <w:p w14:paraId="464410E7" w14:textId="77777777" w:rsidR="00672AD7" w:rsidRPr="00C05B58" w:rsidRDefault="00672AD7" w:rsidP="00297B6D">
      <w:pPr>
        <w:spacing w:after="240"/>
        <w:jc w:val="center"/>
      </w:pPr>
      <w:r w:rsidRPr="00C05B58">
        <w:rPr>
          <w:noProof/>
        </w:rPr>
        <w:drawing>
          <wp:inline distT="0" distB="0" distL="0" distR="0" wp14:anchorId="2F5E648C" wp14:editId="53440F5F">
            <wp:extent cx="2591558" cy="2843092"/>
            <wp:effectExtent l="0" t="0" r="0" b="1905"/>
            <wp:docPr id="72" name="Picture 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10;&#10;Description automatically generated"/>
                    <pic:cNvPicPr/>
                  </pic:nvPicPr>
                  <pic:blipFill>
                    <a:blip r:embed="rId98"/>
                    <a:stretch>
                      <a:fillRect/>
                    </a:stretch>
                  </pic:blipFill>
                  <pic:spPr>
                    <a:xfrm>
                      <a:off x="0" y="0"/>
                      <a:ext cx="2600157" cy="2852526"/>
                    </a:xfrm>
                    <a:prstGeom prst="rect">
                      <a:avLst/>
                    </a:prstGeom>
                  </pic:spPr>
                </pic:pic>
              </a:graphicData>
            </a:graphic>
          </wp:inline>
        </w:drawing>
      </w:r>
    </w:p>
    <w:p w14:paraId="3C49456F" w14:textId="77777777" w:rsidR="00672AD7" w:rsidRPr="00C05B58" w:rsidRDefault="00672AD7">
      <w:pPr>
        <w:pStyle w:val="ListParagraph"/>
        <w:keepNext/>
        <w:keepLines/>
        <w:numPr>
          <w:ilvl w:val="0"/>
          <w:numId w:val="26"/>
        </w:numPr>
        <w:spacing w:before="40"/>
        <w:outlineLvl w:val="2"/>
      </w:pPr>
      <w:bookmarkStart w:id="150" w:name="_Toc110499554"/>
      <w:r w:rsidRPr="00C05B58">
        <w:t>Scenario for aircraft altitude of 100m</w:t>
      </w:r>
      <w:bookmarkEnd w:id="150"/>
    </w:p>
    <w:p w14:paraId="61F99328" w14:textId="77777777" w:rsidR="00672AD7" w:rsidRPr="00C05B58" w:rsidRDefault="00672AD7" w:rsidP="00297B6D">
      <w:pPr>
        <w:spacing w:before="240" w:after="240"/>
      </w:pPr>
      <w:r w:rsidRPr="00C05B58">
        <w:t>Table 5.1.2.2.1.1 shows the results for an aircraft altitude of 100 m.</w:t>
      </w:r>
    </w:p>
    <w:p w14:paraId="3E8F4B96" w14:textId="77777777" w:rsidR="00672AD7" w:rsidRPr="00C05B58" w:rsidRDefault="00672AD7" w:rsidP="00297B6D">
      <w:pPr>
        <w:pStyle w:val="Tabletitle0"/>
        <w:rPr>
          <w:rFonts w:ascii="Times New Roman" w:hAnsi="Times New Roman"/>
        </w:rPr>
      </w:pPr>
      <w:r w:rsidRPr="00C05B58">
        <w:rPr>
          <w:rFonts w:ascii="Times New Roman" w:hAnsi="Times New Roman"/>
        </w:rPr>
        <w:t>Table 5.1.2.2.1.1 Aggregate WPT radiated E-field distribution (100m aircraft height)</w:t>
      </w: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291"/>
        <w:gridCol w:w="1291"/>
        <w:gridCol w:w="2390"/>
        <w:gridCol w:w="1470"/>
        <w:gridCol w:w="1283"/>
      </w:tblGrid>
      <w:tr w:rsidR="00C45143" w:rsidRPr="00C05B58" w14:paraId="0E427F5F" w14:textId="77777777" w:rsidTr="00006233">
        <w:trPr>
          <w:jc w:val="center"/>
        </w:trPr>
        <w:tc>
          <w:tcPr>
            <w:tcW w:w="1455" w:type="dxa"/>
            <w:vAlign w:val="center"/>
          </w:tcPr>
          <w:p w14:paraId="1A537C1B" w14:textId="77777777" w:rsidR="00006233" w:rsidRPr="00C05B58" w:rsidRDefault="00006233" w:rsidP="005D69D3">
            <w:pPr>
              <w:pStyle w:val="Tablehead"/>
              <w:rPr>
                <w:rFonts w:ascii="Times New Roman" w:hAnsi="Times New Roman" w:cs="Times New Roman"/>
              </w:rPr>
            </w:pPr>
            <w:r w:rsidRPr="00C05B58">
              <w:rPr>
                <w:rFonts w:ascii="Times New Roman" w:hAnsi="Times New Roman" w:cs="Times New Roman"/>
              </w:rPr>
              <w:t>Area (km x km)</w:t>
            </w:r>
          </w:p>
        </w:tc>
        <w:tc>
          <w:tcPr>
            <w:tcW w:w="1295" w:type="dxa"/>
            <w:vAlign w:val="center"/>
          </w:tcPr>
          <w:p w14:paraId="0FCCDDA5" w14:textId="77777777" w:rsidR="00006233" w:rsidRPr="00C05B58" w:rsidRDefault="00006233" w:rsidP="005D69D3">
            <w:pPr>
              <w:pStyle w:val="Tablehead"/>
              <w:rPr>
                <w:rFonts w:ascii="Times New Roman" w:hAnsi="Times New Roman" w:cs="Times New Roman"/>
              </w:rPr>
            </w:pPr>
            <w:r w:rsidRPr="00C05B58">
              <w:rPr>
                <w:rFonts w:ascii="Times New Roman" w:hAnsi="Times New Roman" w:cs="Times New Roman"/>
              </w:rPr>
              <w:t>Emax (</w:t>
            </w:r>
            <w:proofErr w:type="spellStart"/>
            <w:r w:rsidRPr="00C05B58">
              <w:rPr>
                <w:rFonts w:ascii="Times New Roman" w:hAnsi="Times New Roman" w:cs="Times New Roman"/>
              </w:rPr>
              <w:t>dBµV</w:t>
            </w:r>
            <w:proofErr w:type="spellEnd"/>
            <w:r w:rsidRPr="00C05B58">
              <w:rPr>
                <w:rFonts w:ascii="Times New Roman" w:hAnsi="Times New Roman" w:cs="Times New Roman"/>
              </w:rPr>
              <w:t>/m)</w:t>
            </w:r>
          </w:p>
        </w:tc>
        <w:tc>
          <w:tcPr>
            <w:tcW w:w="1295" w:type="dxa"/>
            <w:vAlign w:val="center"/>
          </w:tcPr>
          <w:p w14:paraId="415FC182" w14:textId="77777777" w:rsidR="00006233" w:rsidRPr="00C05B58" w:rsidRDefault="00006233" w:rsidP="005D69D3">
            <w:pPr>
              <w:pStyle w:val="Tablehead"/>
              <w:rPr>
                <w:rFonts w:ascii="Times New Roman" w:hAnsi="Times New Roman" w:cs="Times New Roman"/>
              </w:rPr>
            </w:pPr>
            <w:r w:rsidRPr="00C05B58">
              <w:rPr>
                <w:rFonts w:ascii="Times New Roman" w:hAnsi="Times New Roman" w:cs="Times New Roman"/>
              </w:rPr>
              <w:t>Avg. (</w:t>
            </w:r>
            <w:proofErr w:type="spellStart"/>
            <w:r w:rsidRPr="00C05B58">
              <w:rPr>
                <w:rFonts w:ascii="Times New Roman" w:hAnsi="Times New Roman" w:cs="Times New Roman"/>
              </w:rPr>
              <w:t>dBµV</w:t>
            </w:r>
            <w:proofErr w:type="spellEnd"/>
            <w:r w:rsidRPr="00C05B58">
              <w:rPr>
                <w:rFonts w:ascii="Times New Roman" w:hAnsi="Times New Roman" w:cs="Times New Roman"/>
              </w:rPr>
              <w:t>/m)</w:t>
            </w:r>
          </w:p>
        </w:tc>
        <w:tc>
          <w:tcPr>
            <w:tcW w:w="2415" w:type="dxa"/>
            <w:vAlign w:val="center"/>
          </w:tcPr>
          <w:p w14:paraId="118F6568" w14:textId="77777777" w:rsidR="00006233" w:rsidRPr="00C05B58" w:rsidRDefault="00006233" w:rsidP="005D69D3">
            <w:pPr>
              <w:pStyle w:val="Tablehead"/>
              <w:rPr>
                <w:rFonts w:ascii="Times New Roman" w:hAnsi="Times New Roman" w:cs="Times New Roman"/>
              </w:rPr>
            </w:pPr>
            <w:r w:rsidRPr="00C05B58">
              <w:rPr>
                <w:rFonts w:ascii="Times New Roman" w:hAnsi="Times New Roman" w:cs="Times New Roman"/>
              </w:rPr>
              <w:t>Max. Permissible Interfere (</w:t>
            </w:r>
            <w:proofErr w:type="spellStart"/>
            <w:r w:rsidRPr="00C05B58">
              <w:rPr>
                <w:rFonts w:ascii="Times New Roman" w:hAnsi="Times New Roman" w:cs="Times New Roman"/>
              </w:rPr>
              <w:t>dBµV</w:t>
            </w:r>
            <w:proofErr w:type="spellEnd"/>
            <w:r w:rsidRPr="00C05B58">
              <w:rPr>
                <w:rFonts w:ascii="Times New Roman" w:hAnsi="Times New Roman" w:cs="Times New Roman"/>
              </w:rPr>
              <w:t>/m)</w:t>
            </w:r>
          </w:p>
        </w:tc>
        <w:tc>
          <w:tcPr>
            <w:tcW w:w="1474" w:type="dxa"/>
            <w:vAlign w:val="center"/>
          </w:tcPr>
          <w:p w14:paraId="4531FDB4" w14:textId="77777777" w:rsidR="00006233" w:rsidRPr="00C05B58" w:rsidRDefault="00006233" w:rsidP="005D69D3">
            <w:pPr>
              <w:pStyle w:val="Tablehead"/>
              <w:rPr>
                <w:rFonts w:ascii="Times New Roman" w:hAnsi="Times New Roman" w:cs="Times New Roman"/>
              </w:rPr>
            </w:pPr>
            <w:r w:rsidRPr="00C05B58">
              <w:rPr>
                <w:rFonts w:ascii="Times New Roman" w:hAnsi="Times New Roman" w:cs="Times New Roman"/>
              </w:rPr>
              <w:t>Margin/Gap (dB)</w:t>
            </w:r>
          </w:p>
        </w:tc>
        <w:tc>
          <w:tcPr>
            <w:tcW w:w="1229" w:type="dxa"/>
          </w:tcPr>
          <w:p w14:paraId="29DEC1B3" w14:textId="77777777" w:rsidR="00006233" w:rsidRPr="00837EAE" w:rsidRDefault="00006233" w:rsidP="005D69D3">
            <w:pPr>
              <w:pStyle w:val="Tablehead"/>
              <w:rPr>
                <w:rFonts w:ascii="Times New Roman" w:hAnsi="Times New Roman" w:cs="Times New Roman"/>
              </w:rPr>
            </w:pPr>
            <w:bookmarkStart w:id="151" w:name="OLE_LINK1"/>
            <w:r w:rsidRPr="00837EAE">
              <w:rPr>
                <w:rFonts w:ascii="Times New Roman" w:hAnsi="Times New Roman" w:cs="Times New Roman"/>
              </w:rPr>
              <w:t xml:space="preserve">Margin/Gap w/ safety </w:t>
            </w:r>
            <w:proofErr w:type="spellStart"/>
            <w:r w:rsidRPr="00837EAE">
              <w:rPr>
                <w:rFonts w:ascii="Times New Roman" w:hAnsi="Times New Roman" w:cs="Times New Roman"/>
              </w:rPr>
              <w:t>marign</w:t>
            </w:r>
            <w:proofErr w:type="spellEnd"/>
          </w:p>
          <w:p w14:paraId="61B9CBAA" w14:textId="77777777" w:rsidR="00006233" w:rsidRPr="00837EAE" w:rsidRDefault="00006233" w:rsidP="005D69D3">
            <w:pPr>
              <w:pStyle w:val="Tablehead"/>
              <w:rPr>
                <w:rFonts w:ascii="Times New Roman" w:hAnsi="Times New Roman" w:cs="Times New Roman"/>
              </w:rPr>
            </w:pPr>
            <w:r w:rsidRPr="00837EAE">
              <w:rPr>
                <w:rFonts w:ascii="Times New Roman" w:hAnsi="Times New Roman" w:cs="Times New Roman"/>
              </w:rPr>
              <w:t>(dB)</w:t>
            </w:r>
            <w:bookmarkEnd w:id="151"/>
          </w:p>
        </w:tc>
      </w:tr>
      <w:tr w:rsidR="00C45143" w:rsidRPr="00C05B58" w14:paraId="464ABA81" w14:textId="77777777" w:rsidTr="00006233">
        <w:trPr>
          <w:jc w:val="center"/>
        </w:trPr>
        <w:tc>
          <w:tcPr>
            <w:tcW w:w="1455" w:type="dxa"/>
            <w:vAlign w:val="center"/>
          </w:tcPr>
          <w:p w14:paraId="03F8DF8F" w14:textId="77777777" w:rsidR="00006233" w:rsidRPr="00C05B58" w:rsidRDefault="00006233" w:rsidP="005D69D3">
            <w:pPr>
              <w:pStyle w:val="Tabletext"/>
              <w:jc w:val="center"/>
            </w:pPr>
            <w:r w:rsidRPr="00C05B58">
              <w:t>1 x 1</w:t>
            </w:r>
          </w:p>
        </w:tc>
        <w:tc>
          <w:tcPr>
            <w:tcW w:w="1295" w:type="dxa"/>
            <w:vAlign w:val="center"/>
          </w:tcPr>
          <w:p w14:paraId="7DA521CD" w14:textId="77777777" w:rsidR="00006233" w:rsidRPr="00C05B58" w:rsidRDefault="00006233" w:rsidP="005D69D3">
            <w:pPr>
              <w:pStyle w:val="Tabletext"/>
              <w:jc w:val="center"/>
            </w:pPr>
            <w:r w:rsidRPr="00C05B58">
              <w:t xml:space="preserve"> -5.5</w:t>
            </w:r>
          </w:p>
        </w:tc>
        <w:tc>
          <w:tcPr>
            <w:tcW w:w="1295" w:type="dxa"/>
            <w:vAlign w:val="center"/>
          </w:tcPr>
          <w:p w14:paraId="430E9FCC" w14:textId="77777777" w:rsidR="00006233" w:rsidRPr="00C05B58" w:rsidRDefault="00006233" w:rsidP="005D69D3">
            <w:pPr>
              <w:pStyle w:val="Tabletext"/>
              <w:jc w:val="center"/>
            </w:pPr>
            <w:r w:rsidRPr="00C05B58">
              <w:t xml:space="preserve"> -14.4</w:t>
            </w:r>
          </w:p>
        </w:tc>
        <w:tc>
          <w:tcPr>
            <w:tcW w:w="2415" w:type="dxa"/>
            <w:vAlign w:val="center"/>
          </w:tcPr>
          <w:p w14:paraId="2315255C" w14:textId="77777777" w:rsidR="00006233" w:rsidRPr="00C05B58" w:rsidRDefault="00006233" w:rsidP="005D69D3">
            <w:pPr>
              <w:pStyle w:val="Tabletext"/>
              <w:jc w:val="center"/>
            </w:pPr>
            <w:r w:rsidRPr="00C05B58">
              <w:t>21.9</w:t>
            </w:r>
          </w:p>
        </w:tc>
        <w:tc>
          <w:tcPr>
            <w:tcW w:w="1474" w:type="dxa"/>
            <w:vAlign w:val="center"/>
          </w:tcPr>
          <w:p w14:paraId="7D470280" w14:textId="77777777" w:rsidR="00006233" w:rsidRPr="00C05B58" w:rsidRDefault="00006233" w:rsidP="005D69D3">
            <w:pPr>
              <w:pStyle w:val="Tabletext"/>
              <w:jc w:val="center"/>
            </w:pPr>
            <w:r w:rsidRPr="00C05B58">
              <w:t xml:space="preserve"> 27.4</w:t>
            </w:r>
          </w:p>
        </w:tc>
        <w:tc>
          <w:tcPr>
            <w:tcW w:w="1229" w:type="dxa"/>
          </w:tcPr>
          <w:p w14:paraId="2837DEAA" w14:textId="77777777" w:rsidR="00006233" w:rsidRPr="00837EAE" w:rsidRDefault="00006233" w:rsidP="005D69D3">
            <w:pPr>
              <w:pStyle w:val="Tabletext"/>
              <w:jc w:val="center"/>
            </w:pPr>
            <w:r w:rsidRPr="00837EAE">
              <w:t>21.4</w:t>
            </w:r>
          </w:p>
        </w:tc>
      </w:tr>
      <w:tr w:rsidR="00C45143" w:rsidRPr="00C05B58" w14:paraId="5892BF33" w14:textId="77777777" w:rsidTr="00006233">
        <w:trPr>
          <w:jc w:val="center"/>
        </w:trPr>
        <w:tc>
          <w:tcPr>
            <w:tcW w:w="1455" w:type="dxa"/>
            <w:vAlign w:val="center"/>
          </w:tcPr>
          <w:p w14:paraId="19FA98BA" w14:textId="77777777" w:rsidR="00006233" w:rsidRPr="00C05B58" w:rsidRDefault="00006233" w:rsidP="005D69D3">
            <w:pPr>
              <w:pStyle w:val="Tabletext"/>
              <w:jc w:val="center"/>
            </w:pPr>
            <w:r w:rsidRPr="00C05B58">
              <w:t>2 x 2</w:t>
            </w:r>
          </w:p>
        </w:tc>
        <w:tc>
          <w:tcPr>
            <w:tcW w:w="1295" w:type="dxa"/>
            <w:vAlign w:val="center"/>
          </w:tcPr>
          <w:p w14:paraId="3DC1D5D7" w14:textId="77777777" w:rsidR="00006233" w:rsidRPr="00C05B58" w:rsidRDefault="00006233" w:rsidP="005D69D3">
            <w:pPr>
              <w:pStyle w:val="Tabletext"/>
              <w:jc w:val="center"/>
            </w:pPr>
            <w:r w:rsidRPr="00C05B58">
              <w:t xml:space="preserve">  -3.9</w:t>
            </w:r>
          </w:p>
        </w:tc>
        <w:tc>
          <w:tcPr>
            <w:tcW w:w="1295" w:type="dxa"/>
            <w:vAlign w:val="center"/>
          </w:tcPr>
          <w:p w14:paraId="50356169" w14:textId="77777777" w:rsidR="00006233" w:rsidRPr="00C05B58" w:rsidRDefault="00006233" w:rsidP="005D69D3">
            <w:pPr>
              <w:pStyle w:val="Tabletext"/>
              <w:jc w:val="center"/>
            </w:pPr>
            <w:r w:rsidRPr="00C05B58">
              <w:t xml:space="preserve"> -12.7</w:t>
            </w:r>
          </w:p>
        </w:tc>
        <w:tc>
          <w:tcPr>
            <w:tcW w:w="2415" w:type="dxa"/>
            <w:vAlign w:val="center"/>
          </w:tcPr>
          <w:p w14:paraId="2AE6DDDA" w14:textId="77777777" w:rsidR="00006233" w:rsidRPr="00C05B58" w:rsidRDefault="00006233" w:rsidP="005D69D3">
            <w:pPr>
              <w:pStyle w:val="Tabletext"/>
              <w:jc w:val="center"/>
            </w:pPr>
            <w:r w:rsidRPr="00C05B58">
              <w:t>21.9</w:t>
            </w:r>
          </w:p>
        </w:tc>
        <w:tc>
          <w:tcPr>
            <w:tcW w:w="1474" w:type="dxa"/>
            <w:vAlign w:val="center"/>
          </w:tcPr>
          <w:p w14:paraId="75D9AC77" w14:textId="77777777" w:rsidR="00006233" w:rsidRPr="00C05B58" w:rsidRDefault="00006233" w:rsidP="005D69D3">
            <w:pPr>
              <w:pStyle w:val="Tabletext"/>
              <w:jc w:val="center"/>
            </w:pPr>
            <w:r w:rsidRPr="00C05B58">
              <w:t xml:space="preserve"> 25.8</w:t>
            </w:r>
          </w:p>
        </w:tc>
        <w:tc>
          <w:tcPr>
            <w:tcW w:w="1229" w:type="dxa"/>
          </w:tcPr>
          <w:p w14:paraId="3ABA3AE1" w14:textId="77777777" w:rsidR="00006233" w:rsidRPr="00837EAE" w:rsidRDefault="00006233" w:rsidP="005D69D3">
            <w:pPr>
              <w:pStyle w:val="Tabletext"/>
              <w:jc w:val="center"/>
            </w:pPr>
            <w:r w:rsidRPr="00837EAE">
              <w:t>19.8</w:t>
            </w:r>
          </w:p>
        </w:tc>
      </w:tr>
      <w:tr w:rsidR="00C45143" w:rsidRPr="00C05B58" w14:paraId="54FAE8AC" w14:textId="77777777" w:rsidTr="00006233">
        <w:trPr>
          <w:jc w:val="center"/>
        </w:trPr>
        <w:tc>
          <w:tcPr>
            <w:tcW w:w="1455" w:type="dxa"/>
            <w:vAlign w:val="center"/>
          </w:tcPr>
          <w:p w14:paraId="4443EEF0" w14:textId="77777777" w:rsidR="00006233" w:rsidRPr="00C05B58" w:rsidRDefault="00006233" w:rsidP="005D69D3">
            <w:pPr>
              <w:pStyle w:val="Tabletext"/>
              <w:jc w:val="center"/>
            </w:pPr>
            <w:r w:rsidRPr="00C05B58">
              <w:t>4 x 4</w:t>
            </w:r>
          </w:p>
        </w:tc>
        <w:tc>
          <w:tcPr>
            <w:tcW w:w="1295" w:type="dxa"/>
            <w:vAlign w:val="center"/>
          </w:tcPr>
          <w:p w14:paraId="7D323DBB" w14:textId="77777777" w:rsidR="00006233" w:rsidRPr="00C05B58" w:rsidRDefault="00006233" w:rsidP="005D69D3">
            <w:pPr>
              <w:pStyle w:val="Tabletext"/>
              <w:jc w:val="center"/>
            </w:pPr>
            <w:r w:rsidRPr="00C05B58">
              <w:t>-3.2</w:t>
            </w:r>
          </w:p>
        </w:tc>
        <w:tc>
          <w:tcPr>
            <w:tcW w:w="1295" w:type="dxa"/>
            <w:vAlign w:val="center"/>
          </w:tcPr>
          <w:p w14:paraId="0B773941" w14:textId="77777777" w:rsidR="00006233" w:rsidRPr="00C05B58" w:rsidRDefault="00006233" w:rsidP="005D69D3">
            <w:pPr>
              <w:pStyle w:val="Tabletext"/>
              <w:jc w:val="center"/>
            </w:pPr>
            <w:r w:rsidRPr="00C05B58">
              <w:t xml:space="preserve"> -11.7</w:t>
            </w:r>
          </w:p>
        </w:tc>
        <w:tc>
          <w:tcPr>
            <w:tcW w:w="2415" w:type="dxa"/>
            <w:vAlign w:val="center"/>
          </w:tcPr>
          <w:p w14:paraId="77DC31ED" w14:textId="77777777" w:rsidR="00006233" w:rsidRPr="00C05B58" w:rsidRDefault="00006233" w:rsidP="005D69D3">
            <w:pPr>
              <w:pStyle w:val="Tabletext"/>
              <w:jc w:val="center"/>
            </w:pPr>
            <w:r w:rsidRPr="00C05B58">
              <w:t>21.9</w:t>
            </w:r>
          </w:p>
        </w:tc>
        <w:tc>
          <w:tcPr>
            <w:tcW w:w="1474" w:type="dxa"/>
            <w:vAlign w:val="center"/>
          </w:tcPr>
          <w:p w14:paraId="55743D98" w14:textId="77777777" w:rsidR="00006233" w:rsidRPr="00C05B58" w:rsidRDefault="00006233" w:rsidP="005D69D3">
            <w:pPr>
              <w:pStyle w:val="Tabletext"/>
              <w:jc w:val="center"/>
            </w:pPr>
            <w:r w:rsidRPr="00C05B58">
              <w:t xml:space="preserve"> 25.1</w:t>
            </w:r>
          </w:p>
        </w:tc>
        <w:tc>
          <w:tcPr>
            <w:tcW w:w="1229" w:type="dxa"/>
          </w:tcPr>
          <w:p w14:paraId="676BCAA8" w14:textId="77777777" w:rsidR="00006233" w:rsidRPr="00837EAE" w:rsidRDefault="00006233" w:rsidP="005D69D3">
            <w:pPr>
              <w:pStyle w:val="Tabletext"/>
              <w:jc w:val="center"/>
            </w:pPr>
            <w:r w:rsidRPr="00837EAE">
              <w:t>19.1</w:t>
            </w:r>
          </w:p>
        </w:tc>
      </w:tr>
      <w:tr w:rsidR="00C45143" w:rsidRPr="00C05B58" w14:paraId="1D9E1FDB" w14:textId="77777777" w:rsidTr="00006233">
        <w:trPr>
          <w:jc w:val="center"/>
        </w:trPr>
        <w:tc>
          <w:tcPr>
            <w:tcW w:w="1455" w:type="dxa"/>
            <w:vAlign w:val="center"/>
          </w:tcPr>
          <w:p w14:paraId="1C0794C7" w14:textId="77777777" w:rsidR="00006233" w:rsidRPr="00C05B58" w:rsidRDefault="00006233" w:rsidP="005D69D3">
            <w:pPr>
              <w:pStyle w:val="Tabletext"/>
              <w:jc w:val="center"/>
            </w:pPr>
            <w:r w:rsidRPr="00C05B58">
              <w:t>8 x 8</w:t>
            </w:r>
          </w:p>
        </w:tc>
        <w:tc>
          <w:tcPr>
            <w:tcW w:w="1295" w:type="dxa"/>
            <w:vAlign w:val="center"/>
          </w:tcPr>
          <w:p w14:paraId="69E36783" w14:textId="77777777" w:rsidR="00006233" w:rsidRPr="00C05B58" w:rsidRDefault="00006233" w:rsidP="005D69D3">
            <w:pPr>
              <w:pStyle w:val="Tabletext"/>
              <w:jc w:val="center"/>
            </w:pPr>
            <w:r w:rsidRPr="00C05B58">
              <w:t>-3.5</w:t>
            </w:r>
          </w:p>
        </w:tc>
        <w:tc>
          <w:tcPr>
            <w:tcW w:w="1295" w:type="dxa"/>
            <w:vAlign w:val="center"/>
          </w:tcPr>
          <w:p w14:paraId="540708E5" w14:textId="77777777" w:rsidR="00006233" w:rsidRPr="00C05B58" w:rsidRDefault="00006233" w:rsidP="005D69D3">
            <w:pPr>
              <w:pStyle w:val="Tabletext"/>
              <w:jc w:val="center"/>
            </w:pPr>
            <w:r w:rsidRPr="00C05B58">
              <w:t>-11.7</w:t>
            </w:r>
          </w:p>
        </w:tc>
        <w:tc>
          <w:tcPr>
            <w:tcW w:w="2415" w:type="dxa"/>
            <w:vAlign w:val="center"/>
          </w:tcPr>
          <w:p w14:paraId="2CED2025" w14:textId="77777777" w:rsidR="00006233" w:rsidRPr="00C05B58" w:rsidRDefault="00006233" w:rsidP="005D69D3">
            <w:pPr>
              <w:pStyle w:val="Tabletext"/>
              <w:jc w:val="center"/>
            </w:pPr>
            <w:r w:rsidRPr="00C05B58">
              <w:t>21.9</w:t>
            </w:r>
          </w:p>
        </w:tc>
        <w:tc>
          <w:tcPr>
            <w:tcW w:w="1474" w:type="dxa"/>
            <w:vAlign w:val="center"/>
          </w:tcPr>
          <w:p w14:paraId="1FF6F4F3" w14:textId="77777777" w:rsidR="00006233" w:rsidRPr="00C05B58" w:rsidRDefault="00006233" w:rsidP="005D69D3">
            <w:pPr>
              <w:pStyle w:val="Tabletext"/>
              <w:jc w:val="center"/>
            </w:pPr>
            <w:r w:rsidRPr="00C05B58">
              <w:t xml:space="preserve"> 25.4</w:t>
            </w:r>
          </w:p>
        </w:tc>
        <w:tc>
          <w:tcPr>
            <w:tcW w:w="1229" w:type="dxa"/>
          </w:tcPr>
          <w:p w14:paraId="601FC905" w14:textId="77777777" w:rsidR="00006233" w:rsidRPr="00837EAE" w:rsidRDefault="000F3819" w:rsidP="005D69D3">
            <w:pPr>
              <w:pStyle w:val="Tabletext"/>
              <w:jc w:val="center"/>
            </w:pPr>
            <w:r w:rsidRPr="00837EAE">
              <w:t>19.4</w:t>
            </w:r>
          </w:p>
        </w:tc>
      </w:tr>
    </w:tbl>
    <w:p w14:paraId="5D7C49CD" w14:textId="77777777" w:rsidR="00672AD7" w:rsidRPr="00C05B58" w:rsidRDefault="00672AD7" w:rsidP="00297B6D"/>
    <w:p w14:paraId="0428300B" w14:textId="77777777" w:rsidR="00672AD7" w:rsidRPr="00C05B58" w:rsidRDefault="00672AD7" w:rsidP="00297B6D">
      <w:pPr>
        <w:rPr>
          <w:b/>
          <w:bCs/>
        </w:rPr>
      </w:pPr>
      <w:r w:rsidRPr="00C05B58">
        <w:rPr>
          <w:b/>
          <w:bCs/>
        </w:rPr>
        <w:t>Results of aircraft altitude of 100m</w:t>
      </w:r>
    </w:p>
    <w:p w14:paraId="14C7BF0F" w14:textId="77777777" w:rsidR="00672AD7" w:rsidRPr="00C05B58" w:rsidRDefault="00672AD7" w:rsidP="00297B6D">
      <w:pPr>
        <w:spacing w:before="240" w:after="240"/>
        <w:rPr>
          <w:i/>
          <w:iCs/>
        </w:rPr>
      </w:pPr>
      <w:r w:rsidRPr="00837EAE">
        <w:rPr>
          <w:i/>
          <w:iCs/>
        </w:rPr>
        <w:lastRenderedPageBreak/>
        <w:t>The simulation has shown that the maximum calculated field strength is less than the maximum permissible interference by more than 25 </w:t>
      </w:r>
      <w:proofErr w:type="spellStart"/>
      <w:r w:rsidRPr="00837EAE">
        <w:rPr>
          <w:i/>
          <w:iCs/>
        </w:rPr>
        <w:t>dB.</w:t>
      </w:r>
      <w:proofErr w:type="spellEnd"/>
      <w:r w:rsidRPr="00837EAE">
        <w:rPr>
          <w:i/>
          <w:iCs/>
        </w:rPr>
        <w:t xml:space="preserve"> </w:t>
      </w:r>
      <w:r w:rsidR="000F3819" w:rsidRPr="00837EAE">
        <w:rPr>
          <w:i/>
          <w:iCs/>
        </w:rPr>
        <w:t>Considering</w:t>
      </w:r>
      <w:r w:rsidR="00E33442" w:rsidRPr="0078027A">
        <w:rPr>
          <w:i/>
          <w:iCs/>
        </w:rPr>
        <w:t xml:space="preserve"> the extra 6dB</w:t>
      </w:r>
      <w:r w:rsidR="000F3819" w:rsidRPr="00837EAE">
        <w:rPr>
          <w:i/>
          <w:iCs/>
        </w:rPr>
        <w:t xml:space="preserve"> safety margin, it is less than maximum permissible interference by more than 19dB. </w:t>
      </w:r>
      <w:r w:rsidRPr="00837EAE">
        <w:rPr>
          <w:i/>
          <w:iCs/>
        </w:rPr>
        <w:t>Building entry loss (roof/ceilings) were not included in the simulation, which would further reduce the interference impact from WPT devices to ADF.</w:t>
      </w:r>
    </w:p>
    <w:p w14:paraId="4DF96A9B" w14:textId="77777777" w:rsidR="00672AD7" w:rsidRPr="00C05B58" w:rsidRDefault="00672AD7">
      <w:pPr>
        <w:pStyle w:val="ListParagraph"/>
        <w:keepNext/>
        <w:keepLines/>
        <w:numPr>
          <w:ilvl w:val="0"/>
          <w:numId w:val="26"/>
        </w:numPr>
        <w:spacing w:before="40"/>
        <w:outlineLvl w:val="2"/>
      </w:pPr>
      <w:bookmarkStart w:id="152" w:name="_Toc110499555"/>
      <w:r w:rsidRPr="00C05B58">
        <w:t>Scenario for aircraft altitude of 300m</w:t>
      </w:r>
      <w:bookmarkEnd w:id="152"/>
    </w:p>
    <w:p w14:paraId="747B9313" w14:textId="77777777" w:rsidR="00672AD7" w:rsidRPr="00C05B58" w:rsidRDefault="00672AD7" w:rsidP="00297B6D">
      <w:pPr>
        <w:spacing w:before="240" w:after="240"/>
      </w:pPr>
      <w:r w:rsidRPr="00C05B58">
        <w:t>Table 5.1.2.2.2.1 shows the results for an aircraft altitude of 300 m.</w:t>
      </w:r>
    </w:p>
    <w:p w14:paraId="43C626C7" w14:textId="77777777" w:rsidR="00672AD7" w:rsidRPr="00C05B58" w:rsidRDefault="00672AD7" w:rsidP="00297B6D">
      <w:pPr>
        <w:pStyle w:val="Tabletitle0"/>
        <w:rPr>
          <w:rFonts w:ascii="Times New Roman" w:hAnsi="Times New Roman"/>
        </w:rPr>
      </w:pPr>
      <w:r w:rsidRPr="00C05B58">
        <w:rPr>
          <w:rFonts w:ascii="Times New Roman" w:hAnsi="Times New Roman"/>
        </w:rPr>
        <w:t>Table 5.1.2.2.2.1 Aggregate WPT radiated E-field distribution (300m aircraft height)</w:t>
      </w: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284"/>
        <w:gridCol w:w="1284"/>
        <w:gridCol w:w="2162"/>
        <w:gridCol w:w="1653"/>
        <w:gridCol w:w="1366"/>
      </w:tblGrid>
      <w:tr w:rsidR="00C45143" w:rsidRPr="00C05B58" w14:paraId="21079F12" w14:textId="77777777" w:rsidTr="0078027A">
        <w:trPr>
          <w:jc w:val="center"/>
        </w:trPr>
        <w:tc>
          <w:tcPr>
            <w:tcW w:w="1414" w:type="dxa"/>
            <w:vAlign w:val="center"/>
          </w:tcPr>
          <w:p w14:paraId="23CA8945" w14:textId="77777777" w:rsidR="000F3819" w:rsidRPr="00C05B58" w:rsidRDefault="000F3819" w:rsidP="00DF2AFF">
            <w:pPr>
              <w:pStyle w:val="Tablehead"/>
              <w:rPr>
                <w:rFonts w:ascii="Times New Roman" w:hAnsi="Times New Roman" w:cs="Times New Roman"/>
              </w:rPr>
            </w:pPr>
            <w:r w:rsidRPr="00C05B58">
              <w:rPr>
                <w:rFonts w:ascii="Times New Roman" w:hAnsi="Times New Roman" w:cs="Times New Roman"/>
              </w:rPr>
              <w:t>Area (km x km)</w:t>
            </w:r>
          </w:p>
        </w:tc>
        <w:tc>
          <w:tcPr>
            <w:tcW w:w="1284" w:type="dxa"/>
            <w:vAlign w:val="center"/>
          </w:tcPr>
          <w:p w14:paraId="2C00E1E7" w14:textId="77777777" w:rsidR="000F3819" w:rsidRPr="00C05B58" w:rsidRDefault="000F3819" w:rsidP="005D69D3">
            <w:pPr>
              <w:pStyle w:val="Tablehead"/>
              <w:rPr>
                <w:rFonts w:ascii="Times New Roman" w:hAnsi="Times New Roman" w:cs="Times New Roman"/>
              </w:rPr>
            </w:pPr>
            <w:r w:rsidRPr="00C05B58">
              <w:rPr>
                <w:rFonts w:ascii="Times New Roman" w:hAnsi="Times New Roman" w:cs="Times New Roman"/>
              </w:rPr>
              <w:t>Emax (</w:t>
            </w:r>
            <w:proofErr w:type="spellStart"/>
            <w:r w:rsidRPr="00C05B58">
              <w:rPr>
                <w:rFonts w:ascii="Times New Roman" w:hAnsi="Times New Roman" w:cs="Times New Roman"/>
              </w:rPr>
              <w:t>dBµV</w:t>
            </w:r>
            <w:proofErr w:type="spellEnd"/>
            <w:r w:rsidRPr="00C05B58">
              <w:rPr>
                <w:rFonts w:ascii="Times New Roman" w:hAnsi="Times New Roman" w:cs="Times New Roman"/>
              </w:rPr>
              <w:t>/m)</w:t>
            </w:r>
          </w:p>
        </w:tc>
        <w:tc>
          <w:tcPr>
            <w:tcW w:w="1284" w:type="dxa"/>
            <w:vAlign w:val="center"/>
          </w:tcPr>
          <w:p w14:paraId="38E7197C" w14:textId="77777777" w:rsidR="000F3819" w:rsidRPr="00C05B58" w:rsidRDefault="000F3819" w:rsidP="005D69D3">
            <w:pPr>
              <w:pStyle w:val="Tablehead"/>
              <w:rPr>
                <w:rFonts w:ascii="Times New Roman" w:hAnsi="Times New Roman" w:cs="Times New Roman"/>
              </w:rPr>
            </w:pPr>
            <w:r w:rsidRPr="00C05B58">
              <w:rPr>
                <w:rFonts w:ascii="Times New Roman" w:hAnsi="Times New Roman" w:cs="Times New Roman"/>
              </w:rPr>
              <w:t>Avg. (</w:t>
            </w:r>
            <w:proofErr w:type="spellStart"/>
            <w:r w:rsidRPr="00C05B58">
              <w:rPr>
                <w:rFonts w:ascii="Times New Roman" w:hAnsi="Times New Roman" w:cs="Times New Roman"/>
              </w:rPr>
              <w:t>dBµV</w:t>
            </w:r>
            <w:proofErr w:type="spellEnd"/>
            <w:r w:rsidRPr="00C05B58">
              <w:rPr>
                <w:rFonts w:ascii="Times New Roman" w:hAnsi="Times New Roman" w:cs="Times New Roman"/>
              </w:rPr>
              <w:t>/m)</w:t>
            </w:r>
          </w:p>
        </w:tc>
        <w:tc>
          <w:tcPr>
            <w:tcW w:w="2162" w:type="dxa"/>
            <w:vAlign w:val="center"/>
          </w:tcPr>
          <w:p w14:paraId="14C9773A" w14:textId="77777777" w:rsidR="000F3819" w:rsidRPr="00C05B58" w:rsidRDefault="000F3819" w:rsidP="005D69D3">
            <w:pPr>
              <w:pStyle w:val="Tablehead"/>
              <w:rPr>
                <w:rFonts w:ascii="Times New Roman" w:hAnsi="Times New Roman" w:cs="Times New Roman"/>
              </w:rPr>
            </w:pPr>
            <w:r w:rsidRPr="00C05B58">
              <w:rPr>
                <w:rFonts w:ascii="Times New Roman" w:hAnsi="Times New Roman" w:cs="Times New Roman"/>
              </w:rPr>
              <w:t>Max. Permissible Interfere (</w:t>
            </w:r>
            <w:proofErr w:type="spellStart"/>
            <w:r w:rsidRPr="00C05B58">
              <w:rPr>
                <w:rFonts w:ascii="Times New Roman" w:hAnsi="Times New Roman" w:cs="Times New Roman"/>
              </w:rPr>
              <w:t>dBµV</w:t>
            </w:r>
            <w:proofErr w:type="spellEnd"/>
            <w:r w:rsidRPr="00C05B58">
              <w:rPr>
                <w:rFonts w:ascii="Times New Roman" w:hAnsi="Times New Roman" w:cs="Times New Roman"/>
              </w:rPr>
              <w:t>/m)</w:t>
            </w:r>
          </w:p>
        </w:tc>
        <w:tc>
          <w:tcPr>
            <w:tcW w:w="1653" w:type="dxa"/>
            <w:vAlign w:val="center"/>
          </w:tcPr>
          <w:p w14:paraId="0FEFA2FF" w14:textId="77777777" w:rsidR="000F3819" w:rsidRPr="00C05B58" w:rsidRDefault="000F3819" w:rsidP="005D69D3">
            <w:pPr>
              <w:pStyle w:val="Tablehead"/>
              <w:rPr>
                <w:rFonts w:ascii="Times New Roman" w:hAnsi="Times New Roman" w:cs="Times New Roman"/>
              </w:rPr>
            </w:pPr>
            <w:r w:rsidRPr="00C05B58">
              <w:rPr>
                <w:rFonts w:ascii="Times New Roman" w:hAnsi="Times New Roman" w:cs="Times New Roman"/>
              </w:rPr>
              <w:t>Margin/Gap (dB)</w:t>
            </w:r>
          </w:p>
        </w:tc>
        <w:tc>
          <w:tcPr>
            <w:tcW w:w="1366" w:type="dxa"/>
          </w:tcPr>
          <w:p w14:paraId="774CC994" w14:textId="77777777" w:rsidR="000F3819" w:rsidRPr="0078027A" w:rsidRDefault="000F3819" w:rsidP="000F3819">
            <w:pPr>
              <w:pStyle w:val="Tablehead"/>
              <w:rPr>
                <w:rFonts w:ascii="Times New Roman" w:hAnsi="Times New Roman" w:cs="Times New Roman"/>
              </w:rPr>
            </w:pPr>
            <w:r w:rsidRPr="0078027A">
              <w:rPr>
                <w:rFonts w:ascii="Times New Roman" w:hAnsi="Times New Roman" w:cs="Times New Roman"/>
              </w:rPr>
              <w:t xml:space="preserve">Margin/Gap w/ safety </w:t>
            </w:r>
            <w:proofErr w:type="spellStart"/>
            <w:r w:rsidRPr="0078027A">
              <w:rPr>
                <w:rFonts w:ascii="Times New Roman" w:hAnsi="Times New Roman" w:cs="Times New Roman"/>
              </w:rPr>
              <w:t>marign</w:t>
            </w:r>
            <w:proofErr w:type="spellEnd"/>
          </w:p>
          <w:p w14:paraId="57DE34C4" w14:textId="77777777" w:rsidR="000F3819" w:rsidRPr="0078027A" w:rsidRDefault="000F3819" w:rsidP="000F3819">
            <w:pPr>
              <w:pStyle w:val="Tablehead"/>
              <w:rPr>
                <w:rFonts w:ascii="Times New Roman" w:hAnsi="Times New Roman" w:cs="Times New Roman"/>
              </w:rPr>
            </w:pPr>
            <w:r w:rsidRPr="0078027A">
              <w:rPr>
                <w:rFonts w:ascii="Times New Roman" w:hAnsi="Times New Roman" w:cs="Times New Roman"/>
              </w:rPr>
              <w:t>(dB)</w:t>
            </w:r>
          </w:p>
        </w:tc>
      </w:tr>
      <w:tr w:rsidR="00C45143" w:rsidRPr="00C05B58" w14:paraId="2B08C175" w14:textId="77777777" w:rsidTr="000F3819">
        <w:trPr>
          <w:jc w:val="center"/>
        </w:trPr>
        <w:tc>
          <w:tcPr>
            <w:tcW w:w="1414" w:type="dxa"/>
            <w:vAlign w:val="center"/>
          </w:tcPr>
          <w:p w14:paraId="149076D8" w14:textId="77777777" w:rsidR="000F3819" w:rsidRPr="00C05B58" w:rsidRDefault="000F3819" w:rsidP="005D69D3">
            <w:pPr>
              <w:pStyle w:val="Tabletext"/>
              <w:jc w:val="center"/>
            </w:pPr>
            <w:r w:rsidRPr="00C05B58">
              <w:t>1 x 1</w:t>
            </w:r>
          </w:p>
        </w:tc>
        <w:tc>
          <w:tcPr>
            <w:tcW w:w="1284" w:type="dxa"/>
            <w:vAlign w:val="center"/>
          </w:tcPr>
          <w:p w14:paraId="052BE935" w14:textId="77777777" w:rsidR="000F3819" w:rsidRPr="00C05B58" w:rsidRDefault="000F3819" w:rsidP="005D69D3">
            <w:pPr>
              <w:pStyle w:val="Tabletext"/>
              <w:jc w:val="center"/>
            </w:pPr>
            <w:r w:rsidRPr="00C05B58">
              <w:t xml:space="preserve"> -11.5</w:t>
            </w:r>
          </w:p>
        </w:tc>
        <w:tc>
          <w:tcPr>
            <w:tcW w:w="1284" w:type="dxa"/>
            <w:vAlign w:val="center"/>
          </w:tcPr>
          <w:p w14:paraId="009E4B3B" w14:textId="77777777" w:rsidR="000F3819" w:rsidRPr="00C05B58" w:rsidRDefault="000F3819" w:rsidP="005D69D3">
            <w:pPr>
              <w:pStyle w:val="Tabletext"/>
              <w:jc w:val="center"/>
            </w:pPr>
            <w:r w:rsidRPr="00C05B58">
              <w:t xml:space="preserve"> -20.3</w:t>
            </w:r>
          </w:p>
        </w:tc>
        <w:tc>
          <w:tcPr>
            <w:tcW w:w="2162" w:type="dxa"/>
            <w:vAlign w:val="center"/>
          </w:tcPr>
          <w:p w14:paraId="53B8DA05" w14:textId="77777777" w:rsidR="000F3819" w:rsidRPr="00C05B58" w:rsidRDefault="000F3819" w:rsidP="005D69D3">
            <w:pPr>
              <w:pStyle w:val="Tabletext"/>
              <w:jc w:val="center"/>
            </w:pPr>
            <w:r w:rsidRPr="00C05B58">
              <w:t>21.9</w:t>
            </w:r>
          </w:p>
        </w:tc>
        <w:tc>
          <w:tcPr>
            <w:tcW w:w="1653" w:type="dxa"/>
            <w:vAlign w:val="center"/>
          </w:tcPr>
          <w:p w14:paraId="7590C582" w14:textId="77777777" w:rsidR="000F3819" w:rsidRPr="00C05B58" w:rsidRDefault="000F3819" w:rsidP="005D69D3">
            <w:pPr>
              <w:pStyle w:val="Tabletext"/>
              <w:jc w:val="center"/>
            </w:pPr>
            <w:r w:rsidRPr="00C05B58">
              <w:t>33.4</w:t>
            </w:r>
          </w:p>
        </w:tc>
        <w:tc>
          <w:tcPr>
            <w:tcW w:w="1366" w:type="dxa"/>
          </w:tcPr>
          <w:p w14:paraId="4DF613C5" w14:textId="77777777" w:rsidR="000F3819" w:rsidRPr="0078027A" w:rsidRDefault="000F3819" w:rsidP="005D69D3">
            <w:pPr>
              <w:pStyle w:val="Tabletext"/>
              <w:jc w:val="center"/>
            </w:pPr>
            <w:r w:rsidRPr="0078027A">
              <w:t>27.4</w:t>
            </w:r>
          </w:p>
        </w:tc>
      </w:tr>
      <w:tr w:rsidR="00C45143" w:rsidRPr="00C05B58" w14:paraId="5601AC76" w14:textId="77777777" w:rsidTr="000F3819">
        <w:trPr>
          <w:jc w:val="center"/>
        </w:trPr>
        <w:tc>
          <w:tcPr>
            <w:tcW w:w="1414" w:type="dxa"/>
            <w:vAlign w:val="center"/>
          </w:tcPr>
          <w:p w14:paraId="563AEE65" w14:textId="77777777" w:rsidR="000F3819" w:rsidRPr="00C05B58" w:rsidRDefault="000F3819" w:rsidP="005D69D3">
            <w:pPr>
              <w:pStyle w:val="Tabletext"/>
              <w:jc w:val="center"/>
            </w:pPr>
            <w:r w:rsidRPr="00C05B58">
              <w:t>2 x 2</w:t>
            </w:r>
          </w:p>
        </w:tc>
        <w:tc>
          <w:tcPr>
            <w:tcW w:w="1284" w:type="dxa"/>
            <w:vAlign w:val="center"/>
          </w:tcPr>
          <w:p w14:paraId="2DD88783" w14:textId="77777777" w:rsidR="000F3819" w:rsidRPr="00C05B58" w:rsidRDefault="000F3819" w:rsidP="005D69D3">
            <w:pPr>
              <w:pStyle w:val="Tabletext"/>
              <w:jc w:val="center"/>
            </w:pPr>
            <w:r w:rsidRPr="00C05B58">
              <w:t xml:space="preserve"> -8.1</w:t>
            </w:r>
          </w:p>
        </w:tc>
        <w:tc>
          <w:tcPr>
            <w:tcW w:w="1284" w:type="dxa"/>
            <w:vAlign w:val="center"/>
          </w:tcPr>
          <w:p w14:paraId="66D378DD" w14:textId="77777777" w:rsidR="000F3819" w:rsidRPr="00C05B58" w:rsidRDefault="000F3819" w:rsidP="005D69D3">
            <w:pPr>
              <w:pStyle w:val="Tabletext"/>
              <w:jc w:val="center"/>
            </w:pPr>
            <w:r w:rsidRPr="00C05B58">
              <w:t xml:space="preserve"> -16.6</w:t>
            </w:r>
          </w:p>
        </w:tc>
        <w:tc>
          <w:tcPr>
            <w:tcW w:w="2162" w:type="dxa"/>
            <w:vAlign w:val="center"/>
          </w:tcPr>
          <w:p w14:paraId="59D0B30A" w14:textId="77777777" w:rsidR="000F3819" w:rsidRPr="00C05B58" w:rsidRDefault="000F3819" w:rsidP="005D69D3">
            <w:pPr>
              <w:pStyle w:val="Tabletext"/>
              <w:jc w:val="center"/>
            </w:pPr>
            <w:r w:rsidRPr="00C05B58">
              <w:t>21.9</w:t>
            </w:r>
          </w:p>
        </w:tc>
        <w:tc>
          <w:tcPr>
            <w:tcW w:w="1653" w:type="dxa"/>
            <w:vAlign w:val="center"/>
          </w:tcPr>
          <w:p w14:paraId="36717108" w14:textId="77777777" w:rsidR="000F3819" w:rsidRPr="00C05B58" w:rsidRDefault="000F3819" w:rsidP="005D69D3">
            <w:pPr>
              <w:pStyle w:val="Tabletext"/>
              <w:jc w:val="center"/>
            </w:pPr>
            <w:r w:rsidRPr="00C05B58">
              <w:t xml:space="preserve"> 30.0</w:t>
            </w:r>
          </w:p>
        </w:tc>
        <w:tc>
          <w:tcPr>
            <w:tcW w:w="1366" w:type="dxa"/>
          </w:tcPr>
          <w:p w14:paraId="390A170C" w14:textId="77777777" w:rsidR="000F3819" w:rsidRPr="0078027A" w:rsidRDefault="000F3819" w:rsidP="005D69D3">
            <w:pPr>
              <w:pStyle w:val="Tabletext"/>
              <w:jc w:val="center"/>
            </w:pPr>
            <w:r w:rsidRPr="0078027A">
              <w:t>24</w:t>
            </w:r>
          </w:p>
        </w:tc>
      </w:tr>
      <w:tr w:rsidR="00C45143" w:rsidRPr="00C05B58" w14:paraId="4E51233C" w14:textId="77777777" w:rsidTr="000F3819">
        <w:trPr>
          <w:jc w:val="center"/>
        </w:trPr>
        <w:tc>
          <w:tcPr>
            <w:tcW w:w="1414" w:type="dxa"/>
            <w:vAlign w:val="center"/>
          </w:tcPr>
          <w:p w14:paraId="025EE2C7" w14:textId="77777777" w:rsidR="000F3819" w:rsidRPr="00C05B58" w:rsidRDefault="000F3819" w:rsidP="005D69D3">
            <w:pPr>
              <w:pStyle w:val="Tabletext"/>
              <w:jc w:val="center"/>
            </w:pPr>
            <w:r w:rsidRPr="00C05B58">
              <w:t>4 x 4</w:t>
            </w:r>
          </w:p>
        </w:tc>
        <w:tc>
          <w:tcPr>
            <w:tcW w:w="1284" w:type="dxa"/>
            <w:vAlign w:val="center"/>
          </w:tcPr>
          <w:p w14:paraId="0D2EAD09" w14:textId="77777777" w:rsidR="000F3819" w:rsidRPr="00C05B58" w:rsidRDefault="000F3819" w:rsidP="005D69D3">
            <w:pPr>
              <w:pStyle w:val="Tabletext"/>
              <w:jc w:val="center"/>
            </w:pPr>
            <w:r w:rsidRPr="00C05B58">
              <w:t xml:space="preserve"> -6.2</w:t>
            </w:r>
          </w:p>
        </w:tc>
        <w:tc>
          <w:tcPr>
            <w:tcW w:w="1284" w:type="dxa"/>
            <w:vAlign w:val="center"/>
          </w:tcPr>
          <w:p w14:paraId="52B0E359" w14:textId="77777777" w:rsidR="000F3819" w:rsidRPr="00C05B58" w:rsidRDefault="000F3819" w:rsidP="005D69D3">
            <w:pPr>
              <w:pStyle w:val="Tabletext"/>
              <w:jc w:val="center"/>
            </w:pPr>
            <w:r w:rsidRPr="00C05B58">
              <w:t xml:space="preserve"> -14.2</w:t>
            </w:r>
          </w:p>
        </w:tc>
        <w:tc>
          <w:tcPr>
            <w:tcW w:w="2162" w:type="dxa"/>
            <w:vAlign w:val="center"/>
          </w:tcPr>
          <w:p w14:paraId="670EBD30" w14:textId="77777777" w:rsidR="000F3819" w:rsidRPr="00C05B58" w:rsidRDefault="000F3819" w:rsidP="005D69D3">
            <w:pPr>
              <w:pStyle w:val="Tabletext"/>
              <w:jc w:val="center"/>
            </w:pPr>
            <w:r w:rsidRPr="00C05B58">
              <w:t>21.9</w:t>
            </w:r>
          </w:p>
        </w:tc>
        <w:tc>
          <w:tcPr>
            <w:tcW w:w="1653" w:type="dxa"/>
            <w:vAlign w:val="center"/>
          </w:tcPr>
          <w:p w14:paraId="3B7CD2A0" w14:textId="77777777" w:rsidR="000F3819" w:rsidRPr="00C05B58" w:rsidRDefault="000F3819" w:rsidP="005D69D3">
            <w:pPr>
              <w:pStyle w:val="Tabletext"/>
              <w:jc w:val="center"/>
            </w:pPr>
            <w:r w:rsidRPr="00C05B58">
              <w:t xml:space="preserve"> 28.1</w:t>
            </w:r>
          </w:p>
        </w:tc>
        <w:tc>
          <w:tcPr>
            <w:tcW w:w="1366" w:type="dxa"/>
          </w:tcPr>
          <w:p w14:paraId="3EA90517" w14:textId="77777777" w:rsidR="000F3819" w:rsidRPr="0078027A" w:rsidRDefault="000F3819" w:rsidP="005D69D3">
            <w:pPr>
              <w:pStyle w:val="Tabletext"/>
              <w:jc w:val="center"/>
            </w:pPr>
            <w:r w:rsidRPr="0078027A">
              <w:t>22.1</w:t>
            </w:r>
          </w:p>
        </w:tc>
      </w:tr>
      <w:tr w:rsidR="00C45143" w:rsidRPr="00C05B58" w14:paraId="50F1CF67" w14:textId="77777777" w:rsidTr="000F3819">
        <w:trPr>
          <w:jc w:val="center"/>
        </w:trPr>
        <w:tc>
          <w:tcPr>
            <w:tcW w:w="1414" w:type="dxa"/>
            <w:vAlign w:val="center"/>
          </w:tcPr>
          <w:p w14:paraId="0EB41B1C" w14:textId="77777777" w:rsidR="000F3819" w:rsidRPr="00C05B58" w:rsidRDefault="000F3819" w:rsidP="005D69D3">
            <w:pPr>
              <w:pStyle w:val="Tabletext"/>
              <w:jc w:val="center"/>
            </w:pPr>
            <w:r w:rsidRPr="00C05B58">
              <w:t>8 x 8</w:t>
            </w:r>
          </w:p>
        </w:tc>
        <w:tc>
          <w:tcPr>
            <w:tcW w:w="1284" w:type="dxa"/>
            <w:vAlign w:val="center"/>
          </w:tcPr>
          <w:p w14:paraId="2E80C62F" w14:textId="77777777" w:rsidR="000F3819" w:rsidRPr="00C05B58" w:rsidRDefault="000F3819" w:rsidP="005D69D3">
            <w:pPr>
              <w:pStyle w:val="Tabletext"/>
              <w:jc w:val="center"/>
            </w:pPr>
            <w:r w:rsidRPr="00C05B58">
              <w:t>-4.2</w:t>
            </w:r>
          </w:p>
        </w:tc>
        <w:tc>
          <w:tcPr>
            <w:tcW w:w="1284" w:type="dxa"/>
            <w:vAlign w:val="center"/>
          </w:tcPr>
          <w:p w14:paraId="1D3FB7B7" w14:textId="77777777" w:rsidR="000F3819" w:rsidRPr="00C05B58" w:rsidRDefault="000F3819" w:rsidP="005D69D3">
            <w:pPr>
              <w:pStyle w:val="Tabletext"/>
              <w:jc w:val="center"/>
            </w:pPr>
            <w:r w:rsidRPr="00C05B58">
              <w:t>-12.6</w:t>
            </w:r>
          </w:p>
        </w:tc>
        <w:tc>
          <w:tcPr>
            <w:tcW w:w="2162" w:type="dxa"/>
            <w:vAlign w:val="center"/>
          </w:tcPr>
          <w:p w14:paraId="3077BBA0" w14:textId="77777777" w:rsidR="000F3819" w:rsidRPr="00C05B58" w:rsidRDefault="000F3819" w:rsidP="005D69D3">
            <w:pPr>
              <w:pStyle w:val="Tabletext"/>
              <w:jc w:val="center"/>
            </w:pPr>
            <w:r w:rsidRPr="00C05B58">
              <w:t>21.9</w:t>
            </w:r>
          </w:p>
        </w:tc>
        <w:tc>
          <w:tcPr>
            <w:tcW w:w="1653" w:type="dxa"/>
            <w:vAlign w:val="center"/>
          </w:tcPr>
          <w:p w14:paraId="7C65C249" w14:textId="77777777" w:rsidR="000F3819" w:rsidRPr="00C05B58" w:rsidRDefault="000F3819" w:rsidP="005D69D3">
            <w:pPr>
              <w:pStyle w:val="Tabletext"/>
              <w:jc w:val="center"/>
            </w:pPr>
            <w:r w:rsidRPr="00C05B58">
              <w:t>26.1</w:t>
            </w:r>
          </w:p>
        </w:tc>
        <w:tc>
          <w:tcPr>
            <w:tcW w:w="1366" w:type="dxa"/>
          </w:tcPr>
          <w:p w14:paraId="66DB7090" w14:textId="77777777" w:rsidR="000F3819" w:rsidRPr="0078027A" w:rsidRDefault="000F3819" w:rsidP="005D69D3">
            <w:pPr>
              <w:pStyle w:val="Tabletext"/>
              <w:jc w:val="center"/>
            </w:pPr>
            <w:r w:rsidRPr="0078027A">
              <w:t>20.1</w:t>
            </w:r>
          </w:p>
        </w:tc>
      </w:tr>
      <w:tr w:rsidR="00C45143" w:rsidRPr="00C05B58" w14:paraId="2414E38E" w14:textId="77777777" w:rsidTr="000F3819">
        <w:trPr>
          <w:jc w:val="center"/>
        </w:trPr>
        <w:tc>
          <w:tcPr>
            <w:tcW w:w="1414" w:type="dxa"/>
            <w:vAlign w:val="center"/>
          </w:tcPr>
          <w:p w14:paraId="6C641078" w14:textId="77777777" w:rsidR="000F3819" w:rsidRPr="00C05B58" w:rsidRDefault="000F3819" w:rsidP="005D69D3">
            <w:pPr>
              <w:pStyle w:val="Tabletext"/>
              <w:jc w:val="center"/>
            </w:pPr>
            <w:r w:rsidRPr="00C05B58">
              <w:t>16 x 16</w:t>
            </w:r>
          </w:p>
        </w:tc>
        <w:tc>
          <w:tcPr>
            <w:tcW w:w="1284" w:type="dxa"/>
            <w:vAlign w:val="center"/>
          </w:tcPr>
          <w:p w14:paraId="55D8B2EB" w14:textId="77777777" w:rsidR="000F3819" w:rsidRPr="00C05B58" w:rsidRDefault="000F3819" w:rsidP="005D69D3">
            <w:pPr>
              <w:pStyle w:val="Tabletext"/>
              <w:jc w:val="center"/>
            </w:pPr>
            <w:r w:rsidRPr="00C05B58">
              <w:t>-3.9</w:t>
            </w:r>
          </w:p>
        </w:tc>
        <w:tc>
          <w:tcPr>
            <w:tcW w:w="1284" w:type="dxa"/>
            <w:vAlign w:val="center"/>
          </w:tcPr>
          <w:p w14:paraId="7554CDCA" w14:textId="77777777" w:rsidR="000F3819" w:rsidRPr="00C05B58" w:rsidRDefault="000F3819" w:rsidP="005D69D3">
            <w:pPr>
              <w:pStyle w:val="Tabletext"/>
              <w:jc w:val="center"/>
            </w:pPr>
            <w:r w:rsidRPr="00C05B58">
              <w:t>-11.5</w:t>
            </w:r>
          </w:p>
        </w:tc>
        <w:tc>
          <w:tcPr>
            <w:tcW w:w="2162" w:type="dxa"/>
            <w:vAlign w:val="center"/>
          </w:tcPr>
          <w:p w14:paraId="5167B837" w14:textId="77777777" w:rsidR="000F3819" w:rsidRPr="00C05B58" w:rsidRDefault="000F3819" w:rsidP="005D69D3">
            <w:pPr>
              <w:pStyle w:val="Tabletext"/>
              <w:jc w:val="center"/>
            </w:pPr>
            <w:r w:rsidRPr="00C05B58">
              <w:t>21.9</w:t>
            </w:r>
          </w:p>
        </w:tc>
        <w:tc>
          <w:tcPr>
            <w:tcW w:w="1653" w:type="dxa"/>
            <w:vAlign w:val="center"/>
          </w:tcPr>
          <w:p w14:paraId="1312FD29" w14:textId="77777777" w:rsidR="000F3819" w:rsidRPr="00C05B58" w:rsidRDefault="000F3819" w:rsidP="005D69D3">
            <w:pPr>
              <w:pStyle w:val="Tabletext"/>
              <w:jc w:val="center"/>
            </w:pPr>
            <w:r w:rsidRPr="00C05B58">
              <w:t>25.8</w:t>
            </w:r>
          </w:p>
        </w:tc>
        <w:tc>
          <w:tcPr>
            <w:tcW w:w="1366" w:type="dxa"/>
          </w:tcPr>
          <w:p w14:paraId="5A86C5F1" w14:textId="77777777" w:rsidR="000F3819" w:rsidRPr="0078027A" w:rsidRDefault="000F3819" w:rsidP="005D69D3">
            <w:pPr>
              <w:pStyle w:val="Tabletext"/>
              <w:jc w:val="center"/>
            </w:pPr>
            <w:r w:rsidRPr="0078027A">
              <w:t>19.8</w:t>
            </w:r>
          </w:p>
        </w:tc>
      </w:tr>
    </w:tbl>
    <w:p w14:paraId="4E0DBECB" w14:textId="77777777" w:rsidR="00672AD7" w:rsidRPr="00C05B58" w:rsidRDefault="00672AD7" w:rsidP="00297B6D">
      <w:r w:rsidRPr="00C05B58">
        <w:t>.</w:t>
      </w:r>
    </w:p>
    <w:p w14:paraId="005D56D4" w14:textId="77777777" w:rsidR="00672AD7" w:rsidRPr="00C05B58" w:rsidRDefault="00672AD7" w:rsidP="00297B6D">
      <w:pPr>
        <w:rPr>
          <w:b/>
          <w:bCs/>
        </w:rPr>
      </w:pPr>
      <w:r w:rsidRPr="00C05B58">
        <w:rPr>
          <w:b/>
          <w:bCs/>
        </w:rPr>
        <w:t>Results for aircraft altitude of 300 m</w:t>
      </w:r>
    </w:p>
    <w:p w14:paraId="17D8B7C5" w14:textId="77777777" w:rsidR="00672AD7" w:rsidRPr="00C05B58" w:rsidRDefault="00672AD7" w:rsidP="00297B6D">
      <w:pPr>
        <w:spacing w:before="240" w:after="240"/>
        <w:rPr>
          <w:i/>
          <w:iCs/>
        </w:rPr>
      </w:pPr>
      <w:r w:rsidRPr="00837EAE">
        <w:rPr>
          <w:i/>
          <w:iCs/>
        </w:rPr>
        <w:t>The simulation has shown that the maximum calculated field strength is less than the maximum permissible interference by 25 </w:t>
      </w:r>
      <w:proofErr w:type="spellStart"/>
      <w:r w:rsidRPr="00837EAE">
        <w:rPr>
          <w:i/>
          <w:iCs/>
        </w:rPr>
        <w:t>dB.</w:t>
      </w:r>
      <w:proofErr w:type="spellEnd"/>
      <w:r w:rsidRPr="00837EAE">
        <w:rPr>
          <w:i/>
          <w:iCs/>
        </w:rPr>
        <w:t xml:space="preserve"> </w:t>
      </w:r>
      <w:r w:rsidR="000F3819" w:rsidRPr="0078027A">
        <w:rPr>
          <w:i/>
          <w:iCs/>
        </w:rPr>
        <w:t xml:space="preserve">Considering </w:t>
      </w:r>
      <w:r w:rsidR="008C335C" w:rsidRPr="0078027A">
        <w:rPr>
          <w:i/>
          <w:iCs/>
        </w:rPr>
        <w:t xml:space="preserve">the extra 6dB </w:t>
      </w:r>
      <w:r w:rsidR="000F3819" w:rsidRPr="00837EAE">
        <w:rPr>
          <w:i/>
          <w:iCs/>
        </w:rPr>
        <w:t xml:space="preserve">safety margin, it is less than maximum permissible interference by more than 19dB. </w:t>
      </w:r>
      <w:r w:rsidRPr="00837EAE">
        <w:rPr>
          <w:i/>
          <w:iCs/>
        </w:rPr>
        <w:t>Building entry loss (roof/ceilings) was not included in the simulation, which would further reduce the interference impact from WPT</w:t>
      </w:r>
      <w:r w:rsidRPr="00C05B58">
        <w:rPr>
          <w:i/>
          <w:iCs/>
        </w:rPr>
        <w:t xml:space="preserve"> devices to ADF.</w:t>
      </w:r>
    </w:p>
    <w:p w14:paraId="700EAF3F" w14:textId="77777777" w:rsidR="00672AD7" w:rsidRPr="00C05B58" w:rsidRDefault="00672AD7">
      <w:pPr>
        <w:pStyle w:val="ListParagraph"/>
        <w:keepNext/>
        <w:keepLines/>
        <w:numPr>
          <w:ilvl w:val="0"/>
          <w:numId w:val="26"/>
        </w:numPr>
        <w:spacing w:before="240" w:after="240"/>
        <w:outlineLvl w:val="2"/>
      </w:pPr>
      <w:bookmarkStart w:id="153" w:name="_Toc110499556"/>
      <w:r w:rsidRPr="00C05B58">
        <w:t>Impact of the size of the area on the received interference</w:t>
      </w:r>
      <w:bookmarkEnd w:id="153"/>
    </w:p>
    <w:p w14:paraId="7E65F24F" w14:textId="77777777" w:rsidR="00672AD7" w:rsidRPr="00C05B58" w:rsidRDefault="00672AD7" w:rsidP="00297B6D">
      <w:pPr>
        <w:spacing w:before="240" w:after="240"/>
      </w:pPr>
      <w:r w:rsidRPr="00C05B58">
        <w:t>Increasing the calculation area shows that the inference level beyond 20 km2 for 100m altitude and 60 km2 for 300m altitude remain the same as shown in Figure 5.1.2.2.3.1.</w:t>
      </w:r>
    </w:p>
    <w:p w14:paraId="280DBEA8" w14:textId="77777777" w:rsidR="00672AD7" w:rsidRPr="00C05B58" w:rsidRDefault="00672AD7" w:rsidP="00297B6D">
      <w:pPr>
        <w:jc w:val="center"/>
        <w:rPr>
          <w:sz w:val="20"/>
        </w:rPr>
      </w:pPr>
      <w:r w:rsidRPr="00C05B58">
        <w:rPr>
          <w:sz w:val="20"/>
        </w:rPr>
        <w:t xml:space="preserve">Figure 5.1.2.2.3.1 Field strength vs interfere distribution </w:t>
      </w:r>
      <w:proofErr w:type="gramStart"/>
      <w:r w:rsidRPr="00C05B58">
        <w:rPr>
          <w:sz w:val="20"/>
        </w:rPr>
        <w:t>area</w:t>
      </w:r>
      <w:proofErr w:type="gramEnd"/>
    </w:p>
    <w:p w14:paraId="3257F38C" w14:textId="77777777" w:rsidR="00672AD7" w:rsidRPr="00C05B58" w:rsidRDefault="00672AD7" w:rsidP="00297B6D">
      <w:pPr>
        <w:pStyle w:val="NormalWeb"/>
        <w:jc w:val="center"/>
        <w:rPr>
          <w:lang w:val="en-GB"/>
        </w:rPr>
      </w:pPr>
      <w:r w:rsidRPr="00C05B58">
        <w:rPr>
          <w:noProof/>
          <w:lang w:val="de-DE" w:eastAsia="de-DE"/>
        </w:rPr>
        <w:lastRenderedPageBreak/>
        <w:drawing>
          <wp:inline distT="0" distB="0" distL="0" distR="0" wp14:anchorId="750E9869" wp14:editId="4BF9D95F">
            <wp:extent cx="3740176" cy="2632364"/>
            <wp:effectExtent l="0" t="0" r="0" b="0"/>
            <wp:docPr id="78" name="Picture 7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chart&#10;&#10;Description automatically generated"/>
                    <pic:cNvPicPr/>
                  </pic:nvPicPr>
                  <pic:blipFill>
                    <a:blip r:embed="rId99"/>
                    <a:stretch>
                      <a:fillRect/>
                    </a:stretch>
                  </pic:blipFill>
                  <pic:spPr>
                    <a:xfrm>
                      <a:off x="0" y="0"/>
                      <a:ext cx="3769871" cy="2653263"/>
                    </a:xfrm>
                    <a:prstGeom prst="rect">
                      <a:avLst/>
                    </a:prstGeom>
                  </pic:spPr>
                </pic:pic>
              </a:graphicData>
            </a:graphic>
          </wp:inline>
        </w:drawing>
      </w:r>
    </w:p>
    <w:p w14:paraId="73270465" w14:textId="77777777" w:rsidR="00672AD7" w:rsidRPr="00C05B58" w:rsidRDefault="00672AD7" w:rsidP="00297B6D">
      <w:pPr>
        <w:jc w:val="center"/>
      </w:pPr>
    </w:p>
    <w:p w14:paraId="3AE07BEC" w14:textId="77777777" w:rsidR="00672AD7" w:rsidRPr="00C05B58" w:rsidRDefault="00672AD7" w:rsidP="00297B6D">
      <w:pPr>
        <w:rPr>
          <w:b/>
          <w:bCs/>
        </w:rPr>
      </w:pPr>
      <w:r w:rsidRPr="00C05B58">
        <w:rPr>
          <w:b/>
          <w:bCs/>
        </w:rPr>
        <w:t>Conclusions of the aggregate scenario</w:t>
      </w:r>
    </w:p>
    <w:p w14:paraId="50FECF7F" w14:textId="77777777" w:rsidR="00672AD7" w:rsidRPr="00C05B58" w:rsidRDefault="00672AD7" w:rsidP="00297B6D">
      <w:pPr>
        <w:rPr>
          <w:b/>
          <w:bCs/>
        </w:rPr>
      </w:pPr>
    </w:p>
    <w:p w14:paraId="5A6B0EE8" w14:textId="1E890845" w:rsidR="00672AD7" w:rsidRPr="00C05B58" w:rsidRDefault="00672AD7" w:rsidP="00297B6D">
      <w:pPr>
        <w:spacing w:after="80"/>
        <w:rPr>
          <w:i/>
          <w:iCs/>
          <w:lang w:val="en-GB"/>
        </w:rPr>
      </w:pPr>
      <w:r w:rsidRPr="00C05B58">
        <w:rPr>
          <w:i/>
          <w:iCs/>
        </w:rPr>
        <w:t xml:space="preserve">The simulations have shown that the E-field of WPT chargers for mobile and portable devices do not impact the reception of ADF/NDB signals by a margin of about </w:t>
      </w:r>
      <w:r w:rsidR="000F3819" w:rsidRPr="0078027A">
        <w:rPr>
          <w:i/>
          <w:iCs/>
        </w:rPr>
        <w:t>19</w:t>
      </w:r>
      <w:r w:rsidRPr="0078027A">
        <w:rPr>
          <w:i/>
          <w:iCs/>
        </w:rPr>
        <w:t>dB</w:t>
      </w:r>
      <w:r w:rsidR="000F3819" w:rsidRPr="0078027A">
        <w:rPr>
          <w:i/>
          <w:iCs/>
        </w:rPr>
        <w:t xml:space="preserve"> considering </w:t>
      </w:r>
      <w:r w:rsidR="00041AB9" w:rsidRPr="0078027A">
        <w:rPr>
          <w:i/>
          <w:iCs/>
        </w:rPr>
        <w:t xml:space="preserve">the extra 6dB </w:t>
      </w:r>
      <w:r w:rsidR="000F3819" w:rsidRPr="0078027A">
        <w:rPr>
          <w:i/>
          <w:iCs/>
        </w:rPr>
        <w:t xml:space="preserve">safety </w:t>
      </w:r>
      <w:proofErr w:type="gramStart"/>
      <w:r w:rsidR="000F3819" w:rsidRPr="0078027A">
        <w:rPr>
          <w:i/>
          <w:iCs/>
        </w:rPr>
        <w:t>margin</w:t>
      </w:r>
      <w:r w:rsidR="000F3819">
        <w:rPr>
          <w:i/>
          <w:iCs/>
        </w:rPr>
        <w:t xml:space="preserve"> </w:t>
      </w:r>
      <w:r w:rsidRPr="00C05B58">
        <w:rPr>
          <w:i/>
          <w:iCs/>
        </w:rPr>
        <w:t>.</w:t>
      </w:r>
      <w:proofErr w:type="gramEnd"/>
      <w:r w:rsidRPr="00C05B58">
        <w:rPr>
          <w:i/>
          <w:iCs/>
        </w:rPr>
        <w:t xml:space="preserve"> When the distribution area increases up to one certain value, the aggregated interfere remains the same. Building entry loss (roof/ceilings) were not included in the calculation/simulation, which would further reduce the interference impact from WPT devices to the ADF receiver.</w:t>
      </w:r>
      <w:r w:rsidRPr="00C05B58">
        <w:rPr>
          <w:i/>
          <w:iCs/>
          <w:lang w:val="en-GB"/>
        </w:rPr>
        <w:t xml:space="preserve"> </w:t>
      </w:r>
    </w:p>
    <w:p w14:paraId="5827B6F7" w14:textId="77777777" w:rsidR="00672AD7" w:rsidRPr="00C05B58" w:rsidRDefault="00672AD7" w:rsidP="00297B6D">
      <w:pPr>
        <w:jc w:val="center"/>
        <w:rPr>
          <w:lang w:val="en-GB"/>
        </w:rPr>
      </w:pPr>
    </w:p>
    <w:p w14:paraId="06A31606" w14:textId="77777777" w:rsidR="00672AD7" w:rsidRPr="00C05B58" w:rsidRDefault="00672AD7">
      <w:pPr>
        <w:keepNext/>
        <w:keepLines/>
        <w:numPr>
          <w:ilvl w:val="0"/>
          <w:numId w:val="24"/>
        </w:numPr>
        <w:spacing w:before="40"/>
        <w:outlineLvl w:val="2"/>
        <w:rPr>
          <w:rFonts w:eastAsiaTheme="majorEastAsia"/>
          <w:b/>
          <w:color w:val="000000"/>
          <w:lang w:val="en-GB"/>
        </w:rPr>
      </w:pPr>
      <w:r w:rsidRPr="00C05B58">
        <w:rPr>
          <w:rFonts w:eastAsiaTheme="majorEastAsia"/>
          <w:b/>
          <w:color w:val="000000"/>
          <w:lang w:val="en-GB"/>
        </w:rPr>
        <w:t>Summary of the results</w:t>
      </w:r>
    </w:p>
    <w:p w14:paraId="3990940F" w14:textId="77777777" w:rsidR="00672AD7" w:rsidRPr="00C05B58" w:rsidRDefault="00672AD7" w:rsidP="00297B6D">
      <w:pPr>
        <w:spacing w:before="240" w:after="240"/>
      </w:pPr>
      <w:r w:rsidRPr="00C05B58">
        <w:t xml:space="preserve">The simulations have shown that the E-field of WPT devices for mobile and portable devices do not impact the reception of ADF/NDB signals. </w:t>
      </w:r>
    </w:p>
    <w:p w14:paraId="7A8CDFE8" w14:textId="7B75A4EA" w:rsidR="00041AB9" w:rsidRDefault="00672AD7" w:rsidP="00297B6D">
      <w:pPr>
        <w:spacing w:before="240" w:after="240"/>
        <w:rPr>
          <w:highlight w:val="yellow"/>
          <w:lang w:eastAsia="zh-CN"/>
        </w:rPr>
      </w:pPr>
      <w:r w:rsidRPr="00C05B58">
        <w:rPr>
          <w:lang w:val="en-GB"/>
        </w:rPr>
        <w:t>The results for single-entry scenario conclude that the</w:t>
      </w:r>
      <w:r w:rsidR="00041AB9">
        <w:rPr>
          <w:lang w:val="en-GB"/>
        </w:rPr>
        <w:t xml:space="preserve">re’s no </w:t>
      </w:r>
      <w:r w:rsidRPr="00C05B58">
        <w:rPr>
          <w:lang w:val="en-GB"/>
        </w:rPr>
        <w:t xml:space="preserve">impact to the ADF receiver </w:t>
      </w:r>
      <w:r w:rsidR="00041AB9">
        <w:rPr>
          <w:lang w:val="en-GB"/>
        </w:rPr>
        <w:t>which is at</w:t>
      </w:r>
      <w:r w:rsidRPr="00C05B58">
        <w:rPr>
          <w:lang w:val="en-GB"/>
        </w:rPr>
        <w:t xml:space="preserve"> </w:t>
      </w:r>
      <w:proofErr w:type="gramStart"/>
      <w:r w:rsidRPr="00C05B58">
        <w:rPr>
          <w:lang w:val="en-GB"/>
        </w:rPr>
        <w:t xml:space="preserve">a distance </w:t>
      </w:r>
      <w:r w:rsidR="00041AB9">
        <w:rPr>
          <w:lang w:val="en-GB"/>
        </w:rPr>
        <w:t xml:space="preserve">of </w:t>
      </w:r>
      <w:r w:rsidRPr="00C05B58">
        <w:rPr>
          <w:lang w:val="en-GB"/>
        </w:rPr>
        <w:t>more</w:t>
      </w:r>
      <w:proofErr w:type="gramEnd"/>
      <w:r w:rsidRPr="00C05B58">
        <w:rPr>
          <w:lang w:val="en-GB"/>
        </w:rPr>
        <w:t xml:space="preserve"> </w:t>
      </w:r>
      <w:r w:rsidRPr="006207C9">
        <w:rPr>
          <w:lang w:val="en-GB"/>
        </w:rPr>
        <w:t xml:space="preserve">than </w:t>
      </w:r>
      <w:r w:rsidR="000F3819" w:rsidRPr="0078027A">
        <w:rPr>
          <w:lang w:val="en-GB"/>
        </w:rPr>
        <w:t>6</w:t>
      </w:r>
      <w:r w:rsidRPr="0078027A">
        <w:rPr>
          <w:lang w:val="en-GB"/>
        </w:rPr>
        <w:t>.7m</w:t>
      </w:r>
      <w:r w:rsidR="00041AB9" w:rsidRPr="00837EAE">
        <w:rPr>
          <w:lang w:val="en-GB"/>
        </w:rPr>
        <w:t xml:space="preserve"> from a WPT transmitter inside a building</w:t>
      </w:r>
      <w:r w:rsidRPr="00837EAE">
        <w:rPr>
          <w:lang w:val="en-GB"/>
        </w:rPr>
        <w:t xml:space="preserve">. Note that normal aircrafts shall fly much higher than </w:t>
      </w:r>
      <w:r w:rsidR="000F3819" w:rsidRPr="0078027A">
        <w:rPr>
          <w:lang w:val="en-GB"/>
        </w:rPr>
        <w:t>6</w:t>
      </w:r>
      <w:r w:rsidRPr="0078027A">
        <w:rPr>
          <w:lang w:val="en-GB"/>
        </w:rPr>
        <w:t>.7m</w:t>
      </w:r>
      <w:r w:rsidR="00754A6B" w:rsidRPr="0078027A">
        <w:rPr>
          <w:lang w:val="en-GB"/>
        </w:rPr>
        <w:t xml:space="preserve"> as </w:t>
      </w:r>
      <w:r w:rsidR="00754A6B" w:rsidRPr="0078027A">
        <w:rPr>
          <w:lang w:val="en-GB" w:eastAsia="zh-CN"/>
        </w:rPr>
        <w:t>flight</w:t>
      </w:r>
      <w:r w:rsidR="00754A6B" w:rsidRPr="0078027A">
        <w:rPr>
          <w:lang w:eastAsia="zh-CN"/>
        </w:rPr>
        <w:t xml:space="preserve"> </w:t>
      </w:r>
      <w:r w:rsidR="00754A6B" w:rsidRPr="0078027A">
        <w:rPr>
          <w:lang w:val="en-GB"/>
        </w:rPr>
        <w:t xml:space="preserve">safety considerations, e.g. 150m above </w:t>
      </w:r>
      <w:r w:rsidR="00041AB9" w:rsidRPr="0078027A">
        <w:rPr>
          <w:lang w:val="en-GB"/>
        </w:rPr>
        <w:t xml:space="preserve">the </w:t>
      </w:r>
      <w:r w:rsidR="00754A6B" w:rsidRPr="0078027A">
        <w:rPr>
          <w:lang w:val="en-GB"/>
        </w:rPr>
        <w:t>open water or sparsely populated areas and 300m above urban areas mandated as minimum safety in the United States as a reference</w:t>
      </w:r>
      <w:r w:rsidRPr="0078027A">
        <w:rPr>
          <w:lang w:val="en-GB"/>
        </w:rPr>
        <w:t>.</w:t>
      </w:r>
      <w:r w:rsidR="00814128" w:rsidRPr="0078027A">
        <w:rPr>
          <w:lang w:val="en-GB"/>
        </w:rPr>
        <w:t xml:space="preserve"> The actual safe-</w:t>
      </w:r>
      <w:r w:rsidR="00814128" w:rsidRPr="0078027A">
        <w:rPr>
          <w:lang w:val="en-GB" w:eastAsia="zh-CN"/>
        </w:rPr>
        <w:t>operating</w:t>
      </w:r>
      <w:r w:rsidR="00814128" w:rsidRPr="0078027A">
        <w:rPr>
          <w:lang w:eastAsia="zh-CN"/>
        </w:rPr>
        <w:t xml:space="preserve"> altitude of the aircraft is</w:t>
      </w:r>
      <w:r w:rsidR="00041AB9" w:rsidRPr="0078027A">
        <w:rPr>
          <w:lang w:eastAsia="zh-CN"/>
        </w:rPr>
        <w:t xml:space="preserve"> mostly </w:t>
      </w:r>
      <w:r w:rsidR="00814128" w:rsidRPr="0078027A">
        <w:rPr>
          <w:lang w:eastAsia="zh-CN"/>
        </w:rPr>
        <w:t xml:space="preserve">much higher than </w:t>
      </w:r>
      <w:r w:rsidR="00041AB9" w:rsidRPr="0078027A">
        <w:rPr>
          <w:lang w:eastAsia="zh-CN"/>
        </w:rPr>
        <w:t>above</w:t>
      </w:r>
      <w:r w:rsidR="00814128" w:rsidRPr="0078027A">
        <w:rPr>
          <w:lang w:eastAsia="zh-CN"/>
        </w:rPr>
        <w:t xml:space="preserve"> value</w:t>
      </w:r>
      <w:r w:rsidR="00041AB9" w:rsidRPr="0078027A">
        <w:rPr>
          <w:lang w:eastAsia="zh-CN"/>
        </w:rPr>
        <w:t>s</w:t>
      </w:r>
      <w:r w:rsidR="00814128" w:rsidRPr="0078027A">
        <w:rPr>
          <w:lang w:eastAsia="zh-CN"/>
        </w:rPr>
        <w:t xml:space="preserve">. </w:t>
      </w:r>
    </w:p>
    <w:p w14:paraId="0976CD08" w14:textId="39A7705B" w:rsidR="00672AD7" w:rsidRPr="00837EAE" w:rsidRDefault="00672AD7" w:rsidP="00297B6D">
      <w:pPr>
        <w:spacing w:before="240" w:after="240"/>
      </w:pPr>
      <w:r w:rsidRPr="00837EAE">
        <w:rPr>
          <w:lang w:val="en-GB"/>
        </w:rPr>
        <w:t>The aggregate scenarios indicate that</w:t>
      </w:r>
      <w:r w:rsidRPr="00837EAE">
        <w:t xml:space="preserve"> the aggregated results </w:t>
      </w:r>
      <w:r w:rsidR="00C86B38" w:rsidRPr="00837EAE">
        <w:rPr>
          <w:rFonts w:hint="eastAsia"/>
          <w:lang w:eastAsia="zh-CN"/>
        </w:rPr>
        <w:t>are</w:t>
      </w:r>
      <w:r w:rsidR="00C86B38" w:rsidRPr="00837EAE">
        <w:rPr>
          <w:lang w:eastAsia="zh-CN"/>
        </w:rPr>
        <w:t xml:space="preserve"> less than maximum permissible interference level by</w:t>
      </w:r>
      <w:r w:rsidRPr="00837EAE">
        <w:t xml:space="preserve"> </w:t>
      </w:r>
      <w:r w:rsidRPr="0078027A">
        <w:t xml:space="preserve">more than </w:t>
      </w:r>
      <w:r w:rsidR="00C86B38" w:rsidRPr="0078027A">
        <w:rPr>
          <w:lang w:val="en-GB"/>
        </w:rPr>
        <w:t>19</w:t>
      </w:r>
      <w:r w:rsidR="00AE44ED" w:rsidRPr="0078027A">
        <w:rPr>
          <w:lang w:val="en-GB"/>
        </w:rPr>
        <w:t xml:space="preserve"> </w:t>
      </w:r>
      <w:r w:rsidRPr="0078027A">
        <w:rPr>
          <w:lang w:val="en-GB"/>
        </w:rPr>
        <w:t xml:space="preserve">dB margin </w:t>
      </w:r>
      <w:r w:rsidRPr="00837EAE">
        <w:rPr>
          <w:lang w:val="en-GB"/>
        </w:rPr>
        <w:t xml:space="preserve">without considering </w:t>
      </w:r>
      <w:r w:rsidR="00C86B38" w:rsidRPr="00837EAE">
        <w:rPr>
          <w:lang w:val="en-GB"/>
        </w:rPr>
        <w:t xml:space="preserve">any </w:t>
      </w:r>
      <w:r w:rsidRPr="00837EAE">
        <w:t>building entry loss (roof/ceilings) which will further reduce the interference impact from WPT devices to ADF</w:t>
      </w:r>
      <w:r w:rsidR="00DF797E" w:rsidRPr="00837EAE">
        <w:t xml:space="preserve"> receivers</w:t>
      </w:r>
      <w:r w:rsidRPr="00837EAE">
        <w:t>.</w:t>
      </w:r>
    </w:p>
    <w:p w14:paraId="2DA4683A" w14:textId="77777777" w:rsidR="00AE44ED" w:rsidRPr="00C05B58" w:rsidRDefault="00AE44ED" w:rsidP="00AE44ED">
      <w:pPr>
        <w:spacing w:before="240" w:after="240"/>
        <w:rPr>
          <w:lang w:val="en-GB"/>
        </w:rPr>
      </w:pPr>
      <w:r w:rsidRPr="0078027A">
        <w:rPr>
          <w:lang w:eastAsia="zh-CN"/>
        </w:rPr>
        <w:t xml:space="preserve">Therefore, it can conclude that </w:t>
      </w:r>
      <w:r w:rsidR="006D592D" w:rsidRPr="0078027A">
        <w:rPr>
          <w:lang w:eastAsia="zh-CN"/>
        </w:rPr>
        <w:t xml:space="preserve">the non-beam WPT </w:t>
      </w:r>
      <w:r w:rsidR="001F289B" w:rsidRPr="0078027A">
        <w:rPr>
          <w:lang w:eastAsia="zh-CN"/>
        </w:rPr>
        <w:t>devices</w:t>
      </w:r>
      <w:r w:rsidR="000F7323" w:rsidRPr="0078027A">
        <w:rPr>
          <w:lang w:eastAsia="zh-CN"/>
        </w:rPr>
        <w:t xml:space="preserve"> do not</w:t>
      </w:r>
      <w:r w:rsidRPr="0078027A">
        <w:rPr>
          <w:lang w:eastAsia="zh-CN"/>
        </w:rPr>
        <w:t xml:space="preserve"> introduce any harmful impact to ADF receiver.</w:t>
      </w:r>
    </w:p>
    <w:p w14:paraId="173F3504" w14:textId="6A75D77D" w:rsidR="00672AD7" w:rsidRPr="00C05B58" w:rsidRDefault="00672AD7">
      <w:pPr>
        <w:keepNext/>
        <w:keepLines/>
        <w:numPr>
          <w:ilvl w:val="0"/>
          <w:numId w:val="23"/>
        </w:numPr>
        <w:spacing w:before="40"/>
        <w:jc w:val="both"/>
        <w:outlineLvl w:val="1"/>
        <w:rPr>
          <w:b/>
          <w:bCs/>
          <w:color w:val="000000"/>
          <w:lang w:val="en-GB"/>
        </w:rPr>
      </w:pPr>
      <w:bookmarkStart w:id="154" w:name="_Toc110499558"/>
      <w:bookmarkStart w:id="155" w:name="_Toc111017442"/>
      <w:bookmarkStart w:id="156" w:name="_Toc135751656"/>
      <w:r w:rsidRPr="00C05B58">
        <w:rPr>
          <w:rFonts w:eastAsiaTheme="majorEastAsia"/>
          <w:b/>
          <w:color w:val="000000"/>
          <w:lang w:val="en-GB"/>
        </w:rPr>
        <w:lastRenderedPageBreak/>
        <w:t>Impact study of WPT applications operating at 300-400 kHz to Maritime radionavigation</w:t>
      </w:r>
      <w:bookmarkEnd w:id="154"/>
      <w:bookmarkEnd w:id="155"/>
      <w:bookmarkEnd w:id="156"/>
      <w:r w:rsidR="0008191E">
        <w:rPr>
          <w:rFonts w:eastAsiaTheme="majorEastAsia"/>
          <w:b/>
          <w:color w:val="000000"/>
          <w:lang w:val="en-GB"/>
        </w:rPr>
        <w:t xml:space="preserve"> (For information only)</w:t>
      </w:r>
    </w:p>
    <w:p w14:paraId="6EE199EA" w14:textId="77777777" w:rsidR="00672AD7" w:rsidRPr="00C05B58" w:rsidRDefault="00672AD7">
      <w:pPr>
        <w:keepNext/>
        <w:keepLines/>
        <w:numPr>
          <w:ilvl w:val="0"/>
          <w:numId w:val="27"/>
        </w:numPr>
        <w:spacing w:before="40"/>
        <w:outlineLvl w:val="2"/>
        <w:rPr>
          <w:rFonts w:eastAsiaTheme="majorEastAsia"/>
          <w:b/>
          <w:color w:val="000000"/>
          <w:lang w:val="en-GB"/>
        </w:rPr>
      </w:pPr>
      <w:bookmarkStart w:id="157" w:name="_Toc110499559"/>
      <w:r w:rsidRPr="00C05B58">
        <w:rPr>
          <w:rFonts w:eastAsiaTheme="majorEastAsia"/>
          <w:b/>
          <w:color w:val="000000"/>
          <w:lang w:val="en-GB"/>
        </w:rPr>
        <w:t>Parameters for simulation</w:t>
      </w:r>
      <w:bookmarkEnd w:id="157"/>
    </w:p>
    <w:p w14:paraId="5FDAA070" w14:textId="77777777" w:rsidR="00672AD7" w:rsidRPr="00C05B58" w:rsidRDefault="00672AD7" w:rsidP="00297B6D">
      <w:pPr>
        <w:spacing w:before="240" w:after="240"/>
      </w:pPr>
      <w:proofErr w:type="gramStart"/>
      <w:r w:rsidRPr="00C05B58">
        <w:t>The section</w:t>
      </w:r>
      <w:proofErr w:type="gramEnd"/>
      <w:r w:rsidRPr="00C05B58">
        <w:t xml:space="preserve"> 3.3 provides the parameters of Differential Global Navigation Satellite System for simulation.  </w:t>
      </w:r>
    </w:p>
    <w:p w14:paraId="6149E13F" w14:textId="77777777" w:rsidR="00672AD7" w:rsidRPr="00C05B58" w:rsidRDefault="00672AD7">
      <w:pPr>
        <w:keepNext/>
        <w:keepLines/>
        <w:numPr>
          <w:ilvl w:val="0"/>
          <w:numId w:val="27"/>
        </w:numPr>
        <w:spacing w:before="40"/>
        <w:outlineLvl w:val="2"/>
        <w:rPr>
          <w:rFonts w:eastAsiaTheme="majorEastAsia"/>
          <w:b/>
          <w:color w:val="000000"/>
          <w:lang w:val="en-GB"/>
        </w:rPr>
      </w:pPr>
      <w:bookmarkStart w:id="158" w:name="_Toc110499560"/>
      <w:r w:rsidRPr="00C05B58">
        <w:rPr>
          <w:rFonts w:eastAsiaTheme="majorEastAsia"/>
          <w:b/>
          <w:color w:val="000000"/>
          <w:lang w:val="en-GB"/>
        </w:rPr>
        <w:t>Scenarios and results</w:t>
      </w:r>
      <w:bookmarkEnd w:id="158"/>
    </w:p>
    <w:p w14:paraId="6A5311B0" w14:textId="642305FD" w:rsidR="00672AD7" w:rsidRPr="00C05B58" w:rsidRDefault="00672AD7" w:rsidP="00297B6D">
      <w:pPr>
        <w:spacing w:before="240" w:after="240"/>
      </w:pPr>
      <w:r w:rsidRPr="00C05B58">
        <w:t xml:space="preserve">Considering the use scenarios of non-beam WPT applications, two scenarios are designated for this simulation study. One is WPT device on the shore, the other is WPT device on the vessel. </w:t>
      </w:r>
    </w:p>
    <w:p w14:paraId="0FDA8B0C" w14:textId="77777777" w:rsidR="00672AD7" w:rsidRPr="00C05B58" w:rsidRDefault="00672AD7">
      <w:pPr>
        <w:keepNext/>
        <w:keepLines/>
        <w:numPr>
          <w:ilvl w:val="0"/>
          <w:numId w:val="28"/>
        </w:numPr>
        <w:spacing w:before="40"/>
        <w:outlineLvl w:val="2"/>
        <w:rPr>
          <w:rFonts w:eastAsiaTheme="majorEastAsia"/>
          <w:b/>
          <w:color w:val="000000"/>
          <w:lang w:val="en-GB"/>
        </w:rPr>
      </w:pPr>
      <w:bookmarkStart w:id="159" w:name="_Toc110499561"/>
      <w:r w:rsidRPr="00C05B58">
        <w:rPr>
          <w:rFonts w:eastAsiaTheme="majorEastAsia"/>
          <w:b/>
          <w:color w:val="000000"/>
          <w:lang w:val="en-GB"/>
        </w:rPr>
        <w:t>Scenario of WPT device on the shore</w:t>
      </w:r>
      <w:bookmarkEnd w:id="159"/>
    </w:p>
    <w:p w14:paraId="4E14F35F" w14:textId="77777777" w:rsidR="00672AD7" w:rsidRPr="00C05B58" w:rsidRDefault="00672AD7" w:rsidP="00297B6D">
      <w:pPr>
        <w:spacing w:before="240" w:after="240"/>
      </w:pPr>
      <w:r w:rsidRPr="00C05B58">
        <w:t xml:space="preserve">The signal strength transmitted by </w:t>
      </w:r>
      <w:proofErr w:type="spellStart"/>
      <w:r w:rsidRPr="00C05B58">
        <w:t>radiobeacon</w:t>
      </w:r>
      <w:proofErr w:type="spellEnd"/>
      <w:r w:rsidRPr="00C05B58">
        <w:t xml:space="preserve"> stations gradually decays with the distance away from the shore. The signal strength levels regarding to the coverage are stated in IALA information</w:t>
      </w:r>
      <w:r w:rsidRPr="00C05B58">
        <w:rPr>
          <w:vertAlign w:val="superscript"/>
        </w:rPr>
        <w:t>8</w:t>
      </w:r>
      <w:r w:rsidRPr="00C05B58">
        <w:t xml:space="preserve"> about DGNSS stations by the countries. The victim receiver is equipped on the vessel. The vessel which is located at the edge of the coverage is considered as the worst case in this study. The scenario is depicted in Figure 5.2.2.1.1.</w:t>
      </w:r>
    </w:p>
    <w:p w14:paraId="14C95D34" w14:textId="77777777" w:rsidR="00672AD7" w:rsidRPr="00C05B58" w:rsidRDefault="00672AD7" w:rsidP="00297B6D">
      <w:pPr>
        <w:jc w:val="center"/>
        <w:rPr>
          <w:sz w:val="20"/>
        </w:rPr>
      </w:pPr>
      <w:r w:rsidRPr="00C05B58">
        <w:rPr>
          <w:sz w:val="20"/>
        </w:rPr>
        <w:t>Figure 5.2.2.1.1 the scenario of WPT devices on the shore</w:t>
      </w:r>
    </w:p>
    <w:p w14:paraId="0C0957A1" w14:textId="77777777" w:rsidR="00672AD7" w:rsidRPr="00C05B58" w:rsidRDefault="00672AD7" w:rsidP="00297B6D"/>
    <w:p w14:paraId="5D7376C1" w14:textId="77777777" w:rsidR="00672AD7" w:rsidRPr="00C05B58" w:rsidRDefault="00672AD7" w:rsidP="00297B6D">
      <w:pPr>
        <w:jc w:val="center"/>
        <w:rPr>
          <w:lang w:val="en-GB"/>
        </w:rPr>
      </w:pPr>
      <w:r w:rsidRPr="00C05B58">
        <w:rPr>
          <w:noProof/>
          <w:lang w:val="en-GB"/>
        </w:rPr>
        <w:drawing>
          <wp:inline distT="0" distB="0" distL="0" distR="0" wp14:anchorId="4B14FAA3" wp14:editId="7EE012FB">
            <wp:extent cx="3322736" cy="3218900"/>
            <wp:effectExtent l="0" t="0" r="5080" b="0"/>
            <wp:docPr id="79" name="Picture 7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radar chart&#10;&#10;Description automatically generated"/>
                    <pic:cNvPicPr/>
                  </pic:nvPicPr>
                  <pic:blipFill>
                    <a:blip r:embed="rId100"/>
                    <a:stretch>
                      <a:fillRect/>
                    </a:stretch>
                  </pic:blipFill>
                  <pic:spPr>
                    <a:xfrm>
                      <a:off x="0" y="0"/>
                      <a:ext cx="3359468" cy="3254484"/>
                    </a:xfrm>
                    <a:prstGeom prst="rect">
                      <a:avLst/>
                    </a:prstGeom>
                  </pic:spPr>
                </pic:pic>
              </a:graphicData>
            </a:graphic>
          </wp:inline>
        </w:drawing>
      </w:r>
    </w:p>
    <w:p w14:paraId="319FBDF4" w14:textId="77777777" w:rsidR="00672AD7" w:rsidRPr="00C05B58" w:rsidRDefault="00672AD7" w:rsidP="00297B6D">
      <w:pPr>
        <w:spacing w:before="240" w:after="240"/>
        <w:rPr>
          <w:highlight w:val="yellow"/>
        </w:rPr>
      </w:pPr>
      <w:r w:rsidRPr="00C05B58">
        <w:rPr>
          <w:lang w:val="en-GB"/>
        </w:rPr>
        <w:t>Figure 5.2.2.1.2 shows</w:t>
      </w:r>
      <w:r w:rsidRPr="00C05B58">
        <w:t xml:space="preserve"> </w:t>
      </w:r>
      <w:r w:rsidRPr="00C05B58">
        <w:rPr>
          <w:lang w:val="en-GB"/>
        </w:rPr>
        <w:t xml:space="preserve">the electric field strength distribution from single WPT device. WPT’s signal strength received at the vessel corresponds to the coverage. </w:t>
      </w:r>
    </w:p>
    <w:p w14:paraId="58470C6F" w14:textId="77777777" w:rsidR="00672AD7" w:rsidRPr="00C05B58" w:rsidRDefault="00672AD7" w:rsidP="00297B6D">
      <w:pPr>
        <w:jc w:val="center"/>
        <w:rPr>
          <w:sz w:val="20"/>
        </w:rPr>
      </w:pPr>
      <w:r w:rsidRPr="00C05B58">
        <w:rPr>
          <w:sz w:val="20"/>
        </w:rPr>
        <w:t>Figure 5.2.2.1.2 WPT device’s E-field distribution</w:t>
      </w:r>
    </w:p>
    <w:p w14:paraId="38B4F383" w14:textId="77777777" w:rsidR="00672AD7" w:rsidRPr="00C05B58" w:rsidRDefault="00672AD7" w:rsidP="00297B6D">
      <w:pPr>
        <w:jc w:val="center"/>
        <w:rPr>
          <w:lang w:val="en-GB"/>
        </w:rPr>
      </w:pPr>
      <w:r w:rsidRPr="00C05B58">
        <w:rPr>
          <w:noProof/>
          <w:lang w:val="en-GB"/>
        </w:rPr>
        <w:lastRenderedPageBreak/>
        <w:drawing>
          <wp:inline distT="0" distB="0" distL="0" distR="0" wp14:anchorId="75452A3B" wp14:editId="79720DCB">
            <wp:extent cx="4685728" cy="2623558"/>
            <wp:effectExtent l="0" t="0" r="635" b="5715"/>
            <wp:docPr id="80" name="Picture 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101"/>
                    <a:stretch>
                      <a:fillRect/>
                    </a:stretch>
                  </pic:blipFill>
                  <pic:spPr>
                    <a:xfrm>
                      <a:off x="0" y="0"/>
                      <a:ext cx="4725496" cy="2645824"/>
                    </a:xfrm>
                    <a:prstGeom prst="rect">
                      <a:avLst/>
                    </a:prstGeom>
                  </pic:spPr>
                </pic:pic>
              </a:graphicData>
            </a:graphic>
          </wp:inline>
        </w:drawing>
      </w:r>
    </w:p>
    <w:p w14:paraId="10EEC5BB" w14:textId="77777777" w:rsidR="00672AD7" w:rsidRPr="00C05B58" w:rsidRDefault="00672AD7" w:rsidP="00297B6D">
      <w:pPr>
        <w:pStyle w:val="Tabletitle0"/>
        <w:spacing w:before="240" w:after="240"/>
        <w:jc w:val="left"/>
        <w:rPr>
          <w:rFonts w:ascii="Times New Roman" w:hAnsi="Times New Roman"/>
          <w:b w:val="0"/>
          <w:color w:val="000000"/>
          <w:sz w:val="24"/>
          <w:szCs w:val="24"/>
        </w:rPr>
      </w:pPr>
      <w:r w:rsidRPr="00C05B58">
        <w:rPr>
          <w:rFonts w:ascii="Times New Roman" w:hAnsi="Times New Roman"/>
          <w:b w:val="0"/>
          <w:color w:val="000000"/>
          <w:sz w:val="24"/>
          <w:szCs w:val="24"/>
        </w:rPr>
        <w:t xml:space="preserve">With respect to both single-entry and aggregate scenarios, the system link budget simulation was carried out with conservative assumptions. The DGNSS stations for China, Korea (Republic of), India, Malaysia and Vietnam were taken into consideration in this study. In the single-entry scenario, it shows there is more than 140dB margin. For the aggregate scenario, the simulation concludes on the number of WPT devices that are aggregated simultaneously at the same frequency and the same phase and that can cause the harmful interference to DGNSS receiver. Furthermore, considering the WPT device density in dense urban and urban area, the area distribution areas are concluded respectively. And the distributed area of dense urban or urban from the simulation is far larger than the coastal </w:t>
      </w:r>
      <w:proofErr w:type="gramStart"/>
      <w:r w:rsidRPr="00C05B58">
        <w:rPr>
          <w:rFonts w:ascii="Times New Roman" w:hAnsi="Times New Roman"/>
          <w:b w:val="0"/>
          <w:color w:val="000000"/>
          <w:sz w:val="24"/>
          <w:szCs w:val="24"/>
        </w:rPr>
        <w:t>city in reality</w:t>
      </w:r>
      <w:proofErr w:type="gramEnd"/>
      <w:r w:rsidRPr="00C05B58">
        <w:rPr>
          <w:rFonts w:ascii="Times New Roman" w:hAnsi="Times New Roman"/>
          <w:b w:val="0"/>
          <w:color w:val="000000"/>
          <w:sz w:val="24"/>
          <w:szCs w:val="24"/>
        </w:rPr>
        <w:t xml:space="preserve">. It means that the aggregated interference could not get to the harmful level in practice. </w:t>
      </w:r>
    </w:p>
    <w:p w14:paraId="332441F2" w14:textId="77777777" w:rsidR="00672AD7" w:rsidRPr="00C05B58" w:rsidRDefault="00672AD7" w:rsidP="00297B6D">
      <w:pPr>
        <w:pStyle w:val="Tabletitle0"/>
        <w:rPr>
          <w:rFonts w:ascii="Times New Roman" w:hAnsi="Times New Roman"/>
        </w:rPr>
      </w:pPr>
      <w:r w:rsidRPr="00C05B58">
        <w:rPr>
          <w:rFonts w:ascii="Times New Roman" w:hAnsi="Times New Roman"/>
        </w:rPr>
        <w:t xml:space="preserve">Table 5.2.2.1.1 DGNSS system </w:t>
      </w:r>
      <w:proofErr w:type="spellStart"/>
      <w:r w:rsidRPr="00C05B58">
        <w:rPr>
          <w:rFonts w:ascii="Times New Roman" w:hAnsi="Times New Roman"/>
        </w:rPr>
        <w:t>linkbudget</w:t>
      </w:r>
      <w:proofErr w:type="spellEnd"/>
      <w:r w:rsidRPr="00C05B58">
        <w:rPr>
          <w:rFonts w:ascii="Times New Roman" w:hAnsi="Times New Roman"/>
        </w:rPr>
        <w:t xml:space="preserve"> simulation</w:t>
      </w:r>
    </w:p>
    <w:tbl>
      <w:tblPr>
        <w:tblStyle w:val="TableGrid"/>
        <w:tblW w:w="8087" w:type="dxa"/>
        <w:jc w:val="center"/>
        <w:tblLayout w:type="fixed"/>
        <w:tblLook w:val="04A0" w:firstRow="1" w:lastRow="0" w:firstColumn="1" w:lastColumn="0" w:noHBand="0" w:noVBand="1"/>
      </w:tblPr>
      <w:tblGrid>
        <w:gridCol w:w="2183"/>
        <w:gridCol w:w="1214"/>
        <w:gridCol w:w="1081"/>
        <w:gridCol w:w="1187"/>
        <w:gridCol w:w="1147"/>
        <w:gridCol w:w="1275"/>
      </w:tblGrid>
      <w:tr w:rsidR="00672AD7" w:rsidRPr="00C05B58" w14:paraId="0B25B94F" w14:textId="77777777" w:rsidTr="005D69D3">
        <w:trPr>
          <w:trHeight w:val="860"/>
          <w:jc w:val="center"/>
        </w:trPr>
        <w:tc>
          <w:tcPr>
            <w:tcW w:w="2183" w:type="dxa"/>
          </w:tcPr>
          <w:p w14:paraId="11029E6F" w14:textId="77777777" w:rsidR="00672AD7" w:rsidRPr="00C05B58" w:rsidRDefault="00672AD7" w:rsidP="005D69D3">
            <w:pPr>
              <w:rPr>
                <w:b/>
                <w:bCs/>
                <w:sz w:val="20"/>
              </w:rPr>
            </w:pPr>
            <w:r w:rsidRPr="00C05B58">
              <w:rPr>
                <w:b/>
                <w:bCs/>
                <w:sz w:val="20"/>
              </w:rPr>
              <w:t>DGNSS parameters</w:t>
            </w:r>
          </w:p>
        </w:tc>
        <w:tc>
          <w:tcPr>
            <w:tcW w:w="1214" w:type="dxa"/>
          </w:tcPr>
          <w:p w14:paraId="2C84C0AC" w14:textId="77777777" w:rsidR="00672AD7" w:rsidRPr="00C05B58" w:rsidRDefault="00672AD7" w:rsidP="005D69D3">
            <w:pPr>
              <w:rPr>
                <w:b/>
                <w:bCs/>
                <w:sz w:val="20"/>
              </w:rPr>
            </w:pPr>
            <w:r w:rsidRPr="00C05B58">
              <w:rPr>
                <w:b/>
                <w:bCs/>
                <w:sz w:val="20"/>
              </w:rPr>
              <w:t xml:space="preserve">China </w:t>
            </w:r>
          </w:p>
        </w:tc>
        <w:tc>
          <w:tcPr>
            <w:tcW w:w="1081" w:type="dxa"/>
          </w:tcPr>
          <w:p w14:paraId="7BE050BC" w14:textId="77777777" w:rsidR="00672AD7" w:rsidRPr="00C05B58" w:rsidRDefault="00672AD7" w:rsidP="005D69D3">
            <w:pPr>
              <w:rPr>
                <w:b/>
                <w:bCs/>
                <w:sz w:val="20"/>
              </w:rPr>
            </w:pPr>
            <w:r w:rsidRPr="00C05B58">
              <w:rPr>
                <w:b/>
                <w:bCs/>
                <w:sz w:val="20"/>
              </w:rPr>
              <w:t>India</w:t>
            </w:r>
          </w:p>
        </w:tc>
        <w:tc>
          <w:tcPr>
            <w:tcW w:w="1187" w:type="dxa"/>
          </w:tcPr>
          <w:p w14:paraId="67863CB9" w14:textId="77777777" w:rsidR="00672AD7" w:rsidRPr="00C05B58" w:rsidRDefault="00672AD7" w:rsidP="005D69D3">
            <w:pPr>
              <w:rPr>
                <w:b/>
                <w:bCs/>
                <w:sz w:val="20"/>
              </w:rPr>
            </w:pPr>
            <w:r w:rsidRPr="00C05B58">
              <w:rPr>
                <w:b/>
                <w:bCs/>
                <w:sz w:val="20"/>
              </w:rPr>
              <w:t>Malaysia</w:t>
            </w:r>
          </w:p>
        </w:tc>
        <w:tc>
          <w:tcPr>
            <w:tcW w:w="1147" w:type="dxa"/>
          </w:tcPr>
          <w:p w14:paraId="23D46BC9" w14:textId="77777777" w:rsidR="00672AD7" w:rsidRPr="00C05B58" w:rsidRDefault="00672AD7" w:rsidP="005D69D3">
            <w:pPr>
              <w:rPr>
                <w:b/>
                <w:bCs/>
                <w:sz w:val="20"/>
              </w:rPr>
            </w:pPr>
            <w:r w:rsidRPr="00C05B58">
              <w:rPr>
                <w:b/>
                <w:bCs/>
                <w:sz w:val="20"/>
              </w:rPr>
              <w:t>VietNam</w:t>
            </w:r>
          </w:p>
        </w:tc>
        <w:tc>
          <w:tcPr>
            <w:tcW w:w="1275" w:type="dxa"/>
          </w:tcPr>
          <w:p w14:paraId="2737CB0C" w14:textId="77777777" w:rsidR="00672AD7" w:rsidRPr="00C05B58" w:rsidRDefault="00672AD7" w:rsidP="005D69D3">
            <w:pPr>
              <w:rPr>
                <w:b/>
                <w:bCs/>
                <w:sz w:val="20"/>
              </w:rPr>
            </w:pPr>
            <w:r w:rsidRPr="00C05B58">
              <w:rPr>
                <w:b/>
                <w:bCs/>
                <w:sz w:val="20"/>
              </w:rPr>
              <w:t>Korea</w:t>
            </w:r>
          </w:p>
          <w:p w14:paraId="22755AB6" w14:textId="77777777" w:rsidR="00672AD7" w:rsidRPr="00C05B58" w:rsidRDefault="00672AD7" w:rsidP="005D69D3">
            <w:pPr>
              <w:rPr>
                <w:b/>
                <w:bCs/>
                <w:sz w:val="20"/>
              </w:rPr>
            </w:pPr>
            <w:r w:rsidRPr="00C05B58">
              <w:rPr>
                <w:b/>
                <w:bCs/>
                <w:sz w:val="20"/>
              </w:rPr>
              <w:t>(Republic of)</w:t>
            </w:r>
          </w:p>
        </w:tc>
      </w:tr>
      <w:tr w:rsidR="00672AD7" w:rsidRPr="00C05B58" w14:paraId="302FC5CE" w14:textId="77777777" w:rsidTr="005D69D3">
        <w:trPr>
          <w:trHeight w:val="562"/>
          <w:jc w:val="center"/>
        </w:trPr>
        <w:tc>
          <w:tcPr>
            <w:tcW w:w="2183" w:type="dxa"/>
            <w:vAlign w:val="center"/>
          </w:tcPr>
          <w:p w14:paraId="4142C039" w14:textId="77777777" w:rsidR="00672AD7" w:rsidRPr="00C05B58" w:rsidRDefault="00672AD7" w:rsidP="005D69D3">
            <w:pPr>
              <w:rPr>
                <w:sz w:val="20"/>
              </w:rPr>
            </w:pPr>
            <w:r w:rsidRPr="00C05B58">
              <w:rPr>
                <w:sz w:val="20"/>
              </w:rPr>
              <w:t>Nominal signal strength (</w:t>
            </w:r>
            <w:proofErr w:type="spellStart"/>
            <w:r w:rsidRPr="00C05B58">
              <w:rPr>
                <w:sz w:val="20"/>
              </w:rPr>
              <w:t>uV</w:t>
            </w:r>
            <w:proofErr w:type="spellEnd"/>
            <w:r w:rsidRPr="00C05B58">
              <w:rPr>
                <w:sz w:val="20"/>
              </w:rPr>
              <w:t>/m)</w:t>
            </w:r>
          </w:p>
        </w:tc>
        <w:tc>
          <w:tcPr>
            <w:tcW w:w="1214" w:type="dxa"/>
            <w:vAlign w:val="center"/>
          </w:tcPr>
          <w:p w14:paraId="38D53136" w14:textId="77777777" w:rsidR="00672AD7" w:rsidRPr="00C05B58" w:rsidRDefault="00672AD7" w:rsidP="005D69D3">
            <w:pPr>
              <w:rPr>
                <w:sz w:val="20"/>
              </w:rPr>
            </w:pPr>
            <w:r w:rsidRPr="00C05B58">
              <w:rPr>
                <w:sz w:val="20"/>
              </w:rPr>
              <w:t>75</w:t>
            </w:r>
          </w:p>
        </w:tc>
        <w:tc>
          <w:tcPr>
            <w:tcW w:w="1081" w:type="dxa"/>
            <w:vAlign w:val="center"/>
          </w:tcPr>
          <w:p w14:paraId="65CDAAAC" w14:textId="77777777" w:rsidR="00672AD7" w:rsidRPr="00C05B58" w:rsidRDefault="00672AD7" w:rsidP="005D69D3">
            <w:pPr>
              <w:rPr>
                <w:sz w:val="20"/>
              </w:rPr>
            </w:pPr>
            <w:r w:rsidRPr="00C05B58">
              <w:rPr>
                <w:sz w:val="20"/>
              </w:rPr>
              <w:t>100</w:t>
            </w:r>
          </w:p>
        </w:tc>
        <w:tc>
          <w:tcPr>
            <w:tcW w:w="1187" w:type="dxa"/>
            <w:vAlign w:val="center"/>
          </w:tcPr>
          <w:p w14:paraId="1E198252" w14:textId="77777777" w:rsidR="00672AD7" w:rsidRPr="00C05B58" w:rsidRDefault="00672AD7" w:rsidP="005D69D3">
            <w:pPr>
              <w:rPr>
                <w:sz w:val="20"/>
              </w:rPr>
            </w:pPr>
            <w:r w:rsidRPr="00C05B58">
              <w:rPr>
                <w:sz w:val="20"/>
              </w:rPr>
              <w:t>100</w:t>
            </w:r>
          </w:p>
        </w:tc>
        <w:tc>
          <w:tcPr>
            <w:tcW w:w="1147" w:type="dxa"/>
            <w:vAlign w:val="center"/>
          </w:tcPr>
          <w:p w14:paraId="53A9449A" w14:textId="77777777" w:rsidR="00672AD7" w:rsidRPr="00C05B58" w:rsidRDefault="00672AD7" w:rsidP="005D69D3">
            <w:pPr>
              <w:rPr>
                <w:sz w:val="20"/>
              </w:rPr>
            </w:pPr>
            <w:r w:rsidRPr="00C05B58">
              <w:rPr>
                <w:sz w:val="20"/>
              </w:rPr>
              <w:t>100</w:t>
            </w:r>
          </w:p>
        </w:tc>
        <w:tc>
          <w:tcPr>
            <w:tcW w:w="1275" w:type="dxa"/>
            <w:vAlign w:val="center"/>
          </w:tcPr>
          <w:p w14:paraId="1FB9A65B" w14:textId="77777777" w:rsidR="00672AD7" w:rsidRPr="00C05B58" w:rsidRDefault="00672AD7" w:rsidP="005D69D3">
            <w:pPr>
              <w:rPr>
                <w:sz w:val="20"/>
              </w:rPr>
            </w:pPr>
            <w:r w:rsidRPr="00C05B58">
              <w:rPr>
                <w:sz w:val="20"/>
              </w:rPr>
              <w:t>100</w:t>
            </w:r>
          </w:p>
        </w:tc>
      </w:tr>
      <w:tr w:rsidR="00672AD7" w:rsidRPr="00C05B58" w14:paraId="664EDD80" w14:textId="77777777" w:rsidTr="005D69D3">
        <w:trPr>
          <w:trHeight w:val="414"/>
          <w:jc w:val="center"/>
        </w:trPr>
        <w:tc>
          <w:tcPr>
            <w:tcW w:w="2183" w:type="dxa"/>
            <w:vAlign w:val="center"/>
          </w:tcPr>
          <w:p w14:paraId="33C43406" w14:textId="77777777" w:rsidR="00672AD7" w:rsidRPr="00C05B58" w:rsidRDefault="00672AD7" w:rsidP="005D69D3">
            <w:pPr>
              <w:rPr>
                <w:sz w:val="20"/>
              </w:rPr>
            </w:pPr>
            <w:r w:rsidRPr="00C05B58">
              <w:rPr>
                <w:sz w:val="20"/>
              </w:rPr>
              <w:t>Coverage (km)</w:t>
            </w:r>
          </w:p>
        </w:tc>
        <w:tc>
          <w:tcPr>
            <w:tcW w:w="1214" w:type="dxa"/>
            <w:vAlign w:val="center"/>
          </w:tcPr>
          <w:p w14:paraId="090C88E6" w14:textId="77777777" w:rsidR="00672AD7" w:rsidRPr="00C05B58" w:rsidRDefault="00672AD7" w:rsidP="005D69D3">
            <w:pPr>
              <w:rPr>
                <w:sz w:val="20"/>
              </w:rPr>
            </w:pPr>
            <w:r w:rsidRPr="00C05B58">
              <w:rPr>
                <w:sz w:val="20"/>
              </w:rPr>
              <w:t>300</w:t>
            </w:r>
          </w:p>
        </w:tc>
        <w:tc>
          <w:tcPr>
            <w:tcW w:w="1081" w:type="dxa"/>
            <w:vAlign w:val="center"/>
          </w:tcPr>
          <w:p w14:paraId="40EC944E" w14:textId="77777777" w:rsidR="00672AD7" w:rsidRPr="00C05B58" w:rsidRDefault="00672AD7" w:rsidP="005D69D3">
            <w:pPr>
              <w:rPr>
                <w:sz w:val="20"/>
              </w:rPr>
            </w:pPr>
            <w:r w:rsidRPr="00C05B58">
              <w:rPr>
                <w:sz w:val="20"/>
              </w:rPr>
              <w:t>185</w:t>
            </w:r>
          </w:p>
        </w:tc>
        <w:tc>
          <w:tcPr>
            <w:tcW w:w="1187" w:type="dxa"/>
            <w:vAlign w:val="center"/>
          </w:tcPr>
          <w:p w14:paraId="4F024961" w14:textId="77777777" w:rsidR="00672AD7" w:rsidRPr="00C05B58" w:rsidRDefault="00672AD7" w:rsidP="005D69D3">
            <w:pPr>
              <w:rPr>
                <w:sz w:val="20"/>
              </w:rPr>
            </w:pPr>
            <w:r w:rsidRPr="00C05B58">
              <w:rPr>
                <w:sz w:val="20"/>
              </w:rPr>
              <w:t>220</w:t>
            </w:r>
          </w:p>
        </w:tc>
        <w:tc>
          <w:tcPr>
            <w:tcW w:w="1147" w:type="dxa"/>
            <w:vAlign w:val="center"/>
          </w:tcPr>
          <w:p w14:paraId="25C5EE4C" w14:textId="77777777" w:rsidR="00672AD7" w:rsidRPr="00C05B58" w:rsidRDefault="00672AD7" w:rsidP="005D69D3">
            <w:pPr>
              <w:rPr>
                <w:sz w:val="20"/>
              </w:rPr>
            </w:pPr>
            <w:r w:rsidRPr="00C05B58">
              <w:rPr>
                <w:sz w:val="20"/>
              </w:rPr>
              <w:t>500</w:t>
            </w:r>
          </w:p>
        </w:tc>
        <w:tc>
          <w:tcPr>
            <w:tcW w:w="1275" w:type="dxa"/>
            <w:vAlign w:val="center"/>
          </w:tcPr>
          <w:p w14:paraId="3553AE34" w14:textId="77777777" w:rsidR="00672AD7" w:rsidRPr="00C05B58" w:rsidDel="00B972B5" w:rsidRDefault="00672AD7" w:rsidP="005D69D3">
            <w:pPr>
              <w:rPr>
                <w:sz w:val="20"/>
              </w:rPr>
            </w:pPr>
            <w:r w:rsidRPr="00C05B58">
              <w:rPr>
                <w:sz w:val="20"/>
              </w:rPr>
              <w:t>80</w:t>
            </w:r>
          </w:p>
        </w:tc>
      </w:tr>
      <w:tr w:rsidR="00672AD7" w:rsidRPr="00C05B58" w14:paraId="3DABD1E7" w14:textId="77777777" w:rsidTr="005D69D3">
        <w:trPr>
          <w:trHeight w:val="266"/>
          <w:jc w:val="center"/>
        </w:trPr>
        <w:tc>
          <w:tcPr>
            <w:tcW w:w="2183" w:type="dxa"/>
            <w:vAlign w:val="center"/>
          </w:tcPr>
          <w:p w14:paraId="7A9464D1" w14:textId="77777777" w:rsidR="00672AD7" w:rsidRPr="00C05B58" w:rsidRDefault="00672AD7" w:rsidP="005D69D3">
            <w:pPr>
              <w:rPr>
                <w:sz w:val="20"/>
              </w:rPr>
            </w:pPr>
            <w:r w:rsidRPr="00C05B58">
              <w:rPr>
                <w:sz w:val="20"/>
              </w:rPr>
              <w:t>Protection ratio (dB)</w:t>
            </w:r>
          </w:p>
        </w:tc>
        <w:tc>
          <w:tcPr>
            <w:tcW w:w="1214" w:type="dxa"/>
            <w:vAlign w:val="center"/>
          </w:tcPr>
          <w:p w14:paraId="29ECA6A7" w14:textId="77777777" w:rsidR="00672AD7" w:rsidRPr="00C05B58" w:rsidRDefault="00672AD7" w:rsidP="005D69D3">
            <w:pPr>
              <w:rPr>
                <w:sz w:val="20"/>
              </w:rPr>
            </w:pPr>
            <w:r w:rsidRPr="00C05B58">
              <w:rPr>
                <w:sz w:val="20"/>
              </w:rPr>
              <w:t>15</w:t>
            </w:r>
          </w:p>
        </w:tc>
        <w:tc>
          <w:tcPr>
            <w:tcW w:w="1081" w:type="dxa"/>
            <w:vAlign w:val="center"/>
          </w:tcPr>
          <w:p w14:paraId="76C230C0" w14:textId="77777777" w:rsidR="00672AD7" w:rsidRPr="00C05B58" w:rsidRDefault="00672AD7" w:rsidP="005D69D3">
            <w:pPr>
              <w:rPr>
                <w:sz w:val="20"/>
              </w:rPr>
            </w:pPr>
            <w:r w:rsidRPr="00C05B58">
              <w:rPr>
                <w:sz w:val="20"/>
              </w:rPr>
              <w:t>15</w:t>
            </w:r>
          </w:p>
        </w:tc>
        <w:tc>
          <w:tcPr>
            <w:tcW w:w="1187" w:type="dxa"/>
            <w:vAlign w:val="center"/>
          </w:tcPr>
          <w:p w14:paraId="12D53F06" w14:textId="77777777" w:rsidR="00672AD7" w:rsidRPr="00C05B58" w:rsidRDefault="00672AD7" w:rsidP="005D69D3">
            <w:pPr>
              <w:rPr>
                <w:sz w:val="20"/>
              </w:rPr>
            </w:pPr>
            <w:r w:rsidRPr="00C05B58">
              <w:rPr>
                <w:sz w:val="20"/>
              </w:rPr>
              <w:t>15</w:t>
            </w:r>
          </w:p>
        </w:tc>
        <w:tc>
          <w:tcPr>
            <w:tcW w:w="1147" w:type="dxa"/>
            <w:vAlign w:val="center"/>
          </w:tcPr>
          <w:p w14:paraId="19DF73AB" w14:textId="77777777" w:rsidR="00672AD7" w:rsidRPr="00C05B58" w:rsidRDefault="00672AD7" w:rsidP="005D69D3">
            <w:pPr>
              <w:rPr>
                <w:sz w:val="20"/>
              </w:rPr>
            </w:pPr>
            <w:r w:rsidRPr="00C05B58">
              <w:rPr>
                <w:sz w:val="20"/>
              </w:rPr>
              <w:t>15</w:t>
            </w:r>
          </w:p>
        </w:tc>
        <w:tc>
          <w:tcPr>
            <w:tcW w:w="1275" w:type="dxa"/>
            <w:vAlign w:val="center"/>
          </w:tcPr>
          <w:p w14:paraId="2C651A39" w14:textId="77777777" w:rsidR="00672AD7" w:rsidRPr="00C05B58" w:rsidRDefault="00672AD7" w:rsidP="005D69D3">
            <w:pPr>
              <w:rPr>
                <w:sz w:val="20"/>
              </w:rPr>
            </w:pPr>
            <w:r w:rsidRPr="00C05B58">
              <w:rPr>
                <w:sz w:val="20"/>
              </w:rPr>
              <w:t>15</w:t>
            </w:r>
          </w:p>
        </w:tc>
      </w:tr>
      <w:tr w:rsidR="00672AD7" w:rsidRPr="00C05B58" w14:paraId="747219BB" w14:textId="77777777" w:rsidTr="005D69D3">
        <w:trPr>
          <w:trHeight w:val="562"/>
          <w:jc w:val="center"/>
        </w:trPr>
        <w:tc>
          <w:tcPr>
            <w:tcW w:w="2183" w:type="dxa"/>
            <w:vAlign w:val="center"/>
          </w:tcPr>
          <w:p w14:paraId="03A0528E" w14:textId="77777777" w:rsidR="00672AD7" w:rsidRPr="00C05B58" w:rsidRDefault="00672AD7" w:rsidP="005D69D3">
            <w:pPr>
              <w:rPr>
                <w:sz w:val="20"/>
              </w:rPr>
            </w:pPr>
            <w:r w:rsidRPr="00C05B58">
              <w:rPr>
                <w:sz w:val="20"/>
              </w:rPr>
              <w:t>Maximum acceptable interfere level (</w:t>
            </w:r>
            <w:proofErr w:type="spellStart"/>
            <w:r w:rsidRPr="00C05B58">
              <w:rPr>
                <w:sz w:val="20"/>
              </w:rPr>
              <w:t>dBuV</w:t>
            </w:r>
            <w:proofErr w:type="spellEnd"/>
            <w:r w:rsidRPr="00C05B58">
              <w:rPr>
                <w:sz w:val="20"/>
              </w:rPr>
              <w:t>/m)</w:t>
            </w:r>
          </w:p>
        </w:tc>
        <w:tc>
          <w:tcPr>
            <w:tcW w:w="1214" w:type="dxa"/>
            <w:vAlign w:val="center"/>
          </w:tcPr>
          <w:p w14:paraId="388BB793" w14:textId="77777777" w:rsidR="00672AD7" w:rsidRPr="00C05B58" w:rsidRDefault="00672AD7" w:rsidP="005D69D3">
            <w:pPr>
              <w:rPr>
                <w:sz w:val="20"/>
              </w:rPr>
            </w:pPr>
            <w:r w:rsidRPr="00C05B58">
              <w:rPr>
                <w:sz w:val="20"/>
              </w:rPr>
              <w:t>22.50</w:t>
            </w:r>
          </w:p>
        </w:tc>
        <w:tc>
          <w:tcPr>
            <w:tcW w:w="1081" w:type="dxa"/>
            <w:vAlign w:val="center"/>
          </w:tcPr>
          <w:p w14:paraId="630E5FC3" w14:textId="77777777" w:rsidR="00672AD7" w:rsidRPr="00C05B58" w:rsidRDefault="00672AD7" w:rsidP="005D69D3">
            <w:pPr>
              <w:rPr>
                <w:sz w:val="20"/>
              </w:rPr>
            </w:pPr>
            <w:r w:rsidRPr="00C05B58">
              <w:rPr>
                <w:sz w:val="20"/>
              </w:rPr>
              <w:t>25.00</w:t>
            </w:r>
          </w:p>
        </w:tc>
        <w:tc>
          <w:tcPr>
            <w:tcW w:w="1187" w:type="dxa"/>
            <w:vAlign w:val="center"/>
          </w:tcPr>
          <w:p w14:paraId="397CA21E" w14:textId="77777777" w:rsidR="00672AD7" w:rsidRPr="00C05B58" w:rsidRDefault="00672AD7" w:rsidP="005D69D3">
            <w:pPr>
              <w:rPr>
                <w:sz w:val="20"/>
              </w:rPr>
            </w:pPr>
            <w:r w:rsidRPr="00C05B58">
              <w:rPr>
                <w:sz w:val="20"/>
              </w:rPr>
              <w:t>25.00</w:t>
            </w:r>
          </w:p>
        </w:tc>
        <w:tc>
          <w:tcPr>
            <w:tcW w:w="1147" w:type="dxa"/>
            <w:vAlign w:val="center"/>
          </w:tcPr>
          <w:p w14:paraId="7D643069" w14:textId="77777777" w:rsidR="00672AD7" w:rsidRPr="00C05B58" w:rsidRDefault="00672AD7" w:rsidP="005D69D3">
            <w:pPr>
              <w:rPr>
                <w:sz w:val="20"/>
              </w:rPr>
            </w:pPr>
            <w:r w:rsidRPr="00C05B58">
              <w:rPr>
                <w:sz w:val="20"/>
              </w:rPr>
              <w:t>25.00</w:t>
            </w:r>
          </w:p>
        </w:tc>
        <w:tc>
          <w:tcPr>
            <w:tcW w:w="1275" w:type="dxa"/>
            <w:vAlign w:val="center"/>
          </w:tcPr>
          <w:p w14:paraId="07A23258" w14:textId="77777777" w:rsidR="00672AD7" w:rsidRPr="00C05B58" w:rsidRDefault="00672AD7" w:rsidP="005D69D3">
            <w:pPr>
              <w:rPr>
                <w:sz w:val="20"/>
              </w:rPr>
            </w:pPr>
            <w:r w:rsidRPr="00C05B58">
              <w:rPr>
                <w:sz w:val="20"/>
              </w:rPr>
              <w:t>25.00</w:t>
            </w:r>
          </w:p>
        </w:tc>
      </w:tr>
      <w:tr w:rsidR="00672AD7" w:rsidRPr="00C05B58" w14:paraId="2A7C3D26" w14:textId="77777777" w:rsidTr="005D69D3">
        <w:trPr>
          <w:trHeight w:val="547"/>
          <w:jc w:val="center"/>
        </w:trPr>
        <w:tc>
          <w:tcPr>
            <w:tcW w:w="2183" w:type="dxa"/>
            <w:vAlign w:val="center"/>
          </w:tcPr>
          <w:p w14:paraId="58520AE0" w14:textId="77777777" w:rsidR="00672AD7" w:rsidRPr="00C05B58" w:rsidRDefault="00672AD7" w:rsidP="005D69D3">
            <w:pPr>
              <w:rPr>
                <w:sz w:val="20"/>
              </w:rPr>
            </w:pPr>
            <w:r w:rsidRPr="00C05B58">
              <w:rPr>
                <w:sz w:val="20"/>
              </w:rPr>
              <w:t>WPT signal strength at the coverage (</w:t>
            </w:r>
            <w:proofErr w:type="spellStart"/>
            <w:r w:rsidRPr="00C05B58">
              <w:rPr>
                <w:sz w:val="20"/>
              </w:rPr>
              <w:t>dBuV</w:t>
            </w:r>
            <w:proofErr w:type="spellEnd"/>
            <w:r w:rsidRPr="00C05B58">
              <w:rPr>
                <w:sz w:val="20"/>
              </w:rPr>
              <w:t>/m)</w:t>
            </w:r>
          </w:p>
        </w:tc>
        <w:tc>
          <w:tcPr>
            <w:tcW w:w="1214" w:type="dxa"/>
            <w:vAlign w:val="center"/>
          </w:tcPr>
          <w:p w14:paraId="5E781B73" w14:textId="77777777" w:rsidR="00672AD7" w:rsidRPr="00C05B58" w:rsidRDefault="00672AD7" w:rsidP="005D69D3">
            <w:pPr>
              <w:rPr>
                <w:sz w:val="20"/>
              </w:rPr>
            </w:pPr>
            <w:r w:rsidRPr="00C05B58">
              <w:rPr>
                <w:sz w:val="20"/>
              </w:rPr>
              <w:t>-134.55</w:t>
            </w:r>
          </w:p>
        </w:tc>
        <w:tc>
          <w:tcPr>
            <w:tcW w:w="1081" w:type="dxa"/>
            <w:vAlign w:val="center"/>
          </w:tcPr>
          <w:p w14:paraId="40C1F015" w14:textId="77777777" w:rsidR="00672AD7" w:rsidRPr="00C05B58" w:rsidRDefault="00672AD7" w:rsidP="005D69D3">
            <w:pPr>
              <w:rPr>
                <w:sz w:val="20"/>
              </w:rPr>
            </w:pPr>
            <w:r w:rsidRPr="00C05B58">
              <w:rPr>
                <w:sz w:val="20"/>
              </w:rPr>
              <w:t>-128.31</w:t>
            </w:r>
          </w:p>
        </w:tc>
        <w:tc>
          <w:tcPr>
            <w:tcW w:w="1187" w:type="dxa"/>
            <w:vAlign w:val="center"/>
          </w:tcPr>
          <w:p w14:paraId="6B241F48" w14:textId="77777777" w:rsidR="00672AD7" w:rsidRPr="00C05B58" w:rsidRDefault="00672AD7" w:rsidP="005D69D3">
            <w:pPr>
              <w:rPr>
                <w:sz w:val="20"/>
              </w:rPr>
            </w:pPr>
            <w:r w:rsidRPr="00C05B58">
              <w:rPr>
                <w:sz w:val="20"/>
              </w:rPr>
              <w:t>-129.82</w:t>
            </w:r>
          </w:p>
        </w:tc>
        <w:tc>
          <w:tcPr>
            <w:tcW w:w="1147" w:type="dxa"/>
            <w:vAlign w:val="center"/>
          </w:tcPr>
          <w:p w14:paraId="63D0FC33" w14:textId="77777777" w:rsidR="00672AD7" w:rsidRPr="00C05B58" w:rsidRDefault="00672AD7" w:rsidP="005D69D3">
            <w:pPr>
              <w:rPr>
                <w:sz w:val="20"/>
              </w:rPr>
            </w:pPr>
            <w:r w:rsidRPr="00C05B58">
              <w:rPr>
                <w:sz w:val="20"/>
              </w:rPr>
              <w:t>-143.43</w:t>
            </w:r>
          </w:p>
        </w:tc>
        <w:tc>
          <w:tcPr>
            <w:tcW w:w="1275" w:type="dxa"/>
            <w:vAlign w:val="center"/>
          </w:tcPr>
          <w:p w14:paraId="636811B5" w14:textId="77777777" w:rsidR="00672AD7" w:rsidRPr="00C05B58" w:rsidRDefault="00672AD7" w:rsidP="005D69D3">
            <w:pPr>
              <w:rPr>
                <w:sz w:val="20"/>
              </w:rPr>
            </w:pPr>
            <w:r w:rsidRPr="00C05B58">
              <w:rPr>
                <w:sz w:val="20"/>
              </w:rPr>
              <w:t>-121.02</w:t>
            </w:r>
          </w:p>
        </w:tc>
      </w:tr>
      <w:tr w:rsidR="00672AD7" w:rsidRPr="00C05B58" w14:paraId="0B79719A" w14:textId="77777777" w:rsidTr="005D69D3">
        <w:trPr>
          <w:trHeight w:val="562"/>
          <w:jc w:val="center"/>
        </w:trPr>
        <w:tc>
          <w:tcPr>
            <w:tcW w:w="2183" w:type="dxa"/>
            <w:vAlign w:val="center"/>
          </w:tcPr>
          <w:p w14:paraId="7B429FF6" w14:textId="77777777" w:rsidR="00672AD7" w:rsidRPr="00C05B58" w:rsidRDefault="00672AD7" w:rsidP="005D69D3">
            <w:pPr>
              <w:rPr>
                <w:sz w:val="20"/>
              </w:rPr>
            </w:pPr>
            <w:r w:rsidRPr="00C05B58">
              <w:rPr>
                <w:sz w:val="20"/>
              </w:rPr>
              <w:t>Single-entry WPT margin (dB)</w:t>
            </w:r>
          </w:p>
        </w:tc>
        <w:tc>
          <w:tcPr>
            <w:tcW w:w="1214" w:type="dxa"/>
            <w:vAlign w:val="center"/>
          </w:tcPr>
          <w:p w14:paraId="45FF934F" w14:textId="77777777" w:rsidR="00672AD7" w:rsidRPr="00C05B58" w:rsidRDefault="00672AD7" w:rsidP="005D69D3">
            <w:pPr>
              <w:rPr>
                <w:sz w:val="20"/>
              </w:rPr>
            </w:pPr>
            <w:r w:rsidRPr="00C05B58">
              <w:rPr>
                <w:sz w:val="20"/>
              </w:rPr>
              <w:t>157.05</w:t>
            </w:r>
          </w:p>
        </w:tc>
        <w:tc>
          <w:tcPr>
            <w:tcW w:w="1081" w:type="dxa"/>
            <w:vAlign w:val="center"/>
          </w:tcPr>
          <w:p w14:paraId="78C30999" w14:textId="77777777" w:rsidR="00672AD7" w:rsidRPr="00C05B58" w:rsidRDefault="00672AD7" w:rsidP="005D69D3">
            <w:pPr>
              <w:rPr>
                <w:sz w:val="20"/>
              </w:rPr>
            </w:pPr>
            <w:r w:rsidRPr="00C05B58">
              <w:rPr>
                <w:sz w:val="20"/>
              </w:rPr>
              <w:t>153.31</w:t>
            </w:r>
          </w:p>
        </w:tc>
        <w:tc>
          <w:tcPr>
            <w:tcW w:w="1187" w:type="dxa"/>
            <w:vAlign w:val="center"/>
          </w:tcPr>
          <w:p w14:paraId="6D5432DB" w14:textId="77777777" w:rsidR="00672AD7" w:rsidRPr="00C05B58" w:rsidRDefault="00672AD7" w:rsidP="005D69D3">
            <w:pPr>
              <w:rPr>
                <w:sz w:val="20"/>
              </w:rPr>
            </w:pPr>
            <w:r w:rsidRPr="00C05B58">
              <w:rPr>
                <w:sz w:val="20"/>
              </w:rPr>
              <w:t>154.82</w:t>
            </w:r>
          </w:p>
        </w:tc>
        <w:tc>
          <w:tcPr>
            <w:tcW w:w="1147" w:type="dxa"/>
            <w:vAlign w:val="center"/>
          </w:tcPr>
          <w:p w14:paraId="522FFA90" w14:textId="77777777" w:rsidR="00672AD7" w:rsidRPr="00C05B58" w:rsidRDefault="00672AD7" w:rsidP="005D69D3">
            <w:pPr>
              <w:rPr>
                <w:sz w:val="20"/>
              </w:rPr>
            </w:pPr>
            <w:r w:rsidRPr="00C05B58">
              <w:rPr>
                <w:sz w:val="20"/>
              </w:rPr>
              <w:t>168.43</w:t>
            </w:r>
          </w:p>
        </w:tc>
        <w:tc>
          <w:tcPr>
            <w:tcW w:w="1275" w:type="dxa"/>
            <w:vAlign w:val="center"/>
          </w:tcPr>
          <w:p w14:paraId="15AC3BA9" w14:textId="77777777" w:rsidR="00672AD7" w:rsidRPr="00C05B58" w:rsidRDefault="00672AD7" w:rsidP="005D69D3">
            <w:pPr>
              <w:rPr>
                <w:sz w:val="20"/>
              </w:rPr>
            </w:pPr>
            <w:r w:rsidRPr="00C05B58">
              <w:rPr>
                <w:sz w:val="20"/>
              </w:rPr>
              <w:t>146.02</w:t>
            </w:r>
          </w:p>
        </w:tc>
      </w:tr>
      <w:tr w:rsidR="00672AD7" w:rsidRPr="00C05B58" w14:paraId="364C08F4" w14:textId="77777777" w:rsidTr="005D69D3">
        <w:trPr>
          <w:trHeight w:val="547"/>
          <w:jc w:val="center"/>
        </w:trPr>
        <w:tc>
          <w:tcPr>
            <w:tcW w:w="2183" w:type="dxa"/>
            <w:tcBorders>
              <w:bottom w:val="single" w:sz="12" w:space="0" w:color="auto"/>
            </w:tcBorders>
            <w:vAlign w:val="center"/>
          </w:tcPr>
          <w:p w14:paraId="4D07E50E" w14:textId="77777777" w:rsidR="00672AD7" w:rsidRPr="00C05B58" w:rsidRDefault="00672AD7" w:rsidP="005D69D3">
            <w:pPr>
              <w:rPr>
                <w:sz w:val="20"/>
              </w:rPr>
            </w:pPr>
            <w:r w:rsidRPr="00C05B58">
              <w:rPr>
                <w:sz w:val="20"/>
              </w:rPr>
              <w:t>Number of aggregated WPT devices (units)</w:t>
            </w:r>
          </w:p>
        </w:tc>
        <w:tc>
          <w:tcPr>
            <w:tcW w:w="1214" w:type="dxa"/>
            <w:tcBorders>
              <w:bottom w:val="single" w:sz="12" w:space="0" w:color="auto"/>
            </w:tcBorders>
            <w:vAlign w:val="center"/>
          </w:tcPr>
          <w:p w14:paraId="42EB2832" w14:textId="77777777" w:rsidR="00672AD7" w:rsidRPr="00C05B58" w:rsidRDefault="00672AD7" w:rsidP="005D69D3">
            <w:pPr>
              <w:rPr>
                <w:sz w:val="20"/>
              </w:rPr>
            </w:pPr>
            <w:r w:rsidRPr="00C05B58">
              <w:rPr>
                <w:sz w:val="20"/>
              </w:rPr>
              <w:t>71213325</w:t>
            </w:r>
          </w:p>
        </w:tc>
        <w:tc>
          <w:tcPr>
            <w:tcW w:w="1081" w:type="dxa"/>
            <w:tcBorders>
              <w:bottom w:val="single" w:sz="12" w:space="0" w:color="auto"/>
            </w:tcBorders>
            <w:vAlign w:val="center"/>
          </w:tcPr>
          <w:p w14:paraId="5271E566" w14:textId="77777777" w:rsidR="00672AD7" w:rsidRPr="00C05B58" w:rsidRDefault="00672AD7" w:rsidP="005D69D3">
            <w:pPr>
              <w:rPr>
                <w:sz w:val="20"/>
              </w:rPr>
            </w:pPr>
            <w:r w:rsidRPr="00C05B58">
              <w:rPr>
                <w:sz w:val="20"/>
              </w:rPr>
              <w:t>46291366</w:t>
            </w:r>
          </w:p>
        </w:tc>
        <w:tc>
          <w:tcPr>
            <w:tcW w:w="1187" w:type="dxa"/>
            <w:tcBorders>
              <w:bottom w:val="single" w:sz="12" w:space="0" w:color="auto"/>
            </w:tcBorders>
            <w:vAlign w:val="center"/>
          </w:tcPr>
          <w:p w14:paraId="767A4EB8" w14:textId="77777777" w:rsidR="00672AD7" w:rsidRPr="00C05B58" w:rsidRDefault="00672AD7" w:rsidP="005D69D3">
            <w:pPr>
              <w:rPr>
                <w:sz w:val="20"/>
              </w:rPr>
            </w:pPr>
            <w:r w:rsidRPr="00C05B58">
              <w:rPr>
                <w:sz w:val="20"/>
              </w:rPr>
              <w:t>55080770</w:t>
            </w:r>
          </w:p>
        </w:tc>
        <w:tc>
          <w:tcPr>
            <w:tcW w:w="1147" w:type="dxa"/>
            <w:tcBorders>
              <w:bottom w:val="single" w:sz="12" w:space="0" w:color="auto"/>
            </w:tcBorders>
            <w:vAlign w:val="center"/>
          </w:tcPr>
          <w:p w14:paraId="4D2AF2C9" w14:textId="77777777" w:rsidR="00672AD7" w:rsidRPr="00C05B58" w:rsidRDefault="00672AD7" w:rsidP="005D69D3">
            <w:pPr>
              <w:rPr>
                <w:sz w:val="20"/>
              </w:rPr>
            </w:pPr>
            <w:r w:rsidRPr="00C05B58">
              <w:rPr>
                <w:sz w:val="20"/>
              </w:rPr>
              <w:t>263936832</w:t>
            </w:r>
          </w:p>
        </w:tc>
        <w:tc>
          <w:tcPr>
            <w:tcW w:w="1275" w:type="dxa"/>
            <w:tcBorders>
              <w:bottom w:val="single" w:sz="12" w:space="0" w:color="auto"/>
            </w:tcBorders>
            <w:vAlign w:val="center"/>
          </w:tcPr>
          <w:p w14:paraId="03B0F24C" w14:textId="77777777" w:rsidR="00672AD7" w:rsidRPr="00C05B58" w:rsidRDefault="00672AD7" w:rsidP="005D69D3">
            <w:pPr>
              <w:rPr>
                <w:sz w:val="20"/>
              </w:rPr>
            </w:pPr>
            <w:r w:rsidRPr="00C05B58">
              <w:rPr>
                <w:sz w:val="20"/>
              </w:rPr>
              <w:t>19998619</w:t>
            </w:r>
          </w:p>
        </w:tc>
      </w:tr>
      <w:tr w:rsidR="00672AD7" w:rsidRPr="00C05B58" w14:paraId="1CF2DB16" w14:textId="77777777" w:rsidTr="005D69D3">
        <w:trPr>
          <w:trHeight w:val="562"/>
          <w:jc w:val="center"/>
        </w:trPr>
        <w:tc>
          <w:tcPr>
            <w:tcW w:w="2183" w:type="dxa"/>
            <w:tcBorders>
              <w:top w:val="single" w:sz="12" w:space="0" w:color="auto"/>
              <w:left w:val="single" w:sz="12" w:space="0" w:color="auto"/>
            </w:tcBorders>
            <w:vAlign w:val="center"/>
          </w:tcPr>
          <w:p w14:paraId="1E004D16" w14:textId="77777777" w:rsidR="00672AD7" w:rsidRPr="00C05B58" w:rsidRDefault="00672AD7" w:rsidP="005D69D3">
            <w:pPr>
              <w:rPr>
                <w:sz w:val="20"/>
              </w:rPr>
            </w:pPr>
            <w:r w:rsidRPr="00C05B58">
              <w:rPr>
                <w:sz w:val="20"/>
              </w:rPr>
              <w:t>Equivalent dense urban area (km2)</w:t>
            </w:r>
          </w:p>
        </w:tc>
        <w:tc>
          <w:tcPr>
            <w:tcW w:w="1214" w:type="dxa"/>
            <w:tcBorders>
              <w:top w:val="single" w:sz="12" w:space="0" w:color="auto"/>
            </w:tcBorders>
            <w:vAlign w:val="center"/>
          </w:tcPr>
          <w:p w14:paraId="0C9A13AC" w14:textId="77777777" w:rsidR="00672AD7" w:rsidRPr="00C05B58" w:rsidRDefault="00672AD7" w:rsidP="005D69D3">
            <w:pPr>
              <w:jc w:val="right"/>
              <w:rPr>
                <w:sz w:val="20"/>
              </w:rPr>
            </w:pPr>
            <w:r w:rsidRPr="00C05B58">
              <w:rPr>
                <w:sz w:val="20"/>
              </w:rPr>
              <w:t>47475.55</w:t>
            </w:r>
          </w:p>
        </w:tc>
        <w:tc>
          <w:tcPr>
            <w:tcW w:w="1081" w:type="dxa"/>
            <w:tcBorders>
              <w:top w:val="single" w:sz="12" w:space="0" w:color="auto"/>
            </w:tcBorders>
            <w:vAlign w:val="center"/>
          </w:tcPr>
          <w:p w14:paraId="0DF15653" w14:textId="77777777" w:rsidR="00672AD7" w:rsidRPr="00C05B58" w:rsidRDefault="00672AD7" w:rsidP="005D69D3">
            <w:pPr>
              <w:jc w:val="right"/>
              <w:rPr>
                <w:sz w:val="20"/>
              </w:rPr>
            </w:pPr>
            <w:r w:rsidRPr="00C05B58">
              <w:rPr>
                <w:sz w:val="20"/>
              </w:rPr>
              <w:t>30860.91</w:t>
            </w:r>
          </w:p>
        </w:tc>
        <w:tc>
          <w:tcPr>
            <w:tcW w:w="1187" w:type="dxa"/>
            <w:tcBorders>
              <w:top w:val="single" w:sz="12" w:space="0" w:color="auto"/>
            </w:tcBorders>
            <w:vAlign w:val="center"/>
          </w:tcPr>
          <w:p w14:paraId="7E896166" w14:textId="77777777" w:rsidR="00672AD7" w:rsidRPr="00C05B58" w:rsidRDefault="00672AD7" w:rsidP="005D69D3">
            <w:pPr>
              <w:jc w:val="right"/>
              <w:rPr>
                <w:sz w:val="20"/>
              </w:rPr>
            </w:pPr>
            <w:r w:rsidRPr="00C05B58">
              <w:rPr>
                <w:sz w:val="20"/>
              </w:rPr>
              <w:t>36720.51</w:t>
            </w:r>
          </w:p>
        </w:tc>
        <w:tc>
          <w:tcPr>
            <w:tcW w:w="1147" w:type="dxa"/>
            <w:tcBorders>
              <w:top w:val="single" w:sz="12" w:space="0" w:color="auto"/>
            </w:tcBorders>
            <w:vAlign w:val="center"/>
          </w:tcPr>
          <w:p w14:paraId="776A8F8C" w14:textId="77777777" w:rsidR="00672AD7" w:rsidRPr="00C05B58" w:rsidRDefault="00672AD7" w:rsidP="005D69D3">
            <w:pPr>
              <w:jc w:val="right"/>
              <w:rPr>
                <w:sz w:val="20"/>
              </w:rPr>
            </w:pPr>
            <w:r w:rsidRPr="00C05B58">
              <w:rPr>
                <w:sz w:val="20"/>
              </w:rPr>
              <w:t>175957.89</w:t>
            </w:r>
          </w:p>
        </w:tc>
        <w:tc>
          <w:tcPr>
            <w:tcW w:w="1275" w:type="dxa"/>
            <w:tcBorders>
              <w:top w:val="single" w:sz="12" w:space="0" w:color="auto"/>
              <w:right w:val="single" w:sz="12" w:space="0" w:color="auto"/>
            </w:tcBorders>
            <w:vAlign w:val="center"/>
          </w:tcPr>
          <w:p w14:paraId="4E11D3B0" w14:textId="77777777" w:rsidR="00672AD7" w:rsidRPr="00C05B58" w:rsidRDefault="00672AD7" w:rsidP="005D69D3">
            <w:pPr>
              <w:jc w:val="right"/>
              <w:rPr>
                <w:sz w:val="20"/>
              </w:rPr>
            </w:pPr>
            <w:r w:rsidRPr="00C05B58">
              <w:rPr>
                <w:sz w:val="20"/>
              </w:rPr>
              <w:t>13332.41</w:t>
            </w:r>
          </w:p>
        </w:tc>
      </w:tr>
      <w:tr w:rsidR="00672AD7" w:rsidRPr="00C05B58" w14:paraId="2712B093" w14:textId="77777777" w:rsidTr="005D69D3">
        <w:trPr>
          <w:trHeight w:val="547"/>
          <w:jc w:val="center"/>
        </w:trPr>
        <w:tc>
          <w:tcPr>
            <w:tcW w:w="2183" w:type="dxa"/>
            <w:tcBorders>
              <w:left w:val="single" w:sz="12" w:space="0" w:color="auto"/>
            </w:tcBorders>
            <w:vAlign w:val="center"/>
          </w:tcPr>
          <w:p w14:paraId="2BCB8DCC" w14:textId="77777777" w:rsidR="00672AD7" w:rsidRPr="00C05B58" w:rsidRDefault="00672AD7" w:rsidP="005D69D3">
            <w:pPr>
              <w:rPr>
                <w:sz w:val="20"/>
              </w:rPr>
            </w:pPr>
            <w:r w:rsidRPr="00C05B58">
              <w:rPr>
                <w:sz w:val="20"/>
              </w:rPr>
              <w:t>Equivalent urban area (km2)</w:t>
            </w:r>
          </w:p>
        </w:tc>
        <w:tc>
          <w:tcPr>
            <w:tcW w:w="1214" w:type="dxa"/>
            <w:vAlign w:val="center"/>
          </w:tcPr>
          <w:p w14:paraId="3B0B846E" w14:textId="77777777" w:rsidR="00672AD7" w:rsidRPr="00C05B58" w:rsidRDefault="00672AD7" w:rsidP="005D69D3">
            <w:pPr>
              <w:jc w:val="right"/>
              <w:rPr>
                <w:sz w:val="20"/>
              </w:rPr>
            </w:pPr>
            <w:r w:rsidRPr="00C05B58">
              <w:rPr>
                <w:sz w:val="20"/>
              </w:rPr>
              <w:t>189902.20</w:t>
            </w:r>
          </w:p>
        </w:tc>
        <w:tc>
          <w:tcPr>
            <w:tcW w:w="1081" w:type="dxa"/>
            <w:vAlign w:val="center"/>
          </w:tcPr>
          <w:p w14:paraId="43E44814" w14:textId="77777777" w:rsidR="00672AD7" w:rsidRPr="00C05B58" w:rsidRDefault="00672AD7" w:rsidP="005D69D3">
            <w:pPr>
              <w:jc w:val="right"/>
              <w:rPr>
                <w:sz w:val="20"/>
              </w:rPr>
            </w:pPr>
            <w:r w:rsidRPr="00C05B58">
              <w:rPr>
                <w:sz w:val="20"/>
              </w:rPr>
              <w:t>123443.64</w:t>
            </w:r>
          </w:p>
        </w:tc>
        <w:tc>
          <w:tcPr>
            <w:tcW w:w="1187" w:type="dxa"/>
            <w:vAlign w:val="center"/>
          </w:tcPr>
          <w:p w14:paraId="27ADF21F" w14:textId="77777777" w:rsidR="00672AD7" w:rsidRPr="00C05B58" w:rsidRDefault="00672AD7" w:rsidP="005D69D3">
            <w:pPr>
              <w:jc w:val="right"/>
              <w:rPr>
                <w:sz w:val="20"/>
              </w:rPr>
            </w:pPr>
            <w:r w:rsidRPr="00C05B58">
              <w:rPr>
                <w:sz w:val="20"/>
              </w:rPr>
              <w:t>110019.26</w:t>
            </w:r>
          </w:p>
        </w:tc>
        <w:tc>
          <w:tcPr>
            <w:tcW w:w="1147" w:type="dxa"/>
            <w:vAlign w:val="center"/>
          </w:tcPr>
          <w:p w14:paraId="572E5458" w14:textId="77777777" w:rsidR="00672AD7" w:rsidRPr="00C05B58" w:rsidRDefault="00672AD7" w:rsidP="005D69D3">
            <w:pPr>
              <w:jc w:val="right"/>
              <w:rPr>
                <w:sz w:val="20"/>
              </w:rPr>
            </w:pPr>
            <w:r w:rsidRPr="00C05B58">
              <w:rPr>
                <w:sz w:val="20"/>
              </w:rPr>
              <w:t>703831.55</w:t>
            </w:r>
          </w:p>
        </w:tc>
        <w:tc>
          <w:tcPr>
            <w:tcW w:w="1275" w:type="dxa"/>
            <w:tcBorders>
              <w:right w:val="single" w:sz="12" w:space="0" w:color="auto"/>
            </w:tcBorders>
            <w:vAlign w:val="center"/>
          </w:tcPr>
          <w:p w14:paraId="27669FF1" w14:textId="77777777" w:rsidR="00672AD7" w:rsidRPr="00C05B58" w:rsidRDefault="00672AD7" w:rsidP="005D69D3">
            <w:pPr>
              <w:jc w:val="right"/>
              <w:rPr>
                <w:sz w:val="20"/>
              </w:rPr>
            </w:pPr>
            <w:r w:rsidRPr="00C05B58">
              <w:rPr>
                <w:sz w:val="20"/>
              </w:rPr>
              <w:t>53329.64</w:t>
            </w:r>
          </w:p>
        </w:tc>
      </w:tr>
      <w:tr w:rsidR="00672AD7" w:rsidRPr="00C05B58" w14:paraId="3CCB6BD7" w14:textId="77777777" w:rsidTr="005D69D3">
        <w:trPr>
          <w:trHeight w:val="547"/>
          <w:jc w:val="center"/>
        </w:trPr>
        <w:tc>
          <w:tcPr>
            <w:tcW w:w="2183" w:type="dxa"/>
            <w:tcBorders>
              <w:left w:val="single" w:sz="12" w:space="0" w:color="auto"/>
              <w:bottom w:val="single" w:sz="12" w:space="0" w:color="auto"/>
            </w:tcBorders>
            <w:vAlign w:val="center"/>
          </w:tcPr>
          <w:p w14:paraId="130CD0F2" w14:textId="77777777" w:rsidR="00672AD7" w:rsidRPr="00C05B58" w:rsidRDefault="00672AD7" w:rsidP="005D69D3">
            <w:pPr>
              <w:rPr>
                <w:sz w:val="20"/>
              </w:rPr>
            </w:pPr>
            <w:r w:rsidRPr="00C05B58">
              <w:rPr>
                <w:sz w:val="20"/>
              </w:rPr>
              <w:t>Area (km2)/Coastal city</w:t>
            </w:r>
          </w:p>
        </w:tc>
        <w:tc>
          <w:tcPr>
            <w:tcW w:w="1214" w:type="dxa"/>
            <w:tcBorders>
              <w:bottom w:val="single" w:sz="12" w:space="0" w:color="auto"/>
            </w:tcBorders>
            <w:vAlign w:val="center"/>
          </w:tcPr>
          <w:p w14:paraId="6DB889B6" w14:textId="77777777" w:rsidR="00672AD7" w:rsidRPr="00C05B58" w:rsidRDefault="00672AD7" w:rsidP="005D69D3">
            <w:pPr>
              <w:jc w:val="right"/>
              <w:rPr>
                <w:sz w:val="20"/>
              </w:rPr>
            </w:pPr>
            <w:r w:rsidRPr="00C05B58">
              <w:rPr>
                <w:sz w:val="20"/>
              </w:rPr>
              <w:t>6340</w:t>
            </w:r>
          </w:p>
          <w:p w14:paraId="5B87F4FD" w14:textId="77777777" w:rsidR="00672AD7" w:rsidRPr="00C05B58" w:rsidRDefault="00672AD7" w:rsidP="005D69D3">
            <w:pPr>
              <w:jc w:val="right"/>
              <w:rPr>
                <w:sz w:val="20"/>
              </w:rPr>
            </w:pPr>
            <w:r w:rsidRPr="00C05B58">
              <w:rPr>
                <w:sz w:val="20"/>
              </w:rPr>
              <w:t>(Shanghai)</w:t>
            </w:r>
          </w:p>
        </w:tc>
        <w:tc>
          <w:tcPr>
            <w:tcW w:w="1081" w:type="dxa"/>
            <w:tcBorders>
              <w:bottom w:val="single" w:sz="12" w:space="0" w:color="auto"/>
            </w:tcBorders>
            <w:vAlign w:val="center"/>
          </w:tcPr>
          <w:p w14:paraId="09CE8114" w14:textId="77777777" w:rsidR="00672AD7" w:rsidRPr="00C05B58" w:rsidRDefault="00672AD7" w:rsidP="005D69D3">
            <w:pPr>
              <w:jc w:val="right"/>
              <w:rPr>
                <w:sz w:val="20"/>
              </w:rPr>
            </w:pPr>
            <w:r w:rsidRPr="00C05B58">
              <w:rPr>
                <w:sz w:val="20"/>
              </w:rPr>
              <w:t>1189</w:t>
            </w:r>
          </w:p>
          <w:p w14:paraId="523A96B5" w14:textId="77777777" w:rsidR="00672AD7" w:rsidRPr="00C05B58" w:rsidRDefault="00672AD7" w:rsidP="005D69D3">
            <w:pPr>
              <w:jc w:val="right"/>
              <w:rPr>
                <w:sz w:val="20"/>
              </w:rPr>
            </w:pPr>
            <w:r w:rsidRPr="00C05B58">
              <w:rPr>
                <w:sz w:val="20"/>
              </w:rPr>
              <w:t>(Chennai)</w:t>
            </w:r>
          </w:p>
        </w:tc>
        <w:tc>
          <w:tcPr>
            <w:tcW w:w="1187" w:type="dxa"/>
            <w:tcBorders>
              <w:bottom w:val="single" w:sz="12" w:space="0" w:color="auto"/>
            </w:tcBorders>
            <w:vAlign w:val="center"/>
          </w:tcPr>
          <w:p w14:paraId="2CB491AB" w14:textId="77777777" w:rsidR="00672AD7" w:rsidRPr="00C05B58" w:rsidRDefault="00672AD7" w:rsidP="005D69D3">
            <w:pPr>
              <w:jc w:val="right"/>
              <w:rPr>
                <w:sz w:val="20"/>
              </w:rPr>
            </w:pPr>
            <w:r w:rsidRPr="00C05B58">
              <w:rPr>
                <w:sz w:val="20"/>
              </w:rPr>
              <w:t>573</w:t>
            </w:r>
          </w:p>
          <w:p w14:paraId="264526E3" w14:textId="77777777" w:rsidR="00672AD7" w:rsidRPr="00C05B58" w:rsidRDefault="00672AD7" w:rsidP="005D69D3">
            <w:pPr>
              <w:jc w:val="right"/>
              <w:rPr>
                <w:sz w:val="20"/>
              </w:rPr>
            </w:pPr>
            <w:r w:rsidRPr="00C05B58">
              <w:rPr>
                <w:sz w:val="20"/>
              </w:rPr>
              <w:t>(Klang)</w:t>
            </w:r>
          </w:p>
        </w:tc>
        <w:tc>
          <w:tcPr>
            <w:tcW w:w="1147" w:type="dxa"/>
            <w:tcBorders>
              <w:bottom w:val="single" w:sz="12" w:space="0" w:color="auto"/>
            </w:tcBorders>
            <w:vAlign w:val="center"/>
          </w:tcPr>
          <w:p w14:paraId="45F19D2B" w14:textId="77777777" w:rsidR="00672AD7" w:rsidRPr="00C05B58" w:rsidRDefault="00672AD7" w:rsidP="005D69D3">
            <w:pPr>
              <w:jc w:val="right"/>
              <w:rPr>
                <w:sz w:val="20"/>
              </w:rPr>
            </w:pPr>
            <w:r w:rsidRPr="00C05B58">
              <w:rPr>
                <w:sz w:val="20"/>
              </w:rPr>
              <w:t>1285</w:t>
            </w:r>
          </w:p>
          <w:p w14:paraId="61275821" w14:textId="77777777" w:rsidR="00672AD7" w:rsidRPr="00C05B58" w:rsidRDefault="00672AD7" w:rsidP="005D69D3">
            <w:pPr>
              <w:jc w:val="right"/>
              <w:rPr>
                <w:sz w:val="20"/>
              </w:rPr>
            </w:pPr>
            <w:r w:rsidRPr="00C05B58">
              <w:rPr>
                <w:sz w:val="20"/>
              </w:rPr>
              <w:t>(Da Nang)</w:t>
            </w:r>
            <w:r w:rsidRPr="00C05B58" w:rsidDel="00BA3593">
              <w:rPr>
                <w:sz w:val="20"/>
              </w:rPr>
              <w:t xml:space="preserve"> </w:t>
            </w:r>
          </w:p>
        </w:tc>
        <w:tc>
          <w:tcPr>
            <w:tcW w:w="1275" w:type="dxa"/>
            <w:tcBorders>
              <w:bottom w:val="single" w:sz="12" w:space="0" w:color="auto"/>
              <w:right w:val="single" w:sz="12" w:space="0" w:color="auto"/>
            </w:tcBorders>
          </w:tcPr>
          <w:p w14:paraId="3D6CDE34" w14:textId="77777777" w:rsidR="00672AD7" w:rsidRPr="00C05B58" w:rsidRDefault="00672AD7" w:rsidP="005D69D3">
            <w:pPr>
              <w:jc w:val="right"/>
              <w:rPr>
                <w:sz w:val="20"/>
              </w:rPr>
            </w:pPr>
            <w:r w:rsidRPr="00C05B58">
              <w:rPr>
                <w:sz w:val="20"/>
              </w:rPr>
              <w:t>770</w:t>
            </w:r>
          </w:p>
          <w:p w14:paraId="1495402B" w14:textId="77777777" w:rsidR="00672AD7" w:rsidRPr="00C05B58" w:rsidRDefault="00672AD7" w:rsidP="005D69D3">
            <w:pPr>
              <w:jc w:val="right"/>
              <w:rPr>
                <w:sz w:val="20"/>
              </w:rPr>
            </w:pPr>
            <w:r w:rsidRPr="00C05B58">
              <w:rPr>
                <w:sz w:val="20"/>
              </w:rPr>
              <w:t>(Busan)</w:t>
            </w:r>
          </w:p>
        </w:tc>
      </w:tr>
    </w:tbl>
    <w:p w14:paraId="62F4F61D" w14:textId="77777777" w:rsidR="00672AD7" w:rsidRPr="00C05B58" w:rsidRDefault="00672AD7" w:rsidP="00297B6D"/>
    <w:p w14:paraId="6A929CA9" w14:textId="77777777" w:rsidR="00672AD7" w:rsidRPr="00C05B58" w:rsidRDefault="00672AD7" w:rsidP="00297B6D">
      <w:pPr>
        <w:rPr>
          <w:b/>
          <w:bCs/>
        </w:rPr>
      </w:pPr>
      <w:r w:rsidRPr="00C05B58">
        <w:rPr>
          <w:b/>
          <w:bCs/>
        </w:rPr>
        <w:t>Results of WPT devices on the shore</w:t>
      </w:r>
    </w:p>
    <w:p w14:paraId="1590EF57" w14:textId="77777777" w:rsidR="00672AD7" w:rsidRPr="00C05B58" w:rsidRDefault="00672AD7" w:rsidP="00297B6D">
      <w:pPr>
        <w:spacing w:before="240" w:after="240"/>
        <w:rPr>
          <w:i/>
          <w:iCs/>
        </w:rPr>
      </w:pPr>
      <w:r w:rsidRPr="00C05B58">
        <w:rPr>
          <w:i/>
          <w:iCs/>
        </w:rPr>
        <w:t xml:space="preserve">The study shows that both single entry and aggregate do not introduce any harmful interference to maritime DGNSS system operating in Region 3. </w:t>
      </w:r>
    </w:p>
    <w:p w14:paraId="743A9E51" w14:textId="77777777" w:rsidR="00672AD7" w:rsidRPr="00C05B58" w:rsidRDefault="00672AD7" w:rsidP="00297B6D">
      <w:pPr>
        <w:spacing w:before="240" w:after="240"/>
        <w:rPr>
          <w:i/>
          <w:iCs/>
        </w:rPr>
      </w:pPr>
      <w:r w:rsidRPr="00C05B58">
        <w:rPr>
          <w:i/>
          <w:iCs/>
        </w:rPr>
        <w:t>In the single-entry scenario, there is a minimum 146.02dB margin for Korea DGNSS and bigger margins for the system</w:t>
      </w:r>
      <w:r w:rsidR="00AB4810">
        <w:rPr>
          <w:i/>
          <w:iCs/>
        </w:rPr>
        <w:t>s</w:t>
      </w:r>
      <w:r w:rsidRPr="00C05B58">
        <w:rPr>
          <w:i/>
          <w:iCs/>
        </w:rPr>
        <w:t xml:space="preserve"> in other </w:t>
      </w:r>
      <w:proofErr w:type="gramStart"/>
      <w:r w:rsidRPr="00C05B58">
        <w:rPr>
          <w:i/>
          <w:iCs/>
        </w:rPr>
        <w:t>countries</w:t>
      </w:r>
      <w:proofErr w:type="gramEnd"/>
    </w:p>
    <w:p w14:paraId="07D86EBC" w14:textId="77777777" w:rsidR="00672AD7" w:rsidRPr="00C05B58" w:rsidRDefault="00672AD7" w:rsidP="00297B6D">
      <w:pPr>
        <w:spacing w:before="240" w:after="240"/>
        <w:rPr>
          <w:i/>
          <w:iCs/>
          <w:color w:val="000000"/>
        </w:rPr>
      </w:pPr>
      <w:r w:rsidRPr="00C05B58">
        <w:rPr>
          <w:i/>
          <w:iCs/>
        </w:rPr>
        <w:t xml:space="preserve">In the aggregate scenario, all WPT devices are assumed to operate at the same frequency and the same vector phase (worst case). </w:t>
      </w:r>
      <w:proofErr w:type="gramStart"/>
      <w:r w:rsidRPr="00C05B58">
        <w:rPr>
          <w:i/>
          <w:iCs/>
        </w:rPr>
        <w:t>In reality, the</w:t>
      </w:r>
      <w:proofErr w:type="gramEnd"/>
      <w:r w:rsidRPr="00C05B58">
        <w:rPr>
          <w:i/>
          <w:iCs/>
        </w:rPr>
        <w:t xml:space="preserve"> charging frequency varies, and the devices should be with random vector phases. The results would result in less interference. Also, antenna discrimination was not applied. </w:t>
      </w:r>
      <w:r w:rsidRPr="00C05B58">
        <w:rPr>
          <w:i/>
          <w:iCs/>
          <w:color w:val="000000"/>
        </w:rPr>
        <w:t xml:space="preserve">The distributed area of dense urban or urban from the simulation is concluded to be far larger than the coastal </w:t>
      </w:r>
      <w:proofErr w:type="gramStart"/>
      <w:r w:rsidRPr="00C05B58">
        <w:rPr>
          <w:i/>
          <w:iCs/>
          <w:color w:val="000000"/>
        </w:rPr>
        <w:t>city in reality, meaning</w:t>
      </w:r>
      <w:proofErr w:type="gramEnd"/>
      <w:r w:rsidRPr="00C05B58">
        <w:rPr>
          <w:i/>
          <w:iCs/>
          <w:color w:val="000000"/>
        </w:rPr>
        <w:t xml:space="preserve"> that the aggregated interference could not get to harmful level in practice.</w:t>
      </w:r>
    </w:p>
    <w:p w14:paraId="151CC597" w14:textId="77777777" w:rsidR="00672AD7" w:rsidRPr="00C05B58" w:rsidRDefault="00672AD7">
      <w:pPr>
        <w:keepNext/>
        <w:keepLines/>
        <w:numPr>
          <w:ilvl w:val="0"/>
          <w:numId w:val="28"/>
        </w:numPr>
        <w:spacing w:before="40"/>
        <w:outlineLvl w:val="2"/>
        <w:rPr>
          <w:rFonts w:eastAsiaTheme="majorEastAsia"/>
          <w:b/>
          <w:color w:val="000000"/>
          <w:lang w:val="en-GB"/>
        </w:rPr>
      </w:pPr>
      <w:bookmarkStart w:id="160" w:name="_Toc110499562"/>
      <w:r w:rsidRPr="00C05B58">
        <w:rPr>
          <w:rFonts w:eastAsiaTheme="majorEastAsia"/>
          <w:b/>
          <w:color w:val="000000"/>
          <w:lang w:val="en-GB"/>
        </w:rPr>
        <w:t>Scenario of WPT device on the vessel</w:t>
      </w:r>
      <w:bookmarkEnd w:id="160"/>
    </w:p>
    <w:p w14:paraId="0BD4FA8A" w14:textId="5C957705" w:rsidR="00672AD7" w:rsidRDefault="00672AD7" w:rsidP="00297B6D">
      <w:pPr>
        <w:spacing w:before="240" w:after="240"/>
      </w:pPr>
      <w:r w:rsidRPr="00C05B58">
        <w:t xml:space="preserve">This scenario mainly addresses WPT devices on board vessels, e.g., cruise vessel. The WPT devices are charged inside the cabins and evenly distributed within the rectangular area. </w:t>
      </w:r>
      <w:proofErr w:type="gramStart"/>
      <w:r w:rsidRPr="00C05B58">
        <w:t>The vector</w:t>
      </w:r>
      <w:proofErr w:type="gramEnd"/>
      <w:r w:rsidRPr="00C05B58">
        <w:t xml:space="preserve"> summation is applied to evaluate the aggregated interference using the Monte Carlo methodology. </w:t>
      </w:r>
    </w:p>
    <w:p w14:paraId="049C3AF5" w14:textId="77777777" w:rsidR="00BE03FA" w:rsidRPr="0078027A" w:rsidRDefault="00D75E3B" w:rsidP="00BE03FA">
      <w:pPr>
        <w:rPr>
          <w:lang w:val="en-GB"/>
        </w:rPr>
      </w:pPr>
      <w:r w:rsidRPr="0078027A">
        <w:rPr>
          <w:lang w:val="en-GB"/>
        </w:rPr>
        <w:t xml:space="preserve">The number of active devices is calculated as described in Table </w:t>
      </w:r>
      <w:r w:rsidR="00BE03FA" w:rsidRPr="0078027A">
        <w:rPr>
          <w:lang w:val="en-GB"/>
        </w:rPr>
        <w:t>5.2.2.2.1</w:t>
      </w:r>
      <w:r w:rsidRPr="0078027A">
        <w:rPr>
          <w:lang w:val="en-GB"/>
        </w:rPr>
        <w:t>.</w:t>
      </w:r>
    </w:p>
    <w:p w14:paraId="788E6CAB" w14:textId="77777777" w:rsidR="00BE03FA" w:rsidRPr="0078027A" w:rsidRDefault="00BE03FA" w:rsidP="00BE03FA">
      <w:pPr>
        <w:jc w:val="center"/>
        <w:rPr>
          <w:lang w:val="en-GB"/>
        </w:rPr>
      </w:pPr>
    </w:p>
    <w:p w14:paraId="0AEBC7A6" w14:textId="77777777" w:rsidR="00D75E3B" w:rsidRPr="0078027A" w:rsidRDefault="00BE03FA" w:rsidP="00323F99">
      <w:pPr>
        <w:jc w:val="center"/>
      </w:pPr>
      <w:r w:rsidRPr="0078027A">
        <w:t>Table 5.2.2.2.1</w:t>
      </w:r>
    </w:p>
    <w:p w14:paraId="1256D199" w14:textId="77777777" w:rsidR="00D75E3B" w:rsidRPr="0078027A" w:rsidRDefault="00D75E3B" w:rsidP="00D75E3B">
      <w:pPr>
        <w:pStyle w:val="Tabletitle0"/>
      </w:pPr>
      <w:r w:rsidRPr="0078027A">
        <w:t>Activity Factor of WPT Devices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1"/>
        <w:gridCol w:w="1781"/>
        <w:gridCol w:w="1765"/>
        <w:gridCol w:w="1473"/>
        <w:gridCol w:w="2423"/>
      </w:tblGrid>
      <w:tr w:rsidR="00C45143" w:rsidRPr="00837EAE" w14:paraId="3089F6FB" w14:textId="77777777" w:rsidTr="00D376D4">
        <w:trPr>
          <w:cantSplit/>
          <w:trHeight w:val="265"/>
        </w:trPr>
        <w:tc>
          <w:tcPr>
            <w:tcW w:w="939" w:type="pct"/>
            <w:vAlign w:val="center"/>
          </w:tcPr>
          <w:p w14:paraId="27B38717" w14:textId="77777777" w:rsidR="00D75E3B" w:rsidRPr="0078027A" w:rsidRDefault="00D75E3B" w:rsidP="00D376D4">
            <w:pPr>
              <w:pStyle w:val="Tablehead"/>
            </w:pPr>
            <w:r w:rsidRPr="0078027A">
              <w:t>Scenario</w:t>
            </w:r>
          </w:p>
        </w:tc>
        <w:tc>
          <w:tcPr>
            <w:tcW w:w="972" w:type="pct"/>
          </w:tcPr>
          <w:p w14:paraId="2D525326" w14:textId="77777777" w:rsidR="00D75E3B" w:rsidRPr="0078027A" w:rsidRDefault="00D75E3B" w:rsidP="00D376D4">
            <w:pPr>
              <w:pStyle w:val="Tablehead"/>
            </w:pPr>
            <w:r w:rsidRPr="0078027A">
              <w:t xml:space="preserve">Frequency penetration (%) </w:t>
            </w:r>
            <w:r w:rsidRPr="0078027A">
              <w:rPr>
                <w:vertAlign w:val="superscript"/>
              </w:rPr>
              <w:t>1</w:t>
            </w:r>
          </w:p>
        </w:tc>
        <w:tc>
          <w:tcPr>
            <w:tcW w:w="963" w:type="pct"/>
          </w:tcPr>
          <w:p w14:paraId="4A4CB1D2" w14:textId="77777777" w:rsidR="00D75E3B" w:rsidRPr="0078027A" w:rsidRDefault="00D75E3B" w:rsidP="00D376D4">
            <w:pPr>
              <w:pStyle w:val="Tablehead"/>
            </w:pPr>
            <w:r w:rsidRPr="0078027A">
              <w:t xml:space="preserve">Wireless charging method ratio (%) </w:t>
            </w:r>
            <w:r w:rsidRPr="0078027A">
              <w:rPr>
                <w:vertAlign w:val="superscript"/>
              </w:rPr>
              <w:t>2</w:t>
            </w:r>
          </w:p>
        </w:tc>
        <w:tc>
          <w:tcPr>
            <w:tcW w:w="804" w:type="pct"/>
          </w:tcPr>
          <w:p w14:paraId="7B4E9708" w14:textId="77777777" w:rsidR="00D75E3B" w:rsidRPr="0078027A" w:rsidRDefault="00D75E3B" w:rsidP="00D376D4">
            <w:pPr>
              <w:pStyle w:val="Tablehead"/>
            </w:pPr>
            <w:r w:rsidRPr="0078027A">
              <w:t xml:space="preserve">Charging period (%) </w:t>
            </w:r>
            <w:r w:rsidRPr="0078027A">
              <w:rPr>
                <w:vertAlign w:val="superscript"/>
              </w:rPr>
              <w:t>3</w:t>
            </w:r>
          </w:p>
        </w:tc>
        <w:tc>
          <w:tcPr>
            <w:tcW w:w="1322" w:type="pct"/>
          </w:tcPr>
          <w:p w14:paraId="110514A1" w14:textId="77777777" w:rsidR="00D75E3B" w:rsidRPr="0078027A" w:rsidRDefault="00D75E3B" w:rsidP="00D376D4">
            <w:pPr>
              <w:pStyle w:val="Tablehead"/>
            </w:pPr>
            <w:r w:rsidRPr="0078027A">
              <w:t xml:space="preserve">Activity factor (%) during charging peak </w:t>
            </w:r>
            <w:proofErr w:type="spellStart"/>
            <w:r w:rsidRPr="0078027A">
              <w:t>charing</w:t>
            </w:r>
            <w:proofErr w:type="spellEnd"/>
            <w:r w:rsidRPr="0078027A">
              <w:t xml:space="preserve"> time </w:t>
            </w:r>
            <w:r w:rsidRPr="0078027A">
              <w:rPr>
                <w:vertAlign w:val="superscript"/>
              </w:rPr>
              <w:t>4</w:t>
            </w:r>
          </w:p>
        </w:tc>
      </w:tr>
      <w:tr w:rsidR="003E47E5" w:rsidRPr="00837EAE" w14:paraId="6AC69818" w14:textId="77777777" w:rsidTr="00D376D4">
        <w:trPr>
          <w:cantSplit/>
          <w:trHeight w:val="324"/>
        </w:trPr>
        <w:tc>
          <w:tcPr>
            <w:tcW w:w="939" w:type="pct"/>
            <w:tcBorders>
              <w:top w:val="single" w:sz="4" w:space="0" w:color="auto"/>
              <w:left w:val="single" w:sz="4" w:space="0" w:color="auto"/>
              <w:bottom w:val="single" w:sz="4" w:space="0" w:color="auto"/>
              <w:right w:val="single" w:sz="4" w:space="0" w:color="auto"/>
            </w:tcBorders>
            <w:shd w:val="clear" w:color="auto" w:fill="CBDFEB"/>
          </w:tcPr>
          <w:p w14:paraId="7B094958" w14:textId="77777777" w:rsidR="00D75E3B" w:rsidRPr="0078027A" w:rsidRDefault="00D75E3B" w:rsidP="00D376D4">
            <w:pPr>
              <w:pStyle w:val="Tabletext"/>
            </w:pPr>
            <w:r w:rsidRPr="0078027A">
              <w:t>Wireless High usage</w:t>
            </w:r>
          </w:p>
        </w:tc>
        <w:tc>
          <w:tcPr>
            <w:tcW w:w="972" w:type="pct"/>
            <w:tcBorders>
              <w:top w:val="single" w:sz="4" w:space="0" w:color="auto"/>
              <w:left w:val="single" w:sz="4" w:space="0" w:color="auto"/>
              <w:bottom w:val="single" w:sz="4" w:space="0" w:color="auto"/>
              <w:right w:val="single" w:sz="4" w:space="0" w:color="auto"/>
            </w:tcBorders>
            <w:shd w:val="clear" w:color="auto" w:fill="CBDFEB"/>
          </w:tcPr>
          <w:p w14:paraId="2E4FA3CA" w14:textId="77777777" w:rsidR="00D75E3B" w:rsidRPr="0078027A" w:rsidRDefault="00D75E3B" w:rsidP="00D376D4">
            <w:pPr>
              <w:pStyle w:val="Tabletext"/>
              <w:jc w:val="center"/>
            </w:pPr>
            <w:r w:rsidRPr="0078027A">
              <w:t>30</w:t>
            </w:r>
          </w:p>
        </w:tc>
        <w:tc>
          <w:tcPr>
            <w:tcW w:w="963" w:type="pct"/>
            <w:tcBorders>
              <w:top w:val="single" w:sz="4" w:space="0" w:color="auto"/>
              <w:left w:val="single" w:sz="4" w:space="0" w:color="auto"/>
              <w:bottom w:val="single" w:sz="4" w:space="0" w:color="auto"/>
              <w:right w:val="single" w:sz="4" w:space="0" w:color="auto"/>
            </w:tcBorders>
            <w:shd w:val="clear" w:color="auto" w:fill="CBDFEB"/>
          </w:tcPr>
          <w:p w14:paraId="404B48BC" w14:textId="77777777" w:rsidR="00D75E3B" w:rsidRPr="0078027A" w:rsidRDefault="00D75E3B" w:rsidP="00D376D4">
            <w:pPr>
              <w:pStyle w:val="Tabletext"/>
            </w:pPr>
            <w:r w:rsidRPr="0078027A">
              <w:t>60</w:t>
            </w:r>
          </w:p>
        </w:tc>
        <w:tc>
          <w:tcPr>
            <w:tcW w:w="804" w:type="pct"/>
            <w:tcBorders>
              <w:top w:val="single" w:sz="4" w:space="0" w:color="auto"/>
              <w:left w:val="single" w:sz="4" w:space="0" w:color="auto"/>
              <w:bottom w:val="single" w:sz="4" w:space="0" w:color="auto"/>
              <w:right w:val="single" w:sz="4" w:space="0" w:color="auto"/>
            </w:tcBorders>
            <w:shd w:val="clear" w:color="auto" w:fill="CBDFEB"/>
          </w:tcPr>
          <w:p w14:paraId="233231A9" w14:textId="77777777" w:rsidR="00D75E3B" w:rsidRPr="0078027A" w:rsidRDefault="00D75E3B" w:rsidP="00D376D4">
            <w:pPr>
              <w:pStyle w:val="Tabletext"/>
            </w:pPr>
            <w:r w:rsidRPr="0078027A">
              <w:t>25</w:t>
            </w:r>
          </w:p>
        </w:tc>
        <w:tc>
          <w:tcPr>
            <w:tcW w:w="1322" w:type="pct"/>
            <w:tcBorders>
              <w:top w:val="single" w:sz="4" w:space="0" w:color="auto"/>
              <w:left w:val="single" w:sz="4" w:space="0" w:color="auto"/>
              <w:bottom w:val="single" w:sz="4" w:space="0" w:color="auto"/>
              <w:right w:val="single" w:sz="4" w:space="0" w:color="auto"/>
            </w:tcBorders>
            <w:shd w:val="clear" w:color="auto" w:fill="CBDFEB"/>
          </w:tcPr>
          <w:p w14:paraId="57A7E04F" w14:textId="77777777" w:rsidR="00D75E3B" w:rsidRPr="0078027A" w:rsidRDefault="00D75E3B" w:rsidP="00D376D4">
            <w:pPr>
              <w:pStyle w:val="Tabletext"/>
            </w:pPr>
            <w:r w:rsidRPr="0078027A">
              <w:t>4.5</w:t>
            </w:r>
          </w:p>
        </w:tc>
      </w:tr>
      <w:tr w:rsidR="003E47E5" w:rsidRPr="00837EAE" w14:paraId="43F8AFAA" w14:textId="77777777" w:rsidTr="00D376D4">
        <w:trPr>
          <w:cantSplit/>
          <w:trHeight w:val="324"/>
        </w:trPr>
        <w:tc>
          <w:tcPr>
            <w:tcW w:w="939" w:type="pct"/>
            <w:tcBorders>
              <w:top w:val="single" w:sz="4" w:space="0" w:color="auto"/>
              <w:left w:val="single" w:sz="4" w:space="0" w:color="auto"/>
              <w:bottom w:val="single" w:sz="4" w:space="0" w:color="auto"/>
              <w:right w:val="single" w:sz="4" w:space="0" w:color="auto"/>
            </w:tcBorders>
            <w:shd w:val="clear" w:color="auto" w:fill="CBDFEB"/>
          </w:tcPr>
          <w:p w14:paraId="000F33D1" w14:textId="77777777" w:rsidR="00D75E3B" w:rsidRPr="0078027A" w:rsidRDefault="00D75E3B" w:rsidP="00D376D4">
            <w:pPr>
              <w:pStyle w:val="Tabletext"/>
            </w:pPr>
            <w:r w:rsidRPr="0078027A">
              <w:t>Wireless Low usage</w:t>
            </w:r>
          </w:p>
        </w:tc>
        <w:tc>
          <w:tcPr>
            <w:tcW w:w="972" w:type="pct"/>
            <w:tcBorders>
              <w:top w:val="single" w:sz="4" w:space="0" w:color="auto"/>
              <w:left w:val="single" w:sz="4" w:space="0" w:color="auto"/>
              <w:bottom w:val="single" w:sz="4" w:space="0" w:color="auto"/>
              <w:right w:val="single" w:sz="4" w:space="0" w:color="auto"/>
            </w:tcBorders>
            <w:shd w:val="clear" w:color="auto" w:fill="CBDFEB"/>
          </w:tcPr>
          <w:p w14:paraId="6243989D" w14:textId="77777777" w:rsidR="00D75E3B" w:rsidRPr="0078027A" w:rsidRDefault="00D75E3B" w:rsidP="00D376D4">
            <w:pPr>
              <w:pStyle w:val="Tabletext"/>
              <w:jc w:val="center"/>
            </w:pPr>
            <w:r w:rsidRPr="0078027A">
              <w:t>30</w:t>
            </w:r>
          </w:p>
        </w:tc>
        <w:tc>
          <w:tcPr>
            <w:tcW w:w="963" w:type="pct"/>
            <w:tcBorders>
              <w:top w:val="single" w:sz="4" w:space="0" w:color="auto"/>
              <w:left w:val="single" w:sz="4" w:space="0" w:color="auto"/>
              <w:bottom w:val="single" w:sz="4" w:space="0" w:color="auto"/>
              <w:right w:val="single" w:sz="4" w:space="0" w:color="auto"/>
            </w:tcBorders>
            <w:shd w:val="clear" w:color="auto" w:fill="CBDFEB"/>
          </w:tcPr>
          <w:p w14:paraId="5642A803" w14:textId="77777777" w:rsidR="00D75E3B" w:rsidRPr="0078027A" w:rsidRDefault="00D75E3B" w:rsidP="00D376D4">
            <w:pPr>
              <w:pStyle w:val="Tabletext"/>
            </w:pPr>
            <w:r w:rsidRPr="0078027A">
              <w:t>15</w:t>
            </w:r>
          </w:p>
        </w:tc>
        <w:tc>
          <w:tcPr>
            <w:tcW w:w="804" w:type="pct"/>
            <w:tcBorders>
              <w:top w:val="single" w:sz="4" w:space="0" w:color="auto"/>
              <w:left w:val="single" w:sz="4" w:space="0" w:color="auto"/>
              <w:bottom w:val="single" w:sz="4" w:space="0" w:color="auto"/>
              <w:right w:val="single" w:sz="4" w:space="0" w:color="auto"/>
            </w:tcBorders>
            <w:shd w:val="clear" w:color="auto" w:fill="CBDFEB"/>
          </w:tcPr>
          <w:p w14:paraId="56344E8F" w14:textId="77777777" w:rsidR="00D75E3B" w:rsidRPr="0078027A" w:rsidRDefault="00D75E3B" w:rsidP="00D376D4">
            <w:pPr>
              <w:pStyle w:val="Tabletext"/>
            </w:pPr>
            <w:r w:rsidRPr="0078027A">
              <w:t>25</w:t>
            </w:r>
          </w:p>
        </w:tc>
        <w:tc>
          <w:tcPr>
            <w:tcW w:w="1322" w:type="pct"/>
            <w:tcBorders>
              <w:top w:val="single" w:sz="4" w:space="0" w:color="auto"/>
              <w:left w:val="single" w:sz="4" w:space="0" w:color="auto"/>
              <w:bottom w:val="single" w:sz="4" w:space="0" w:color="auto"/>
              <w:right w:val="single" w:sz="4" w:space="0" w:color="auto"/>
            </w:tcBorders>
            <w:shd w:val="clear" w:color="auto" w:fill="CBDFEB"/>
          </w:tcPr>
          <w:p w14:paraId="2FB6AB20" w14:textId="77777777" w:rsidR="00D75E3B" w:rsidRPr="0078027A" w:rsidRDefault="00D75E3B" w:rsidP="00D376D4">
            <w:pPr>
              <w:pStyle w:val="Tabletext"/>
            </w:pPr>
            <w:r w:rsidRPr="0078027A">
              <w:t>1.13</w:t>
            </w:r>
          </w:p>
        </w:tc>
      </w:tr>
    </w:tbl>
    <w:p w14:paraId="77603303" w14:textId="6D03DD1F" w:rsidR="00D75E3B" w:rsidRPr="0078027A" w:rsidRDefault="00D75E3B" w:rsidP="00D75E3B">
      <w:pPr>
        <w:rPr>
          <w:sz w:val="16"/>
          <w:szCs w:val="16"/>
          <w:lang w:val="en-GB"/>
        </w:rPr>
      </w:pPr>
      <w:r w:rsidRPr="0078027A">
        <w:rPr>
          <w:sz w:val="16"/>
          <w:szCs w:val="16"/>
          <w:lang w:val="en-GB"/>
        </w:rPr>
        <w:t>1 100-148.5kHz dominates the frequency usage now. It is expected that 3</w:t>
      </w:r>
      <w:r w:rsidR="00087511" w:rsidRPr="0078027A">
        <w:rPr>
          <w:sz w:val="16"/>
          <w:szCs w:val="16"/>
          <w:lang w:val="en-GB"/>
        </w:rPr>
        <w:t xml:space="preserve">00 </w:t>
      </w:r>
      <w:r w:rsidRPr="0078027A">
        <w:rPr>
          <w:sz w:val="16"/>
          <w:szCs w:val="16"/>
          <w:lang w:val="en-GB"/>
        </w:rPr>
        <w:t>-</w:t>
      </w:r>
      <w:r w:rsidR="00087511" w:rsidRPr="0078027A">
        <w:rPr>
          <w:sz w:val="16"/>
          <w:szCs w:val="16"/>
          <w:lang w:val="en-GB"/>
        </w:rPr>
        <w:t xml:space="preserve"> </w:t>
      </w:r>
      <w:r w:rsidRPr="0078027A">
        <w:rPr>
          <w:sz w:val="16"/>
          <w:szCs w:val="16"/>
          <w:lang w:val="en-GB"/>
        </w:rPr>
        <w:t>400kHz will take a share of the market with 100-148.5 kHz in the future. 30% penetration rate is expected.</w:t>
      </w:r>
    </w:p>
    <w:p w14:paraId="4091E4A3" w14:textId="77777777" w:rsidR="00D75E3B" w:rsidRPr="0078027A" w:rsidRDefault="00D75E3B" w:rsidP="00D75E3B">
      <w:pPr>
        <w:rPr>
          <w:sz w:val="16"/>
          <w:szCs w:val="16"/>
          <w:lang w:val="en-GB"/>
        </w:rPr>
      </w:pPr>
      <w:r w:rsidRPr="0078027A">
        <w:rPr>
          <w:sz w:val="16"/>
          <w:szCs w:val="16"/>
          <w:lang w:val="en-GB"/>
        </w:rPr>
        <w:t xml:space="preserve">2 Wireless charging penetration is expected to be up to 34% in 2025. </w:t>
      </w:r>
    </w:p>
    <w:p w14:paraId="37FD264B" w14:textId="77777777" w:rsidR="00D75E3B" w:rsidRPr="0078027A" w:rsidRDefault="00D75E3B" w:rsidP="00D75E3B">
      <w:pPr>
        <w:rPr>
          <w:sz w:val="16"/>
          <w:szCs w:val="16"/>
          <w:lang w:val="en-GB"/>
        </w:rPr>
      </w:pPr>
      <w:r w:rsidRPr="0078027A">
        <w:rPr>
          <w:sz w:val="16"/>
          <w:szCs w:val="16"/>
          <w:lang w:val="en-GB"/>
        </w:rPr>
        <w:t>3 The charging period is almost equal to 8 hrs. One-time charging is done within 2 hours.</w:t>
      </w:r>
    </w:p>
    <w:p w14:paraId="05B2E65D" w14:textId="77777777" w:rsidR="00D75E3B" w:rsidRPr="0078027A" w:rsidRDefault="00D75E3B" w:rsidP="00D75E3B">
      <w:pPr>
        <w:rPr>
          <w:sz w:val="16"/>
          <w:szCs w:val="16"/>
          <w:lang w:val="en-GB"/>
        </w:rPr>
      </w:pPr>
      <w:r w:rsidRPr="0078027A">
        <w:rPr>
          <w:sz w:val="16"/>
          <w:szCs w:val="16"/>
          <w:lang w:val="en-GB"/>
        </w:rPr>
        <w:t>4 Main Charging time is between 11pm and 7 am (across 8 hours)</w:t>
      </w:r>
    </w:p>
    <w:p w14:paraId="3B3C2C77" w14:textId="77777777" w:rsidR="00D75E3B" w:rsidRPr="0078027A" w:rsidRDefault="00D75E3B" w:rsidP="00D75E3B">
      <w:pPr>
        <w:rPr>
          <w:sz w:val="16"/>
          <w:szCs w:val="16"/>
          <w:lang w:val="en-GB"/>
        </w:rPr>
      </w:pPr>
    </w:p>
    <w:p w14:paraId="0E82B14B" w14:textId="77777777" w:rsidR="00D75E3B" w:rsidRPr="0078027A" w:rsidRDefault="00D75E3B" w:rsidP="00D75E3B">
      <w:r w:rsidRPr="0078027A">
        <w:t>A large cruise ship is used as the basis for the analysis. The AIDA Nova was selected as shown in Figure 5</w:t>
      </w:r>
      <w:r w:rsidR="00BE03FA" w:rsidRPr="0078027A">
        <w:t>.2.2.2.1</w:t>
      </w:r>
      <w:r w:rsidRPr="0078027A">
        <w:t>.</w:t>
      </w:r>
    </w:p>
    <w:p w14:paraId="46D8387A" w14:textId="77777777" w:rsidR="00D75E3B" w:rsidRPr="0078027A" w:rsidRDefault="00D75E3B" w:rsidP="00D75E3B">
      <w:pPr>
        <w:pStyle w:val="FigureNo"/>
      </w:pPr>
      <w:r w:rsidRPr="0078027A">
        <w:lastRenderedPageBreak/>
        <w:t>Figure 5.2.2.2.1</w:t>
      </w:r>
    </w:p>
    <w:p w14:paraId="6FFB7CEE" w14:textId="77777777" w:rsidR="00BE03FA" w:rsidRPr="0078027A" w:rsidRDefault="00D75E3B" w:rsidP="00BE03FA">
      <w:pPr>
        <w:pStyle w:val="Figuretitle"/>
        <w:jc w:val="left"/>
        <w:rPr>
          <w:bCs/>
          <w:i/>
          <w:iCs/>
          <w:lang w:val="es-ES"/>
        </w:rPr>
      </w:pPr>
      <w:r w:rsidRPr="0078027A">
        <w:rPr>
          <w:lang w:val="es-ES"/>
        </w:rPr>
        <w:t>AIDA Nova (</w:t>
      </w:r>
      <w:hyperlink r:id="rId102" w:history="1">
        <w:r w:rsidR="00BE03FA" w:rsidRPr="0078027A">
          <w:rPr>
            <w:rStyle w:val="Hyperlink"/>
            <w:lang w:val="es-ES"/>
          </w:rPr>
          <w:t>https://en.wikipedia.org/wiki/AIDAnova)</w:t>
        </w:r>
        <w:r w:rsidR="00BE03FA" w:rsidRPr="0078027A">
          <w:rPr>
            <w:rStyle w:val="Hyperlink"/>
            <w:noProof/>
          </w:rPr>
          <w:drawing>
            <wp:inline distT="0" distB="0" distL="0" distR="0" wp14:anchorId="03F7DD83" wp14:editId="56F99F90">
              <wp:extent cx="6120765" cy="2888615"/>
              <wp:effectExtent l="0" t="0" r="635" b="0"/>
              <wp:docPr id="492361936" name="Picture 492361936" descr="A cruise ship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ruise ship on the water&#10;&#10;Description automatically generated with medium confidence"/>
                      <pic:cNvPicPr/>
                    </pic:nvPicPr>
                    <pic:blipFill>
                      <a:blip r:embed="rId103"/>
                      <a:stretch>
                        <a:fillRect/>
                      </a:stretch>
                    </pic:blipFill>
                    <pic:spPr>
                      <a:xfrm>
                        <a:off x="0" y="0"/>
                        <a:ext cx="6120765" cy="2888615"/>
                      </a:xfrm>
                      <a:prstGeom prst="rect">
                        <a:avLst/>
                      </a:prstGeom>
                    </pic:spPr>
                  </pic:pic>
                </a:graphicData>
              </a:graphic>
            </wp:inline>
          </w:drawing>
        </w:r>
      </w:hyperlink>
    </w:p>
    <w:p w14:paraId="1DF4A3C9" w14:textId="77777777" w:rsidR="00D75E3B" w:rsidRPr="0078027A" w:rsidRDefault="00D75E3B" w:rsidP="002871CE">
      <w:pPr>
        <w:pStyle w:val="Figuretitle"/>
        <w:jc w:val="left"/>
      </w:pPr>
      <w:r w:rsidRPr="0078027A">
        <w:t xml:space="preserve">A model is developed based on the Layout of the ship, see </w:t>
      </w:r>
      <w:r w:rsidR="00BE03FA" w:rsidRPr="0078027A">
        <w:t xml:space="preserve">Figure 5.2.2.2.2 </w:t>
      </w:r>
      <w:r w:rsidRPr="0078027A">
        <w:t xml:space="preserve">and Figure </w:t>
      </w:r>
      <w:r w:rsidR="00BE03FA" w:rsidRPr="0078027A">
        <w:t>5.2.2.2.3</w:t>
      </w:r>
      <w:r w:rsidRPr="0078027A">
        <w:t>.</w:t>
      </w:r>
    </w:p>
    <w:p w14:paraId="4D3C0A18" w14:textId="77777777" w:rsidR="00D75E3B" w:rsidRPr="0078027A" w:rsidRDefault="00D75E3B" w:rsidP="00D75E3B">
      <w:pPr>
        <w:pStyle w:val="FigureNo"/>
      </w:pPr>
      <w:r w:rsidRPr="0078027A">
        <w:t>Figure 5.2.2.2.2</w:t>
      </w:r>
    </w:p>
    <w:p w14:paraId="135C1DC7" w14:textId="77777777" w:rsidR="00D75E3B" w:rsidRPr="0078027A" w:rsidRDefault="00D75E3B" w:rsidP="00D75E3B">
      <w:pPr>
        <w:pStyle w:val="Figuretitle"/>
        <w:rPr>
          <w:bCs/>
          <w:i/>
          <w:iCs/>
          <w:lang w:val="en-US"/>
        </w:rPr>
      </w:pPr>
      <w:r w:rsidRPr="0078027A">
        <w:t>Ship Geometric Model (part 1)</w:t>
      </w:r>
    </w:p>
    <w:p w14:paraId="4FEF13B7" w14:textId="77777777" w:rsidR="00D75E3B" w:rsidRPr="0078027A" w:rsidRDefault="00D75E3B" w:rsidP="00D75E3B">
      <w:pPr>
        <w:jc w:val="center"/>
        <w:rPr>
          <w:highlight w:val="yellow"/>
          <w:lang w:val="de-DE"/>
        </w:rPr>
      </w:pPr>
      <w:r w:rsidRPr="0078027A">
        <w:rPr>
          <w:noProof/>
          <w:highlight w:val="yellow"/>
          <w:lang w:val="de-DE"/>
        </w:rPr>
        <w:drawing>
          <wp:inline distT="0" distB="0" distL="0" distR="0" wp14:anchorId="416B4143" wp14:editId="4AB37B09">
            <wp:extent cx="6120765" cy="3385820"/>
            <wp:effectExtent l="0" t="0" r="635" b="5080"/>
            <wp:docPr id="1406986556" name="Picture 140698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765" cy="3385820"/>
                    </a:xfrm>
                    <a:prstGeom prst="rect">
                      <a:avLst/>
                    </a:prstGeom>
                  </pic:spPr>
                </pic:pic>
              </a:graphicData>
            </a:graphic>
          </wp:inline>
        </w:drawing>
      </w:r>
    </w:p>
    <w:p w14:paraId="21D424B4" w14:textId="77777777" w:rsidR="00D75E3B" w:rsidRPr="0078027A" w:rsidRDefault="00D75E3B" w:rsidP="00D75E3B">
      <w:pPr>
        <w:rPr>
          <w:highlight w:val="yellow"/>
          <w:lang w:val="de-DE"/>
        </w:rPr>
      </w:pPr>
    </w:p>
    <w:p w14:paraId="6290E355" w14:textId="77777777" w:rsidR="00D75E3B" w:rsidRPr="0078027A" w:rsidRDefault="00D75E3B" w:rsidP="00D75E3B">
      <w:pPr>
        <w:rPr>
          <w:highlight w:val="yellow"/>
          <w:lang w:val="de-DE"/>
        </w:rPr>
      </w:pPr>
    </w:p>
    <w:p w14:paraId="6B6E1AD4" w14:textId="77777777" w:rsidR="00D75E3B" w:rsidRPr="0078027A" w:rsidRDefault="00D75E3B" w:rsidP="00D75E3B">
      <w:pPr>
        <w:pStyle w:val="FigureNo"/>
      </w:pPr>
      <w:r w:rsidRPr="0078027A">
        <w:lastRenderedPageBreak/>
        <w:t>Figure 5.2.2.2.3</w:t>
      </w:r>
    </w:p>
    <w:p w14:paraId="7A0826E1" w14:textId="77777777" w:rsidR="00D75E3B" w:rsidRPr="00323F99" w:rsidRDefault="00D75E3B" w:rsidP="002871CE">
      <w:pPr>
        <w:pStyle w:val="Figuretitle"/>
        <w:jc w:val="left"/>
        <w:rPr>
          <w:bCs/>
          <w:i/>
          <w:iCs/>
          <w:highlight w:val="yellow"/>
          <w:lang w:val="en-US"/>
        </w:rPr>
      </w:pPr>
      <w:r w:rsidRPr="0078027A">
        <w:t>Ship Geometric Model (part 2)</w:t>
      </w:r>
      <w:r w:rsidRPr="0078027A">
        <w:rPr>
          <w:noProof/>
          <w:lang w:val="de-DE"/>
        </w:rPr>
        <w:drawing>
          <wp:inline distT="0" distB="0" distL="0" distR="0" wp14:anchorId="6283DDFC" wp14:editId="77E804F4">
            <wp:extent cx="6120765" cy="2165350"/>
            <wp:effectExtent l="0" t="0" r="635" b="6350"/>
            <wp:docPr id="1708421180" name="Picture 170842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765" cy="2165350"/>
                    </a:xfrm>
                    <a:prstGeom prst="rect">
                      <a:avLst/>
                    </a:prstGeom>
                  </pic:spPr>
                </pic:pic>
              </a:graphicData>
            </a:graphic>
          </wp:inline>
        </w:drawing>
      </w:r>
      <w:r w:rsidRPr="0078027A">
        <w:t>Two different Scenarios were studied which covers either one or two WPT devices per cabin.</w:t>
      </w:r>
    </w:p>
    <w:p w14:paraId="25C88D49" w14:textId="77777777" w:rsidR="00D75E3B" w:rsidRPr="0078027A" w:rsidRDefault="00D75E3B" w:rsidP="00D75E3B">
      <w:pPr>
        <w:pStyle w:val="Tabletitle0"/>
      </w:pPr>
      <w:r w:rsidRPr="0078027A">
        <w:t>Table 5.2.2.2.</w:t>
      </w:r>
      <w:r w:rsidR="00BE03FA" w:rsidRPr="0078027A">
        <w:t>2</w:t>
      </w:r>
      <w:r w:rsidRPr="0078027A">
        <w:t xml:space="preserve"> Results summary of WPT devices on the vessel</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175"/>
        <w:gridCol w:w="1524"/>
        <w:gridCol w:w="1387"/>
        <w:gridCol w:w="1249"/>
        <w:gridCol w:w="1278"/>
        <w:gridCol w:w="1837"/>
      </w:tblGrid>
      <w:tr w:rsidR="00D75E3B" w:rsidRPr="00837EAE" w14:paraId="1D4D92CD" w14:textId="77777777" w:rsidTr="00D376D4">
        <w:trPr>
          <w:trHeight w:val="221"/>
        </w:trPr>
        <w:tc>
          <w:tcPr>
            <w:tcW w:w="1179" w:type="dxa"/>
            <w:vMerge w:val="restart"/>
            <w:shd w:val="clear" w:color="auto" w:fill="auto"/>
            <w:noWrap/>
            <w:vAlign w:val="center"/>
            <w:hideMark/>
          </w:tcPr>
          <w:p w14:paraId="19E0F3A0" w14:textId="77777777" w:rsidR="00D75E3B" w:rsidRPr="0078027A" w:rsidRDefault="00D75E3B" w:rsidP="00D376D4">
            <w:pPr>
              <w:pStyle w:val="Tablehead"/>
            </w:pPr>
            <w:r w:rsidRPr="0078027A">
              <w:t>Cabins</w:t>
            </w:r>
          </w:p>
        </w:tc>
        <w:tc>
          <w:tcPr>
            <w:tcW w:w="1175" w:type="dxa"/>
            <w:vMerge w:val="restart"/>
            <w:shd w:val="clear" w:color="auto" w:fill="auto"/>
            <w:noWrap/>
            <w:vAlign w:val="center"/>
            <w:hideMark/>
          </w:tcPr>
          <w:p w14:paraId="65EF0D40" w14:textId="77777777" w:rsidR="00D75E3B" w:rsidRPr="0078027A" w:rsidRDefault="00D75E3B" w:rsidP="00D376D4">
            <w:pPr>
              <w:pStyle w:val="Tablehead"/>
            </w:pPr>
            <w:r w:rsidRPr="0078027A">
              <w:t>Area (m*m)</w:t>
            </w:r>
          </w:p>
        </w:tc>
        <w:tc>
          <w:tcPr>
            <w:tcW w:w="1524" w:type="dxa"/>
            <w:vMerge w:val="restart"/>
            <w:shd w:val="clear" w:color="auto" w:fill="auto"/>
            <w:noWrap/>
            <w:vAlign w:val="center"/>
            <w:hideMark/>
          </w:tcPr>
          <w:p w14:paraId="1EDC3F12" w14:textId="77777777" w:rsidR="00D75E3B" w:rsidRPr="0078027A" w:rsidRDefault="00D75E3B" w:rsidP="00D376D4">
            <w:pPr>
              <w:pStyle w:val="Tablehead"/>
            </w:pPr>
            <w:r w:rsidRPr="0078027A">
              <w:t>WPT per Cabin</w:t>
            </w:r>
          </w:p>
        </w:tc>
        <w:tc>
          <w:tcPr>
            <w:tcW w:w="1387" w:type="dxa"/>
            <w:vMerge w:val="restart"/>
            <w:shd w:val="clear" w:color="auto" w:fill="auto"/>
            <w:noWrap/>
            <w:vAlign w:val="center"/>
            <w:hideMark/>
          </w:tcPr>
          <w:p w14:paraId="026C61D2" w14:textId="77777777" w:rsidR="00D75E3B" w:rsidRPr="0078027A" w:rsidRDefault="00D75E3B" w:rsidP="00D376D4">
            <w:pPr>
              <w:pStyle w:val="Tablehead"/>
            </w:pPr>
            <w:r w:rsidRPr="0078027A">
              <w:t>WPT Density (/km2)</w:t>
            </w:r>
          </w:p>
        </w:tc>
        <w:tc>
          <w:tcPr>
            <w:tcW w:w="2527" w:type="dxa"/>
            <w:gridSpan w:val="2"/>
            <w:shd w:val="clear" w:color="auto" w:fill="auto"/>
            <w:noWrap/>
            <w:vAlign w:val="center"/>
            <w:hideMark/>
          </w:tcPr>
          <w:p w14:paraId="12F16552" w14:textId="29CEA638" w:rsidR="00D75E3B" w:rsidRPr="0078027A" w:rsidRDefault="00D75E3B" w:rsidP="00D376D4">
            <w:pPr>
              <w:pStyle w:val="Tablehead"/>
            </w:pPr>
            <w:r w:rsidRPr="0078027A">
              <w:t>Aggregated E-field (99.8% Pro</w:t>
            </w:r>
            <w:r w:rsidR="00C9127A">
              <w:rPr>
                <w:rFonts w:hint="eastAsia"/>
                <w:lang w:eastAsia="zh-CN"/>
              </w:rPr>
              <w:t>b</w:t>
            </w:r>
            <w:r w:rsidRPr="0078027A">
              <w:t>ability)</w:t>
            </w:r>
          </w:p>
        </w:tc>
        <w:tc>
          <w:tcPr>
            <w:tcW w:w="1837" w:type="dxa"/>
            <w:vMerge w:val="restart"/>
            <w:shd w:val="clear" w:color="auto" w:fill="auto"/>
            <w:noWrap/>
            <w:vAlign w:val="center"/>
            <w:hideMark/>
          </w:tcPr>
          <w:p w14:paraId="51C8BED3" w14:textId="77777777" w:rsidR="00D75E3B" w:rsidRPr="0078027A" w:rsidRDefault="00D75E3B" w:rsidP="00D376D4">
            <w:pPr>
              <w:pStyle w:val="Tablehead"/>
            </w:pPr>
            <w:r w:rsidRPr="0078027A">
              <w:t>Permissible max. interference level (</w:t>
            </w:r>
            <w:proofErr w:type="spellStart"/>
            <w:r w:rsidRPr="0078027A">
              <w:t>dBuV</w:t>
            </w:r>
            <w:proofErr w:type="spellEnd"/>
            <w:r w:rsidRPr="0078027A">
              <w:t xml:space="preserve">/m) </w:t>
            </w:r>
          </w:p>
        </w:tc>
      </w:tr>
      <w:tr w:rsidR="00D75E3B" w:rsidRPr="00837EAE" w14:paraId="44A6FBE2" w14:textId="77777777" w:rsidTr="00D376D4">
        <w:trPr>
          <w:trHeight w:val="221"/>
        </w:trPr>
        <w:tc>
          <w:tcPr>
            <w:tcW w:w="1179" w:type="dxa"/>
            <w:vMerge/>
            <w:shd w:val="clear" w:color="auto" w:fill="auto"/>
            <w:noWrap/>
            <w:vAlign w:val="center"/>
          </w:tcPr>
          <w:p w14:paraId="44057666" w14:textId="77777777" w:rsidR="00D75E3B" w:rsidRPr="0078027A" w:rsidRDefault="00D75E3B" w:rsidP="00D376D4">
            <w:pPr>
              <w:pStyle w:val="Tablehead"/>
              <w:rPr>
                <w:b w:val="0"/>
                <w:bCs/>
              </w:rPr>
            </w:pPr>
          </w:p>
        </w:tc>
        <w:tc>
          <w:tcPr>
            <w:tcW w:w="1175" w:type="dxa"/>
            <w:vMerge/>
            <w:shd w:val="clear" w:color="auto" w:fill="auto"/>
            <w:noWrap/>
            <w:vAlign w:val="center"/>
          </w:tcPr>
          <w:p w14:paraId="209BFC2D" w14:textId="77777777" w:rsidR="00D75E3B" w:rsidRPr="0078027A" w:rsidRDefault="00D75E3B" w:rsidP="00D376D4">
            <w:pPr>
              <w:pStyle w:val="Tablehead"/>
              <w:rPr>
                <w:b w:val="0"/>
                <w:bCs/>
              </w:rPr>
            </w:pPr>
          </w:p>
        </w:tc>
        <w:tc>
          <w:tcPr>
            <w:tcW w:w="1524" w:type="dxa"/>
            <w:vMerge/>
            <w:shd w:val="clear" w:color="auto" w:fill="auto"/>
            <w:noWrap/>
            <w:vAlign w:val="center"/>
          </w:tcPr>
          <w:p w14:paraId="1B260B03" w14:textId="77777777" w:rsidR="00D75E3B" w:rsidRPr="0078027A" w:rsidRDefault="00D75E3B" w:rsidP="00D376D4">
            <w:pPr>
              <w:pStyle w:val="Tablehead"/>
              <w:rPr>
                <w:b w:val="0"/>
                <w:bCs/>
              </w:rPr>
            </w:pPr>
          </w:p>
        </w:tc>
        <w:tc>
          <w:tcPr>
            <w:tcW w:w="1387" w:type="dxa"/>
            <w:vMerge/>
            <w:shd w:val="clear" w:color="auto" w:fill="auto"/>
            <w:noWrap/>
            <w:vAlign w:val="center"/>
          </w:tcPr>
          <w:p w14:paraId="1D814291" w14:textId="77777777" w:rsidR="00D75E3B" w:rsidRPr="0078027A" w:rsidRDefault="00D75E3B" w:rsidP="00D376D4">
            <w:pPr>
              <w:pStyle w:val="Tablehead"/>
              <w:rPr>
                <w:b w:val="0"/>
                <w:bCs/>
              </w:rPr>
            </w:pPr>
          </w:p>
        </w:tc>
        <w:tc>
          <w:tcPr>
            <w:tcW w:w="1249" w:type="dxa"/>
            <w:shd w:val="clear" w:color="auto" w:fill="auto"/>
            <w:noWrap/>
            <w:vAlign w:val="center"/>
          </w:tcPr>
          <w:p w14:paraId="02E36B4D" w14:textId="77777777" w:rsidR="00D75E3B" w:rsidRPr="0078027A" w:rsidRDefault="00D75E3B" w:rsidP="00D376D4">
            <w:pPr>
              <w:pStyle w:val="Tablehead"/>
            </w:pPr>
            <w:r w:rsidRPr="0078027A">
              <w:t>1.1% AF</w:t>
            </w:r>
          </w:p>
        </w:tc>
        <w:tc>
          <w:tcPr>
            <w:tcW w:w="1278" w:type="dxa"/>
          </w:tcPr>
          <w:p w14:paraId="69982C68" w14:textId="77777777" w:rsidR="00D75E3B" w:rsidRPr="0078027A" w:rsidRDefault="00D75E3B" w:rsidP="00D376D4">
            <w:pPr>
              <w:pStyle w:val="Tablehead"/>
            </w:pPr>
            <w:r w:rsidRPr="0078027A">
              <w:t>4.5% AF</w:t>
            </w:r>
          </w:p>
        </w:tc>
        <w:tc>
          <w:tcPr>
            <w:tcW w:w="1837" w:type="dxa"/>
            <w:vMerge/>
            <w:shd w:val="clear" w:color="auto" w:fill="auto"/>
            <w:noWrap/>
            <w:vAlign w:val="center"/>
          </w:tcPr>
          <w:p w14:paraId="0DEC7DE9" w14:textId="77777777" w:rsidR="00D75E3B" w:rsidRPr="0078027A" w:rsidRDefault="00D75E3B" w:rsidP="00D376D4">
            <w:pPr>
              <w:pStyle w:val="Tablehead"/>
              <w:rPr>
                <w:b w:val="0"/>
                <w:bCs/>
              </w:rPr>
            </w:pPr>
          </w:p>
        </w:tc>
      </w:tr>
      <w:tr w:rsidR="00D75E3B" w:rsidRPr="00837EAE" w14:paraId="7D70C13E" w14:textId="77777777" w:rsidTr="00D376D4">
        <w:trPr>
          <w:trHeight w:val="300"/>
        </w:trPr>
        <w:tc>
          <w:tcPr>
            <w:tcW w:w="1179" w:type="dxa"/>
            <w:shd w:val="clear" w:color="auto" w:fill="auto"/>
            <w:noWrap/>
            <w:vAlign w:val="center"/>
          </w:tcPr>
          <w:p w14:paraId="5519D555" w14:textId="77777777" w:rsidR="00D75E3B" w:rsidRPr="0078027A" w:rsidRDefault="00D75E3B" w:rsidP="00D376D4">
            <w:pPr>
              <w:pStyle w:val="Tablehead"/>
              <w:rPr>
                <w:b w:val="0"/>
                <w:bCs/>
              </w:rPr>
            </w:pPr>
            <w:r w:rsidRPr="0078027A">
              <w:rPr>
                <w:b w:val="0"/>
                <w:bCs/>
              </w:rPr>
              <w:t>4x60x11</w:t>
            </w:r>
          </w:p>
        </w:tc>
        <w:tc>
          <w:tcPr>
            <w:tcW w:w="1175" w:type="dxa"/>
            <w:shd w:val="clear" w:color="auto" w:fill="auto"/>
            <w:noWrap/>
            <w:vAlign w:val="center"/>
          </w:tcPr>
          <w:p w14:paraId="5B19FB9D" w14:textId="77777777" w:rsidR="00D75E3B" w:rsidRPr="0078027A" w:rsidRDefault="00D75E3B" w:rsidP="00D376D4">
            <w:pPr>
              <w:pStyle w:val="Tablehead"/>
              <w:rPr>
                <w:b w:val="0"/>
                <w:bCs/>
              </w:rPr>
            </w:pPr>
            <w:r w:rsidRPr="0078027A">
              <w:rPr>
                <w:b w:val="0"/>
                <w:bCs/>
              </w:rPr>
              <w:t>42*337</w:t>
            </w:r>
          </w:p>
        </w:tc>
        <w:tc>
          <w:tcPr>
            <w:tcW w:w="1524" w:type="dxa"/>
            <w:shd w:val="clear" w:color="auto" w:fill="auto"/>
            <w:noWrap/>
            <w:vAlign w:val="center"/>
          </w:tcPr>
          <w:p w14:paraId="0ED698CB" w14:textId="77777777" w:rsidR="00D75E3B" w:rsidRPr="0078027A" w:rsidRDefault="00D75E3B" w:rsidP="00D376D4">
            <w:pPr>
              <w:pStyle w:val="Tablehead"/>
              <w:rPr>
                <w:b w:val="0"/>
                <w:bCs/>
              </w:rPr>
            </w:pPr>
            <w:r w:rsidRPr="0078027A">
              <w:rPr>
                <w:b w:val="0"/>
                <w:bCs/>
              </w:rPr>
              <w:t>1</w:t>
            </w:r>
          </w:p>
        </w:tc>
        <w:tc>
          <w:tcPr>
            <w:tcW w:w="1387" w:type="dxa"/>
            <w:shd w:val="clear" w:color="auto" w:fill="auto"/>
            <w:noWrap/>
            <w:vAlign w:val="center"/>
          </w:tcPr>
          <w:p w14:paraId="59B066A8" w14:textId="77777777" w:rsidR="00D75E3B" w:rsidRPr="0078027A" w:rsidRDefault="00D75E3B" w:rsidP="00D376D4">
            <w:pPr>
              <w:pStyle w:val="Tablehead"/>
              <w:rPr>
                <w:b w:val="0"/>
                <w:bCs/>
              </w:rPr>
            </w:pPr>
            <w:r w:rsidRPr="0078027A">
              <w:rPr>
                <w:b w:val="0"/>
                <w:bCs/>
              </w:rPr>
              <w:t>186520</w:t>
            </w:r>
          </w:p>
        </w:tc>
        <w:tc>
          <w:tcPr>
            <w:tcW w:w="1249" w:type="dxa"/>
            <w:shd w:val="clear" w:color="auto" w:fill="auto"/>
            <w:noWrap/>
            <w:vAlign w:val="center"/>
          </w:tcPr>
          <w:p w14:paraId="5F5F1CBC" w14:textId="77777777" w:rsidR="00D75E3B" w:rsidRPr="0078027A" w:rsidRDefault="00D75E3B" w:rsidP="00D376D4">
            <w:pPr>
              <w:pStyle w:val="Tablehead"/>
              <w:rPr>
                <w:b w:val="0"/>
                <w:bCs/>
              </w:rPr>
            </w:pPr>
            <w:r w:rsidRPr="0078027A">
              <w:rPr>
                <w:b w:val="0"/>
                <w:bCs/>
              </w:rPr>
              <w:t>-22.</w:t>
            </w:r>
            <w:r w:rsidR="00734E9F" w:rsidRPr="0078027A">
              <w:rPr>
                <w:b w:val="0"/>
                <w:bCs/>
              </w:rPr>
              <w:t>33</w:t>
            </w:r>
          </w:p>
        </w:tc>
        <w:tc>
          <w:tcPr>
            <w:tcW w:w="1278" w:type="dxa"/>
          </w:tcPr>
          <w:p w14:paraId="5EDE531A" w14:textId="77777777" w:rsidR="00D75E3B" w:rsidRPr="0078027A" w:rsidRDefault="00D75E3B" w:rsidP="00D376D4">
            <w:pPr>
              <w:pStyle w:val="Tablehead"/>
              <w:rPr>
                <w:b w:val="0"/>
                <w:bCs/>
              </w:rPr>
            </w:pPr>
            <w:r w:rsidRPr="0078027A">
              <w:rPr>
                <w:b w:val="0"/>
                <w:bCs/>
              </w:rPr>
              <w:t>-13.</w:t>
            </w:r>
            <w:r w:rsidR="00734E9F" w:rsidRPr="0078027A">
              <w:rPr>
                <w:b w:val="0"/>
                <w:bCs/>
              </w:rPr>
              <w:t>97</w:t>
            </w:r>
          </w:p>
        </w:tc>
        <w:tc>
          <w:tcPr>
            <w:tcW w:w="1837" w:type="dxa"/>
            <w:shd w:val="clear" w:color="auto" w:fill="auto"/>
            <w:noWrap/>
            <w:vAlign w:val="center"/>
          </w:tcPr>
          <w:p w14:paraId="1227017D" w14:textId="77777777" w:rsidR="00D75E3B" w:rsidRPr="0078027A" w:rsidRDefault="00D75E3B" w:rsidP="00D376D4">
            <w:pPr>
              <w:pStyle w:val="Tablehead"/>
              <w:rPr>
                <w:b w:val="0"/>
                <w:bCs/>
              </w:rPr>
            </w:pPr>
            <w:r w:rsidRPr="0078027A">
              <w:rPr>
                <w:b w:val="0"/>
                <w:bCs/>
              </w:rPr>
              <w:t>17.04</w:t>
            </w:r>
          </w:p>
        </w:tc>
      </w:tr>
      <w:tr w:rsidR="00D75E3B" w:rsidRPr="00837EAE" w14:paraId="59660EE5" w14:textId="77777777" w:rsidTr="00D376D4">
        <w:trPr>
          <w:trHeight w:val="300"/>
        </w:trPr>
        <w:tc>
          <w:tcPr>
            <w:tcW w:w="1179" w:type="dxa"/>
            <w:shd w:val="clear" w:color="auto" w:fill="auto"/>
            <w:noWrap/>
            <w:vAlign w:val="center"/>
            <w:hideMark/>
          </w:tcPr>
          <w:p w14:paraId="69B26780" w14:textId="77777777" w:rsidR="00D75E3B" w:rsidRPr="0078027A" w:rsidRDefault="00D75E3B" w:rsidP="00D376D4">
            <w:pPr>
              <w:pStyle w:val="Tablehead"/>
              <w:rPr>
                <w:b w:val="0"/>
                <w:bCs/>
              </w:rPr>
            </w:pPr>
            <w:r w:rsidRPr="0078027A">
              <w:rPr>
                <w:b w:val="0"/>
                <w:bCs/>
              </w:rPr>
              <w:t>4x60x11</w:t>
            </w:r>
          </w:p>
        </w:tc>
        <w:tc>
          <w:tcPr>
            <w:tcW w:w="1175" w:type="dxa"/>
            <w:shd w:val="clear" w:color="auto" w:fill="auto"/>
            <w:noWrap/>
            <w:vAlign w:val="center"/>
            <w:hideMark/>
          </w:tcPr>
          <w:p w14:paraId="7C397CA0" w14:textId="77777777" w:rsidR="00D75E3B" w:rsidRPr="0078027A" w:rsidRDefault="00D75E3B" w:rsidP="00D376D4">
            <w:pPr>
              <w:pStyle w:val="Tablehead"/>
              <w:rPr>
                <w:b w:val="0"/>
                <w:bCs/>
              </w:rPr>
            </w:pPr>
            <w:r w:rsidRPr="0078027A">
              <w:rPr>
                <w:b w:val="0"/>
                <w:bCs/>
              </w:rPr>
              <w:t>42*337</w:t>
            </w:r>
          </w:p>
        </w:tc>
        <w:tc>
          <w:tcPr>
            <w:tcW w:w="1524" w:type="dxa"/>
            <w:shd w:val="clear" w:color="auto" w:fill="auto"/>
            <w:noWrap/>
            <w:vAlign w:val="center"/>
            <w:hideMark/>
          </w:tcPr>
          <w:p w14:paraId="446F123E" w14:textId="77777777" w:rsidR="00D75E3B" w:rsidRPr="0078027A" w:rsidRDefault="00D75E3B" w:rsidP="00D376D4">
            <w:pPr>
              <w:pStyle w:val="Tablehead"/>
              <w:rPr>
                <w:b w:val="0"/>
                <w:bCs/>
              </w:rPr>
            </w:pPr>
            <w:r w:rsidRPr="0078027A">
              <w:rPr>
                <w:b w:val="0"/>
                <w:bCs/>
              </w:rPr>
              <w:t>2</w:t>
            </w:r>
          </w:p>
        </w:tc>
        <w:tc>
          <w:tcPr>
            <w:tcW w:w="1387" w:type="dxa"/>
            <w:shd w:val="clear" w:color="auto" w:fill="auto"/>
            <w:noWrap/>
            <w:vAlign w:val="center"/>
            <w:hideMark/>
          </w:tcPr>
          <w:p w14:paraId="741BA19F" w14:textId="77777777" w:rsidR="00D75E3B" w:rsidRPr="0078027A" w:rsidRDefault="00D75E3B" w:rsidP="00D376D4">
            <w:pPr>
              <w:pStyle w:val="Tablehead"/>
              <w:rPr>
                <w:b w:val="0"/>
                <w:bCs/>
              </w:rPr>
            </w:pPr>
            <w:r w:rsidRPr="0078027A">
              <w:rPr>
                <w:b w:val="0"/>
                <w:bCs/>
              </w:rPr>
              <w:t>373039</w:t>
            </w:r>
          </w:p>
        </w:tc>
        <w:tc>
          <w:tcPr>
            <w:tcW w:w="1249" w:type="dxa"/>
            <w:shd w:val="clear" w:color="auto" w:fill="auto"/>
            <w:noWrap/>
            <w:vAlign w:val="center"/>
          </w:tcPr>
          <w:p w14:paraId="63144D71" w14:textId="77777777" w:rsidR="00D75E3B" w:rsidRPr="0078027A" w:rsidRDefault="00D75E3B" w:rsidP="00D376D4">
            <w:pPr>
              <w:pStyle w:val="Tablehead"/>
              <w:rPr>
                <w:b w:val="0"/>
                <w:bCs/>
              </w:rPr>
            </w:pPr>
            <w:r w:rsidRPr="0078027A">
              <w:rPr>
                <w:b w:val="0"/>
                <w:bCs/>
              </w:rPr>
              <w:t>-1</w:t>
            </w:r>
            <w:r w:rsidR="00734E9F" w:rsidRPr="0078027A">
              <w:rPr>
                <w:b w:val="0"/>
                <w:bCs/>
              </w:rPr>
              <w:t>9.19</w:t>
            </w:r>
          </w:p>
        </w:tc>
        <w:tc>
          <w:tcPr>
            <w:tcW w:w="1278" w:type="dxa"/>
          </w:tcPr>
          <w:p w14:paraId="1CEBCB7C" w14:textId="77777777" w:rsidR="00D75E3B" w:rsidRPr="0078027A" w:rsidRDefault="00D75E3B" w:rsidP="00D376D4">
            <w:pPr>
              <w:pStyle w:val="Tablehead"/>
              <w:rPr>
                <w:b w:val="0"/>
                <w:bCs/>
              </w:rPr>
            </w:pPr>
            <w:r w:rsidRPr="0078027A">
              <w:rPr>
                <w:b w:val="0"/>
                <w:bCs/>
              </w:rPr>
              <w:t>-9.</w:t>
            </w:r>
            <w:r w:rsidR="00734E9F" w:rsidRPr="0078027A">
              <w:rPr>
                <w:b w:val="0"/>
                <w:bCs/>
              </w:rPr>
              <w:t>78</w:t>
            </w:r>
          </w:p>
        </w:tc>
        <w:tc>
          <w:tcPr>
            <w:tcW w:w="1837" w:type="dxa"/>
            <w:shd w:val="clear" w:color="auto" w:fill="auto"/>
            <w:noWrap/>
            <w:vAlign w:val="center"/>
            <w:hideMark/>
          </w:tcPr>
          <w:p w14:paraId="1CEA08F3" w14:textId="77777777" w:rsidR="00D75E3B" w:rsidRPr="0078027A" w:rsidRDefault="00D75E3B" w:rsidP="00D376D4">
            <w:pPr>
              <w:pStyle w:val="Tablehead"/>
              <w:rPr>
                <w:b w:val="0"/>
                <w:bCs/>
              </w:rPr>
            </w:pPr>
            <w:r w:rsidRPr="0078027A">
              <w:rPr>
                <w:b w:val="0"/>
                <w:bCs/>
              </w:rPr>
              <w:t>17.04</w:t>
            </w:r>
          </w:p>
        </w:tc>
      </w:tr>
    </w:tbl>
    <w:p w14:paraId="3B563F02" w14:textId="77777777" w:rsidR="00D75E3B" w:rsidRPr="0078027A" w:rsidRDefault="00D75E3B" w:rsidP="00D75E3B">
      <w:pPr>
        <w:pStyle w:val="Tablehead"/>
      </w:pPr>
    </w:p>
    <w:p w14:paraId="76BC0511" w14:textId="77777777" w:rsidR="00D75E3B" w:rsidRPr="0078027A" w:rsidRDefault="00D75E3B" w:rsidP="00D75E3B">
      <w:pPr>
        <w:rPr>
          <w:b/>
          <w:bCs/>
          <w:lang w:val="en-GB"/>
        </w:rPr>
      </w:pPr>
      <w:r w:rsidRPr="0078027A">
        <w:rPr>
          <w:b/>
          <w:bCs/>
          <w:lang w:val="en-GB"/>
        </w:rPr>
        <w:t>Results of WPT devices on the vessel</w:t>
      </w:r>
    </w:p>
    <w:p w14:paraId="261B591C" w14:textId="77777777" w:rsidR="00D75E3B" w:rsidRPr="0078027A" w:rsidRDefault="00D75E3B" w:rsidP="00D75E3B">
      <w:pPr>
        <w:spacing w:before="240" w:after="240"/>
        <w:rPr>
          <w:lang w:val="en-GB"/>
        </w:rPr>
      </w:pPr>
      <w:r w:rsidRPr="0078027A">
        <w:rPr>
          <w:lang w:val="en-GB"/>
        </w:rPr>
        <w:t xml:space="preserve">The simulation concludes that WPT devices on the vessel do not introduce the harmful interference to maritime DGNSS receiver installed on the vessel. Considering the actual permissible maximum interference there is still a more than 26 dB margin in </w:t>
      </w:r>
      <w:proofErr w:type="gramStart"/>
      <w:r w:rsidR="00DD0C6A" w:rsidRPr="0078027A">
        <w:rPr>
          <w:lang w:val="en-GB"/>
        </w:rPr>
        <w:t>Region</w:t>
      </w:r>
      <w:proofErr w:type="gramEnd"/>
      <w:r w:rsidR="00DD0C6A" w:rsidRPr="0078027A">
        <w:rPr>
          <w:lang w:val="en-GB"/>
        </w:rPr>
        <w:t xml:space="preserve"> 3</w:t>
      </w:r>
      <w:r w:rsidRPr="0078027A">
        <w:rPr>
          <w:lang w:val="en-GB"/>
        </w:rPr>
        <w:t xml:space="preserve"> and all cases. </w:t>
      </w:r>
    </w:p>
    <w:p w14:paraId="02364B49" w14:textId="77777777" w:rsidR="00D75E3B" w:rsidRPr="0078027A" w:rsidRDefault="00D75E3B" w:rsidP="00D75E3B">
      <w:pPr>
        <w:rPr>
          <w:lang w:val="en-GB"/>
        </w:rPr>
      </w:pPr>
      <w:r w:rsidRPr="0078027A">
        <w:rPr>
          <w:lang w:val="en-GB"/>
        </w:rPr>
        <w:t>Further mitigating factors are not considered which would reduce the impact such as the impact of the metallic base structure of the ship which may reduce the filed by up to 40 dB and the antenna pattern of the DGNSS receiver. The highest WPT levels will be below the DGNSS antenna while the useful signal will arrive horizontally.</w:t>
      </w:r>
    </w:p>
    <w:p w14:paraId="77F2E743" w14:textId="77777777" w:rsidR="00D75E3B" w:rsidRPr="0078027A" w:rsidRDefault="00D75E3B" w:rsidP="00D75E3B">
      <w:pPr>
        <w:spacing w:before="240" w:after="240"/>
        <w:rPr>
          <w:i/>
          <w:iCs/>
          <w:lang w:val="en-GB"/>
        </w:rPr>
      </w:pPr>
    </w:p>
    <w:p w14:paraId="3C9EFAF1" w14:textId="77777777" w:rsidR="00D75E3B" w:rsidRPr="0078027A" w:rsidRDefault="00D75E3B" w:rsidP="00D75E3B">
      <w:pPr>
        <w:rPr>
          <w:b/>
          <w:bCs/>
          <w:lang w:val="en-GB"/>
        </w:rPr>
      </w:pPr>
      <w:r w:rsidRPr="0078027A">
        <w:rPr>
          <w:b/>
          <w:bCs/>
          <w:lang w:val="en-GB"/>
        </w:rPr>
        <w:t>DGNSS for port approach</w:t>
      </w:r>
    </w:p>
    <w:p w14:paraId="3A0DB4DC" w14:textId="77777777" w:rsidR="00D75E3B" w:rsidRPr="00C05B58" w:rsidRDefault="00D75E3B" w:rsidP="00D75E3B">
      <w:pPr>
        <w:spacing w:before="240" w:after="240"/>
      </w:pPr>
      <w:r w:rsidRPr="0078027A">
        <w:rPr>
          <w:color w:val="000000"/>
          <w:lang w:val="en-GB"/>
        </w:rPr>
        <w:t xml:space="preserve">One remaining one use case for DGNSS that was not explicitly studied is the improved accuracy when a vessel is entering or leaving a harbour. For the largest port in the countries studied above, the locations of the nearest DGNSS stations </w:t>
      </w:r>
      <w:proofErr w:type="gramStart"/>
      <w:r w:rsidRPr="0078027A">
        <w:rPr>
          <w:color w:val="000000"/>
          <w:lang w:val="en-GB"/>
        </w:rPr>
        <w:t>was</w:t>
      </w:r>
      <w:proofErr w:type="gramEnd"/>
      <w:r w:rsidRPr="0078027A">
        <w:rPr>
          <w:color w:val="000000"/>
          <w:lang w:val="en-GB"/>
        </w:rPr>
        <w:t xml:space="preserve"> checked. In every case there is a DGNSS stations in direct proximity to those ports and with a field strength level well above the minimum</w:t>
      </w:r>
    </w:p>
    <w:p w14:paraId="54845A7D" w14:textId="77777777" w:rsidR="00672AD7" w:rsidRPr="00C05B58" w:rsidRDefault="00672AD7" w:rsidP="00297B6D">
      <w:pPr>
        <w:pStyle w:val="Tablehead"/>
        <w:rPr>
          <w:rFonts w:ascii="Times New Roman" w:hAnsi="Times New Roman" w:cs="Times New Roman"/>
        </w:rPr>
      </w:pPr>
    </w:p>
    <w:p w14:paraId="6F3B3E0A" w14:textId="77777777" w:rsidR="00672AD7" w:rsidRPr="00C05B58" w:rsidRDefault="00672AD7">
      <w:pPr>
        <w:keepNext/>
        <w:keepLines/>
        <w:numPr>
          <w:ilvl w:val="0"/>
          <w:numId w:val="27"/>
        </w:numPr>
        <w:spacing w:before="40"/>
        <w:outlineLvl w:val="2"/>
        <w:rPr>
          <w:rFonts w:eastAsiaTheme="majorEastAsia"/>
          <w:b/>
          <w:color w:val="000000"/>
          <w:lang w:val="en-GB"/>
        </w:rPr>
      </w:pPr>
      <w:r w:rsidRPr="00C05B58">
        <w:rPr>
          <w:rFonts w:eastAsiaTheme="majorEastAsia"/>
          <w:b/>
          <w:color w:val="000000"/>
          <w:lang w:val="en-GB"/>
        </w:rPr>
        <w:t>Summary of the results</w:t>
      </w:r>
    </w:p>
    <w:p w14:paraId="4EC802C3" w14:textId="77777777" w:rsidR="00672AD7" w:rsidRPr="00837EAE" w:rsidRDefault="00672AD7" w:rsidP="00297B6D">
      <w:pPr>
        <w:spacing w:before="240" w:after="240"/>
        <w:rPr>
          <w:rFonts w:eastAsiaTheme="majorEastAsia"/>
        </w:rPr>
      </w:pPr>
      <w:r w:rsidRPr="00837EAE">
        <w:rPr>
          <w:rFonts w:eastAsiaTheme="majorEastAsia"/>
        </w:rPr>
        <w:t xml:space="preserve">The simulation has shown that the E-field of WPT devices for mobile and portable devices do not impact the reception of DGNSS. </w:t>
      </w:r>
    </w:p>
    <w:p w14:paraId="6A1ED9B7" w14:textId="77777777" w:rsidR="00672AD7" w:rsidRPr="00837EAE" w:rsidRDefault="00672AD7" w:rsidP="00297B6D">
      <w:pPr>
        <w:spacing w:before="240" w:after="240"/>
        <w:rPr>
          <w:rFonts w:eastAsiaTheme="majorEastAsia"/>
        </w:rPr>
      </w:pPr>
      <w:r w:rsidRPr="00837EAE">
        <w:rPr>
          <w:rFonts w:eastAsiaTheme="majorEastAsia"/>
        </w:rPr>
        <w:t xml:space="preserve">For the scenario where the WPT devices are located on shore, the number of the aggregated WPT devices is calculated so that the aggregated interference is compared to the permissible interference level. The resulting number of WPT devices, for different coastal cities, is far larger than what is expected to be </w:t>
      </w:r>
      <w:proofErr w:type="gramStart"/>
      <w:r w:rsidRPr="00837EAE">
        <w:rPr>
          <w:rFonts w:eastAsiaTheme="majorEastAsia"/>
        </w:rPr>
        <w:t>deployed in reality</w:t>
      </w:r>
      <w:proofErr w:type="gramEnd"/>
      <w:r w:rsidRPr="00837EAE">
        <w:rPr>
          <w:rFonts w:eastAsiaTheme="majorEastAsia"/>
        </w:rPr>
        <w:t xml:space="preserve">.  </w:t>
      </w:r>
    </w:p>
    <w:p w14:paraId="3C932A61" w14:textId="59A8EDCB" w:rsidR="00672AD7" w:rsidRPr="00837EAE" w:rsidRDefault="00672AD7" w:rsidP="00297B6D">
      <w:pPr>
        <w:spacing w:before="240" w:after="240"/>
        <w:rPr>
          <w:rFonts w:eastAsiaTheme="majorEastAsia"/>
        </w:rPr>
      </w:pPr>
      <w:r w:rsidRPr="00837EAE">
        <w:rPr>
          <w:rFonts w:eastAsiaTheme="majorEastAsia"/>
        </w:rPr>
        <w:t xml:space="preserve">For the scenario where the WPT devices are on board </w:t>
      </w:r>
      <w:r w:rsidR="002D30BC" w:rsidRPr="0078027A">
        <w:rPr>
          <w:rFonts w:eastAsiaTheme="majorEastAsia"/>
        </w:rPr>
        <w:t>a</w:t>
      </w:r>
      <w:r w:rsidR="002D30BC" w:rsidRPr="00837EAE">
        <w:rPr>
          <w:rFonts w:eastAsiaTheme="majorEastAsia"/>
        </w:rPr>
        <w:t xml:space="preserve"> </w:t>
      </w:r>
      <w:r w:rsidRPr="00837EAE">
        <w:rPr>
          <w:rFonts w:eastAsiaTheme="majorEastAsia"/>
        </w:rPr>
        <w:t xml:space="preserve">vessel, the study has </w:t>
      </w:r>
      <w:proofErr w:type="gramStart"/>
      <w:r w:rsidRPr="00837EAE">
        <w:rPr>
          <w:rFonts w:eastAsiaTheme="majorEastAsia"/>
        </w:rPr>
        <w:t>taken into account</w:t>
      </w:r>
      <w:proofErr w:type="gramEnd"/>
      <w:r w:rsidRPr="00837EAE">
        <w:rPr>
          <w:rFonts w:eastAsiaTheme="majorEastAsia"/>
        </w:rPr>
        <w:t xml:space="preserve"> the DGNSS stations in Region 3. The aggregated interference is at least </w:t>
      </w:r>
      <w:r w:rsidR="00D75E3B" w:rsidRPr="00837EAE">
        <w:rPr>
          <w:rFonts w:eastAsiaTheme="majorEastAsia"/>
        </w:rPr>
        <w:t>26</w:t>
      </w:r>
      <w:r w:rsidRPr="00837EAE">
        <w:rPr>
          <w:rFonts w:eastAsiaTheme="majorEastAsia"/>
        </w:rPr>
        <w:t xml:space="preserve">dB margin, which is lower than the permissible interference level at the victim receiver.  Furthermore, the study does not take the penetration loss of the ship cabin and the floor into consideration and the antenna discrimination of DGNSS is not applied as well which would reduce even further the aggregated interference level. </w:t>
      </w:r>
    </w:p>
    <w:p w14:paraId="74CDB077" w14:textId="77777777" w:rsidR="00D75E3B" w:rsidRPr="00D75E3B" w:rsidRDefault="00D75E3B" w:rsidP="00297B6D">
      <w:pPr>
        <w:spacing w:before="240" w:after="240"/>
        <w:rPr>
          <w:rFonts w:eastAsiaTheme="majorEastAsia"/>
        </w:rPr>
      </w:pPr>
      <w:r w:rsidRPr="0078027A">
        <w:rPr>
          <w:rFonts w:eastAsiaTheme="majorEastAsia"/>
          <w:lang w:val="en-GB"/>
        </w:rPr>
        <w:t>For the scenario of DGNSS used for port approach, the location of the DGNSS transmitter is chosen to provide significant margin to avoid any interference risk from WPT.</w:t>
      </w:r>
    </w:p>
    <w:p w14:paraId="11F7AE48" w14:textId="77777777" w:rsidR="00672AD7" w:rsidRPr="00C05B58" w:rsidRDefault="00672AD7">
      <w:pPr>
        <w:keepNext/>
        <w:keepLines/>
        <w:numPr>
          <w:ilvl w:val="0"/>
          <w:numId w:val="23"/>
        </w:numPr>
        <w:spacing w:before="40"/>
        <w:jc w:val="both"/>
        <w:outlineLvl w:val="1"/>
        <w:rPr>
          <w:rFonts w:eastAsiaTheme="majorEastAsia"/>
          <w:b/>
          <w:color w:val="000000"/>
          <w:lang w:val="en-GB"/>
        </w:rPr>
      </w:pPr>
      <w:bookmarkStart w:id="161" w:name="_Toc110499564"/>
      <w:bookmarkStart w:id="162" w:name="_Toc111017443"/>
      <w:bookmarkStart w:id="163" w:name="_Toc135751657"/>
      <w:r w:rsidRPr="00C05B58">
        <w:rPr>
          <w:rFonts w:eastAsiaTheme="majorEastAsia"/>
          <w:b/>
          <w:color w:val="000000"/>
          <w:lang w:val="en-GB"/>
        </w:rPr>
        <w:t>Impact study of WPT devices operating at 1700-1800 kHz to Radiolocation</w:t>
      </w:r>
      <w:bookmarkEnd w:id="161"/>
      <w:bookmarkEnd w:id="162"/>
      <w:r w:rsidRPr="00C05B58">
        <w:rPr>
          <w:rFonts w:eastAsiaTheme="majorEastAsia"/>
          <w:b/>
          <w:color w:val="000000"/>
          <w:lang w:val="en-GB"/>
        </w:rPr>
        <w:t xml:space="preserve"> service</w:t>
      </w:r>
      <w:bookmarkEnd w:id="163"/>
    </w:p>
    <w:p w14:paraId="65E5CCF5" w14:textId="77777777" w:rsidR="00672AD7" w:rsidRPr="00C05B58" w:rsidRDefault="00672AD7">
      <w:pPr>
        <w:keepNext/>
        <w:keepLines/>
        <w:numPr>
          <w:ilvl w:val="0"/>
          <w:numId w:val="29"/>
        </w:numPr>
        <w:spacing w:before="40"/>
        <w:outlineLvl w:val="2"/>
        <w:rPr>
          <w:rFonts w:eastAsiaTheme="majorEastAsia"/>
          <w:b/>
          <w:color w:val="000000"/>
          <w:lang w:val="en-GB"/>
        </w:rPr>
      </w:pPr>
      <w:bookmarkStart w:id="164" w:name="_Toc110499565"/>
      <w:r w:rsidRPr="00C05B58">
        <w:rPr>
          <w:rFonts w:eastAsiaTheme="majorEastAsia"/>
          <w:b/>
          <w:color w:val="000000"/>
          <w:lang w:val="en-GB"/>
        </w:rPr>
        <w:t>Parameters for simulation</w:t>
      </w:r>
      <w:bookmarkEnd w:id="164"/>
    </w:p>
    <w:p w14:paraId="3BF4B3D0" w14:textId="77777777" w:rsidR="00672AD7" w:rsidRPr="00C05B58" w:rsidRDefault="00672AD7" w:rsidP="00297B6D">
      <w:pPr>
        <w:spacing w:before="240" w:after="240"/>
        <w:rPr>
          <w:rFonts w:eastAsiaTheme="majorEastAsia"/>
          <w:lang w:val="en-GB"/>
        </w:rPr>
      </w:pPr>
      <w:r w:rsidRPr="00C05B58">
        <w:rPr>
          <w:rFonts w:eastAsiaTheme="majorEastAsia"/>
          <w:lang w:val="en-GB"/>
        </w:rPr>
        <w:t xml:space="preserve">As for radiolocation service, fishery radio buoy operates in the part of 1700-1800 kHz as mentioned by some administrations in </w:t>
      </w:r>
      <w:proofErr w:type="gramStart"/>
      <w:r w:rsidRPr="00C05B58">
        <w:rPr>
          <w:rFonts w:eastAsiaTheme="majorEastAsia"/>
          <w:lang w:val="en-GB"/>
        </w:rPr>
        <w:t>Region</w:t>
      </w:r>
      <w:proofErr w:type="gramEnd"/>
      <w:r w:rsidRPr="00C05B58">
        <w:rPr>
          <w:rFonts w:eastAsiaTheme="majorEastAsia"/>
          <w:lang w:val="en-GB"/>
        </w:rPr>
        <w:t xml:space="preserve"> 3 according to the survey report </w:t>
      </w:r>
      <w:r w:rsidRPr="00C05B58">
        <w:t>(</w:t>
      </w:r>
      <w:r w:rsidRPr="00C05B58">
        <w:rPr>
          <w:color w:val="000000"/>
          <w:lang w:val="en-GB"/>
        </w:rPr>
        <w:t>APT-AWG-REP-120</w:t>
      </w:r>
      <w:r w:rsidRPr="00C05B58">
        <w:t>)</w:t>
      </w:r>
      <w:r w:rsidRPr="00C05B58">
        <w:rPr>
          <w:rFonts w:eastAsiaTheme="majorEastAsia"/>
          <w:lang w:val="en-GB"/>
        </w:rPr>
        <w:t xml:space="preserve">. </w:t>
      </w:r>
    </w:p>
    <w:p w14:paraId="35A3001D" w14:textId="77777777" w:rsidR="00672AD7" w:rsidRPr="00C05B58" w:rsidRDefault="00672AD7" w:rsidP="00297B6D">
      <w:pPr>
        <w:spacing w:before="240" w:after="240"/>
        <w:rPr>
          <w:rFonts w:eastAsiaTheme="majorEastAsia"/>
          <w:lang w:val="en-GB"/>
        </w:rPr>
      </w:pPr>
      <w:r w:rsidRPr="00C05B58">
        <w:rPr>
          <w:rFonts w:eastAsiaTheme="majorEastAsia"/>
          <w:lang w:val="en-GB"/>
        </w:rPr>
        <w:t xml:space="preserve">Section 3.6 provides the technical and operational characteristics about fishery radio buoy, which are applied to the below study.  </w:t>
      </w:r>
    </w:p>
    <w:p w14:paraId="4948324D" w14:textId="77777777" w:rsidR="00672AD7" w:rsidRPr="00C05B58" w:rsidRDefault="00672AD7">
      <w:pPr>
        <w:keepNext/>
        <w:keepLines/>
        <w:numPr>
          <w:ilvl w:val="0"/>
          <w:numId w:val="29"/>
        </w:numPr>
        <w:spacing w:before="40"/>
        <w:outlineLvl w:val="2"/>
        <w:rPr>
          <w:rFonts w:eastAsiaTheme="majorEastAsia"/>
          <w:b/>
          <w:color w:val="000000"/>
          <w:lang w:val="en-GB"/>
        </w:rPr>
      </w:pPr>
      <w:bookmarkStart w:id="165" w:name="_Toc110499566"/>
      <w:r w:rsidRPr="00C05B58">
        <w:rPr>
          <w:rFonts w:eastAsiaTheme="majorEastAsia"/>
          <w:b/>
          <w:color w:val="000000"/>
          <w:lang w:val="en-GB"/>
        </w:rPr>
        <w:t>Scenarios and results</w:t>
      </w:r>
      <w:bookmarkEnd w:id="165"/>
    </w:p>
    <w:p w14:paraId="71BE7EAC" w14:textId="77777777" w:rsidR="00672AD7" w:rsidRPr="00C05B58" w:rsidRDefault="00672AD7" w:rsidP="00297B6D">
      <w:pPr>
        <w:spacing w:before="240" w:after="240"/>
        <w:rPr>
          <w:rFonts w:eastAsiaTheme="majorEastAsia"/>
        </w:rPr>
      </w:pPr>
      <w:r w:rsidRPr="00C05B58">
        <w:rPr>
          <w:rFonts w:eastAsiaTheme="majorEastAsia"/>
          <w:lang w:val="en-GB"/>
        </w:rPr>
        <w:t xml:space="preserve">The study analyses the impact from the aggregated interference from WPT devices in dense urban to the reception of the signal fishery radio buoy transmitted in the sea. </w:t>
      </w:r>
      <w:r w:rsidRPr="00C05B58">
        <w:rPr>
          <w:rFonts w:eastAsiaTheme="majorEastAsia"/>
        </w:rPr>
        <w:t xml:space="preserve">WPT devices are evenly distributed within a square area of 100 km2 in the coastal city. The frequency 1700 kHz is considered as the nominal frequency for the simulation. </w:t>
      </w:r>
    </w:p>
    <w:p w14:paraId="340E905C" w14:textId="77777777" w:rsidR="00EB7876" w:rsidRDefault="00EB7876" w:rsidP="00297B6D">
      <w:pPr>
        <w:jc w:val="center"/>
        <w:rPr>
          <w:sz w:val="20"/>
        </w:rPr>
      </w:pPr>
    </w:p>
    <w:p w14:paraId="2DC4E746" w14:textId="77777777" w:rsidR="00EB7876" w:rsidRDefault="00EB7876" w:rsidP="00297B6D">
      <w:pPr>
        <w:jc w:val="center"/>
        <w:rPr>
          <w:sz w:val="20"/>
        </w:rPr>
      </w:pPr>
    </w:p>
    <w:p w14:paraId="75E937B3" w14:textId="77777777" w:rsidR="00EB7876" w:rsidRDefault="00EB7876" w:rsidP="00297B6D">
      <w:pPr>
        <w:jc w:val="center"/>
        <w:rPr>
          <w:sz w:val="20"/>
        </w:rPr>
      </w:pPr>
    </w:p>
    <w:p w14:paraId="0F0AD4FA" w14:textId="77777777" w:rsidR="00EB7876" w:rsidRDefault="00EB7876" w:rsidP="00297B6D">
      <w:pPr>
        <w:jc w:val="center"/>
        <w:rPr>
          <w:sz w:val="20"/>
        </w:rPr>
      </w:pPr>
    </w:p>
    <w:p w14:paraId="2D99338B" w14:textId="77777777" w:rsidR="00EB7876" w:rsidRDefault="00EB7876" w:rsidP="00297B6D">
      <w:pPr>
        <w:jc w:val="center"/>
        <w:rPr>
          <w:sz w:val="20"/>
        </w:rPr>
      </w:pPr>
    </w:p>
    <w:p w14:paraId="695B223A" w14:textId="77777777" w:rsidR="00EB7876" w:rsidRDefault="00EB7876" w:rsidP="00297B6D">
      <w:pPr>
        <w:jc w:val="center"/>
        <w:rPr>
          <w:sz w:val="20"/>
        </w:rPr>
      </w:pPr>
    </w:p>
    <w:p w14:paraId="683CF6E4" w14:textId="77777777" w:rsidR="00EB7876" w:rsidRDefault="00EB7876" w:rsidP="00297B6D">
      <w:pPr>
        <w:jc w:val="center"/>
        <w:rPr>
          <w:sz w:val="20"/>
        </w:rPr>
      </w:pPr>
    </w:p>
    <w:p w14:paraId="05D87148" w14:textId="77777777" w:rsidR="00EB7876" w:rsidRDefault="00EB7876" w:rsidP="00297B6D">
      <w:pPr>
        <w:jc w:val="center"/>
        <w:rPr>
          <w:sz w:val="20"/>
        </w:rPr>
      </w:pPr>
    </w:p>
    <w:p w14:paraId="5B7E9293" w14:textId="77777777" w:rsidR="00EB7876" w:rsidRDefault="00EB7876" w:rsidP="00297B6D">
      <w:pPr>
        <w:jc w:val="center"/>
        <w:rPr>
          <w:sz w:val="20"/>
        </w:rPr>
      </w:pPr>
    </w:p>
    <w:p w14:paraId="21C9ECD1" w14:textId="77777777" w:rsidR="00EB7876" w:rsidRDefault="00EB7876" w:rsidP="00297B6D">
      <w:pPr>
        <w:jc w:val="center"/>
        <w:rPr>
          <w:sz w:val="20"/>
        </w:rPr>
      </w:pPr>
    </w:p>
    <w:p w14:paraId="5A8ED87A" w14:textId="77777777" w:rsidR="00EB7876" w:rsidRDefault="00EB7876" w:rsidP="00297B6D">
      <w:pPr>
        <w:jc w:val="center"/>
        <w:rPr>
          <w:sz w:val="20"/>
        </w:rPr>
      </w:pPr>
    </w:p>
    <w:p w14:paraId="3513B642" w14:textId="77777777" w:rsidR="00EB7876" w:rsidRDefault="00EB7876" w:rsidP="00297B6D">
      <w:pPr>
        <w:jc w:val="center"/>
        <w:rPr>
          <w:sz w:val="20"/>
        </w:rPr>
      </w:pPr>
    </w:p>
    <w:p w14:paraId="5043D812" w14:textId="77777777" w:rsidR="00EB7876" w:rsidRDefault="00EB7876" w:rsidP="00297B6D">
      <w:pPr>
        <w:jc w:val="center"/>
        <w:rPr>
          <w:sz w:val="20"/>
        </w:rPr>
      </w:pPr>
    </w:p>
    <w:p w14:paraId="55C4F910" w14:textId="77777777" w:rsidR="00EB7876" w:rsidRDefault="00EB7876" w:rsidP="00297B6D">
      <w:pPr>
        <w:jc w:val="center"/>
        <w:rPr>
          <w:sz w:val="20"/>
        </w:rPr>
      </w:pPr>
    </w:p>
    <w:p w14:paraId="0093C271" w14:textId="77777777" w:rsidR="00EB7876" w:rsidRDefault="00EB7876" w:rsidP="00297B6D">
      <w:pPr>
        <w:jc w:val="center"/>
        <w:rPr>
          <w:sz w:val="20"/>
        </w:rPr>
      </w:pPr>
    </w:p>
    <w:p w14:paraId="3F97248B" w14:textId="77777777" w:rsidR="00EB7876" w:rsidRDefault="00EB7876" w:rsidP="00297B6D">
      <w:pPr>
        <w:jc w:val="center"/>
        <w:rPr>
          <w:sz w:val="20"/>
        </w:rPr>
      </w:pPr>
    </w:p>
    <w:p w14:paraId="2461CAE1" w14:textId="77777777" w:rsidR="00672AD7" w:rsidRPr="00C05B58" w:rsidRDefault="00672AD7" w:rsidP="00297B6D">
      <w:pPr>
        <w:jc w:val="center"/>
        <w:rPr>
          <w:sz w:val="20"/>
        </w:rPr>
      </w:pPr>
      <w:r w:rsidRPr="00C05B58">
        <w:rPr>
          <w:sz w:val="20"/>
        </w:rPr>
        <w:lastRenderedPageBreak/>
        <w:t>Figure 5.3.2.1 the scenario of WPT devices on the shore</w:t>
      </w:r>
    </w:p>
    <w:p w14:paraId="56B0EBA2" w14:textId="77777777" w:rsidR="00672AD7" w:rsidRPr="00C05B58" w:rsidRDefault="00672AD7" w:rsidP="00297B6D">
      <w:pPr>
        <w:rPr>
          <w:rFonts w:eastAsiaTheme="majorEastAsia"/>
        </w:rPr>
      </w:pPr>
    </w:p>
    <w:p w14:paraId="5C4C9425" w14:textId="77777777" w:rsidR="00672AD7" w:rsidRPr="00C05B58" w:rsidRDefault="00672AD7" w:rsidP="00297B6D">
      <w:pPr>
        <w:jc w:val="center"/>
        <w:rPr>
          <w:rFonts w:eastAsiaTheme="majorEastAsia"/>
          <w:lang w:val="en-GB"/>
        </w:rPr>
      </w:pPr>
      <w:r w:rsidRPr="00C05B58">
        <w:rPr>
          <w:rFonts w:eastAsiaTheme="majorEastAsia"/>
          <w:noProof/>
          <w:lang w:val="en-GB"/>
        </w:rPr>
        <w:drawing>
          <wp:inline distT="0" distB="0" distL="0" distR="0" wp14:anchorId="4981947C" wp14:editId="0B2A36F0">
            <wp:extent cx="2546430" cy="2546430"/>
            <wp:effectExtent l="0" t="0" r="6350" b="6350"/>
            <wp:docPr id="86" name="Picture 8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hart&#10;&#10;Description automatically generated"/>
                    <pic:cNvPicPr/>
                  </pic:nvPicPr>
                  <pic:blipFill>
                    <a:blip r:embed="rId106"/>
                    <a:stretch>
                      <a:fillRect/>
                    </a:stretch>
                  </pic:blipFill>
                  <pic:spPr>
                    <a:xfrm>
                      <a:off x="0" y="0"/>
                      <a:ext cx="2571017" cy="2571017"/>
                    </a:xfrm>
                    <a:prstGeom prst="rect">
                      <a:avLst/>
                    </a:prstGeom>
                  </pic:spPr>
                </pic:pic>
              </a:graphicData>
            </a:graphic>
          </wp:inline>
        </w:drawing>
      </w:r>
    </w:p>
    <w:p w14:paraId="00DC37AC" w14:textId="77777777" w:rsidR="00672AD7" w:rsidRPr="00C05B58" w:rsidRDefault="00672AD7" w:rsidP="00297B6D">
      <w:pPr>
        <w:jc w:val="center"/>
      </w:pPr>
    </w:p>
    <w:p w14:paraId="1B506800" w14:textId="77777777" w:rsidR="00672AD7" w:rsidRPr="00C05B58" w:rsidRDefault="00672AD7" w:rsidP="00297B6D">
      <w:pPr>
        <w:spacing w:before="240" w:after="240"/>
      </w:pPr>
      <w:r w:rsidRPr="00C05B58">
        <w:t xml:space="preserve">Radio buoy products, specified in the market, typically provide a coverage of 100 nautical miles(i.e.185.2km) with the nominal output power of 9 </w:t>
      </w:r>
      <w:proofErr w:type="gramStart"/>
      <w:r w:rsidRPr="00C05B58">
        <w:t>watt</w:t>
      </w:r>
      <w:proofErr w:type="gramEnd"/>
      <w:r w:rsidRPr="00C05B58">
        <w:t xml:space="preserve">. Consequently, the signal strength of radio buoys is concluded as 41.48 </w:t>
      </w:r>
      <w:proofErr w:type="spellStart"/>
      <w:r w:rsidRPr="00C05B58">
        <w:t>dBuV</w:t>
      </w:r>
      <w:proofErr w:type="spellEnd"/>
      <w:r w:rsidRPr="00C05B58">
        <w:t xml:space="preserve">/m at the edge of the coverage. These radio buoys have a protection ratio of 13dB, which is equivalent to a maximum permissible interference </w:t>
      </w:r>
      <w:proofErr w:type="gramStart"/>
      <w:r w:rsidRPr="00C05B58">
        <w:t>level is</w:t>
      </w:r>
      <w:proofErr w:type="gramEnd"/>
      <w:r w:rsidRPr="00C05B58">
        <w:t xml:space="preserve"> equal to 28.48 </w:t>
      </w:r>
      <w:proofErr w:type="spellStart"/>
      <w:r w:rsidRPr="00C05B58">
        <w:t>dBuV</w:t>
      </w:r>
      <w:proofErr w:type="spellEnd"/>
      <w:r w:rsidRPr="00C05B58">
        <w:t xml:space="preserve">/m. </w:t>
      </w:r>
    </w:p>
    <w:p w14:paraId="76B28969" w14:textId="77777777" w:rsidR="00672AD7" w:rsidRPr="00C05B58" w:rsidRDefault="00672AD7" w:rsidP="00297B6D">
      <w:pPr>
        <w:jc w:val="center"/>
      </w:pPr>
      <w:r w:rsidRPr="00C05B58">
        <w:rPr>
          <w:sz w:val="20"/>
        </w:rPr>
        <w:t>Figure 5.3.2.2 Radio buoy signal’s E-field distribution</w:t>
      </w:r>
    </w:p>
    <w:p w14:paraId="3A4E7C71" w14:textId="77777777" w:rsidR="00672AD7" w:rsidRPr="00C05B58" w:rsidRDefault="00672AD7" w:rsidP="00297B6D">
      <w:pPr>
        <w:jc w:val="center"/>
      </w:pPr>
      <w:r w:rsidRPr="00C05B58">
        <w:rPr>
          <w:noProof/>
        </w:rPr>
        <w:drawing>
          <wp:inline distT="0" distB="0" distL="0" distR="0" wp14:anchorId="6D8A3927" wp14:editId="6ABF6E33">
            <wp:extent cx="3886631" cy="2490952"/>
            <wp:effectExtent l="0" t="0" r="0" b="0"/>
            <wp:docPr id="87" name="Picture 8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line chart&#10;&#10;Description automatically generated"/>
                    <pic:cNvPicPr/>
                  </pic:nvPicPr>
                  <pic:blipFill>
                    <a:blip r:embed="rId107"/>
                    <a:stretch>
                      <a:fillRect/>
                    </a:stretch>
                  </pic:blipFill>
                  <pic:spPr>
                    <a:xfrm>
                      <a:off x="0" y="0"/>
                      <a:ext cx="3918022" cy="2511071"/>
                    </a:xfrm>
                    <a:prstGeom prst="rect">
                      <a:avLst/>
                    </a:prstGeom>
                  </pic:spPr>
                </pic:pic>
              </a:graphicData>
            </a:graphic>
          </wp:inline>
        </w:drawing>
      </w:r>
    </w:p>
    <w:p w14:paraId="7008BD82" w14:textId="77777777" w:rsidR="00672AD7" w:rsidRDefault="00672AD7" w:rsidP="00297B6D">
      <w:pPr>
        <w:spacing w:before="240" w:after="240"/>
      </w:pPr>
      <w:r w:rsidRPr="00C05B58">
        <w:t xml:space="preserve">The simulation results shows that the maximum aggregated interference level is 18.56dB less than the maximum permissible interference as indicated in the below table. </w:t>
      </w:r>
    </w:p>
    <w:p w14:paraId="1A5B28DA" w14:textId="77777777" w:rsidR="00BE03FA" w:rsidRDefault="00BE03FA" w:rsidP="00297B6D">
      <w:pPr>
        <w:spacing w:before="240" w:after="240"/>
      </w:pPr>
    </w:p>
    <w:p w14:paraId="363AFA01" w14:textId="77777777" w:rsidR="00BE03FA" w:rsidRDefault="00BE03FA" w:rsidP="00297B6D">
      <w:pPr>
        <w:spacing w:before="240" w:after="240"/>
      </w:pPr>
    </w:p>
    <w:p w14:paraId="0F95C4CB" w14:textId="77777777" w:rsidR="00BE03FA" w:rsidRDefault="00BE03FA" w:rsidP="00297B6D">
      <w:pPr>
        <w:spacing w:before="240" w:after="240"/>
      </w:pPr>
    </w:p>
    <w:p w14:paraId="7FAB5DB5" w14:textId="77777777" w:rsidR="00BE03FA" w:rsidRPr="00C05B58" w:rsidRDefault="00BE03FA" w:rsidP="00297B6D">
      <w:pPr>
        <w:spacing w:before="240" w:after="240"/>
      </w:pPr>
    </w:p>
    <w:p w14:paraId="6C36F145" w14:textId="77777777" w:rsidR="00BE03FA" w:rsidRDefault="00BE03FA" w:rsidP="00297B6D">
      <w:pPr>
        <w:jc w:val="center"/>
        <w:rPr>
          <w:sz w:val="20"/>
        </w:rPr>
      </w:pPr>
    </w:p>
    <w:p w14:paraId="12D2E253" w14:textId="77777777" w:rsidR="00672AD7" w:rsidRPr="00C05B58" w:rsidRDefault="00672AD7" w:rsidP="00297B6D">
      <w:pPr>
        <w:jc w:val="center"/>
        <w:rPr>
          <w:sz w:val="20"/>
        </w:rPr>
      </w:pPr>
      <w:r w:rsidRPr="00C05B58">
        <w:rPr>
          <w:sz w:val="20"/>
        </w:rPr>
        <w:lastRenderedPageBreak/>
        <w:t>Figure 5.3.2.3 Results of the aggregated scenario</w:t>
      </w:r>
    </w:p>
    <w:tbl>
      <w:tblPr>
        <w:tblpPr w:leftFromText="180" w:rightFromText="180" w:vertAnchor="text" w:horzAnchor="margin" w:tblpXSpec="center" w:tblpY="3457"/>
        <w:tblW w:w="5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1076"/>
        <w:gridCol w:w="1960"/>
        <w:gridCol w:w="1396"/>
      </w:tblGrid>
      <w:tr w:rsidR="00672AD7" w:rsidRPr="00C05B58" w14:paraId="380721E0" w14:textId="77777777" w:rsidTr="005D69D3">
        <w:tc>
          <w:tcPr>
            <w:tcW w:w="876" w:type="dxa"/>
            <w:vAlign w:val="center"/>
          </w:tcPr>
          <w:p w14:paraId="3F41402D" w14:textId="77777777" w:rsidR="00672AD7" w:rsidRPr="00C05B58" w:rsidRDefault="00672AD7" w:rsidP="005D69D3">
            <w:pPr>
              <w:jc w:val="center"/>
              <w:rPr>
                <w:bCs/>
                <w:sz w:val="20"/>
                <w:lang w:val="en-GB"/>
              </w:rPr>
            </w:pPr>
            <w:r w:rsidRPr="00C05B58">
              <w:rPr>
                <w:bCs/>
                <w:sz w:val="20"/>
                <w:lang w:val="en-GB"/>
              </w:rPr>
              <w:t xml:space="preserve">Area </w:t>
            </w:r>
          </w:p>
          <w:p w14:paraId="4547D6C3" w14:textId="77777777" w:rsidR="00672AD7" w:rsidRPr="00C05B58" w:rsidRDefault="00672AD7" w:rsidP="005D69D3">
            <w:pPr>
              <w:jc w:val="center"/>
              <w:rPr>
                <w:bCs/>
                <w:sz w:val="20"/>
                <w:lang w:val="en-GB"/>
              </w:rPr>
            </w:pPr>
            <w:r w:rsidRPr="00C05B58">
              <w:rPr>
                <w:bCs/>
                <w:sz w:val="20"/>
                <w:lang w:val="en-GB"/>
              </w:rPr>
              <w:t>(km2)</w:t>
            </w:r>
          </w:p>
        </w:tc>
        <w:tc>
          <w:tcPr>
            <w:tcW w:w="1076" w:type="dxa"/>
            <w:vAlign w:val="center"/>
          </w:tcPr>
          <w:p w14:paraId="7006DD90" w14:textId="77777777" w:rsidR="00672AD7" w:rsidRPr="00C05B58" w:rsidRDefault="00672AD7" w:rsidP="005D69D3">
            <w:pPr>
              <w:jc w:val="center"/>
              <w:rPr>
                <w:bCs/>
                <w:sz w:val="20"/>
                <w:lang w:val="en-GB"/>
              </w:rPr>
            </w:pPr>
            <w:r w:rsidRPr="00C05B58">
              <w:rPr>
                <w:bCs/>
                <w:sz w:val="20"/>
                <w:lang w:val="en-GB"/>
              </w:rPr>
              <w:t>Emax (</w:t>
            </w:r>
            <w:proofErr w:type="spellStart"/>
            <w:r w:rsidRPr="00C05B58">
              <w:rPr>
                <w:bCs/>
                <w:sz w:val="20"/>
                <w:lang w:val="en-GB"/>
              </w:rPr>
              <w:t>dBµV</w:t>
            </w:r>
            <w:proofErr w:type="spellEnd"/>
            <w:r w:rsidRPr="00C05B58">
              <w:rPr>
                <w:bCs/>
                <w:sz w:val="20"/>
                <w:lang w:val="en-GB"/>
              </w:rPr>
              <w:t>/m)</w:t>
            </w:r>
          </w:p>
        </w:tc>
        <w:tc>
          <w:tcPr>
            <w:tcW w:w="1960" w:type="dxa"/>
            <w:vAlign w:val="center"/>
          </w:tcPr>
          <w:p w14:paraId="526EDEA3" w14:textId="77777777" w:rsidR="00672AD7" w:rsidRPr="00C05B58" w:rsidRDefault="00672AD7" w:rsidP="005D69D3">
            <w:pPr>
              <w:jc w:val="center"/>
              <w:rPr>
                <w:bCs/>
                <w:sz w:val="20"/>
                <w:lang w:val="en-GB"/>
              </w:rPr>
            </w:pPr>
            <w:r w:rsidRPr="00C05B58">
              <w:rPr>
                <w:bCs/>
                <w:sz w:val="20"/>
                <w:lang w:val="en-GB"/>
              </w:rPr>
              <w:t>Max. permissible interference level (dB)</w:t>
            </w:r>
          </w:p>
        </w:tc>
        <w:tc>
          <w:tcPr>
            <w:tcW w:w="1396" w:type="dxa"/>
            <w:vAlign w:val="center"/>
          </w:tcPr>
          <w:p w14:paraId="026000B0" w14:textId="77777777" w:rsidR="00672AD7" w:rsidRPr="00C05B58" w:rsidRDefault="00672AD7" w:rsidP="005D69D3">
            <w:pPr>
              <w:jc w:val="center"/>
              <w:rPr>
                <w:bCs/>
                <w:sz w:val="20"/>
                <w:lang w:val="en-GB"/>
              </w:rPr>
            </w:pPr>
            <w:r w:rsidRPr="00C05B58">
              <w:rPr>
                <w:bCs/>
                <w:sz w:val="20"/>
                <w:lang w:val="en-GB"/>
              </w:rPr>
              <w:t>Margin (dB)</w:t>
            </w:r>
          </w:p>
        </w:tc>
      </w:tr>
      <w:tr w:rsidR="00672AD7" w:rsidRPr="00C05B58" w14:paraId="13D36568" w14:textId="77777777" w:rsidTr="005D69D3">
        <w:tc>
          <w:tcPr>
            <w:tcW w:w="876" w:type="dxa"/>
            <w:vAlign w:val="center"/>
          </w:tcPr>
          <w:p w14:paraId="04AB623A" w14:textId="77777777" w:rsidR="00672AD7" w:rsidRPr="00C05B58" w:rsidRDefault="00672AD7" w:rsidP="005D69D3">
            <w:pPr>
              <w:jc w:val="center"/>
              <w:rPr>
                <w:bCs/>
                <w:sz w:val="20"/>
                <w:lang w:val="en-GB"/>
              </w:rPr>
            </w:pPr>
            <w:r w:rsidRPr="00C05B58">
              <w:rPr>
                <w:bCs/>
                <w:sz w:val="20"/>
                <w:lang w:val="en-GB"/>
              </w:rPr>
              <w:t>100</w:t>
            </w:r>
          </w:p>
        </w:tc>
        <w:tc>
          <w:tcPr>
            <w:tcW w:w="1076" w:type="dxa"/>
            <w:vAlign w:val="center"/>
          </w:tcPr>
          <w:p w14:paraId="3DE3F900" w14:textId="77777777" w:rsidR="00672AD7" w:rsidRPr="00C05B58" w:rsidRDefault="00672AD7" w:rsidP="005D69D3">
            <w:pPr>
              <w:jc w:val="center"/>
              <w:rPr>
                <w:bCs/>
                <w:sz w:val="20"/>
                <w:lang w:val="en-GB"/>
              </w:rPr>
            </w:pPr>
            <w:r w:rsidRPr="00C05B58">
              <w:rPr>
                <w:bCs/>
                <w:sz w:val="20"/>
                <w:lang w:val="en-GB"/>
              </w:rPr>
              <w:t>9.92</w:t>
            </w:r>
          </w:p>
        </w:tc>
        <w:tc>
          <w:tcPr>
            <w:tcW w:w="1960" w:type="dxa"/>
            <w:vAlign w:val="center"/>
          </w:tcPr>
          <w:p w14:paraId="6DD45C19" w14:textId="77777777" w:rsidR="00672AD7" w:rsidRPr="00C05B58" w:rsidRDefault="00672AD7" w:rsidP="005D69D3">
            <w:pPr>
              <w:jc w:val="center"/>
              <w:rPr>
                <w:bCs/>
                <w:sz w:val="20"/>
                <w:lang w:val="en-GB"/>
              </w:rPr>
            </w:pPr>
            <w:r w:rsidRPr="00C05B58">
              <w:rPr>
                <w:bCs/>
                <w:sz w:val="20"/>
                <w:lang w:val="en-GB"/>
              </w:rPr>
              <w:t>28.48</w:t>
            </w:r>
          </w:p>
        </w:tc>
        <w:tc>
          <w:tcPr>
            <w:tcW w:w="1396" w:type="dxa"/>
            <w:vAlign w:val="center"/>
          </w:tcPr>
          <w:p w14:paraId="06DE28E4" w14:textId="77777777" w:rsidR="00672AD7" w:rsidRPr="00C05B58" w:rsidRDefault="00672AD7" w:rsidP="005D69D3">
            <w:pPr>
              <w:jc w:val="center"/>
              <w:rPr>
                <w:bCs/>
                <w:sz w:val="20"/>
                <w:lang w:val="en-GB"/>
              </w:rPr>
            </w:pPr>
            <w:r w:rsidRPr="00C05B58">
              <w:rPr>
                <w:bCs/>
                <w:sz w:val="20"/>
                <w:lang w:val="en-GB"/>
              </w:rPr>
              <w:t xml:space="preserve"> 18.56</w:t>
            </w:r>
          </w:p>
        </w:tc>
      </w:tr>
    </w:tbl>
    <w:p w14:paraId="2FE61190" w14:textId="77777777" w:rsidR="00672AD7" w:rsidRPr="00C05B58" w:rsidRDefault="00672AD7" w:rsidP="00297B6D">
      <w:pPr>
        <w:jc w:val="center"/>
        <w:rPr>
          <w:bCs/>
          <w:sz w:val="20"/>
          <w:lang w:val="en-GB"/>
        </w:rPr>
      </w:pPr>
      <w:r w:rsidRPr="00C05B58">
        <w:rPr>
          <w:bCs/>
          <w:noProof/>
          <w:sz w:val="20"/>
          <w:lang w:val="en-GB"/>
        </w:rPr>
        <w:drawing>
          <wp:inline distT="0" distB="0" distL="0" distR="0" wp14:anchorId="4CF37D0F" wp14:editId="34117CD2">
            <wp:extent cx="5824855" cy="1927225"/>
            <wp:effectExtent l="0" t="0" r="4445" b="3175"/>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108"/>
                    <a:stretch>
                      <a:fillRect/>
                    </a:stretch>
                  </pic:blipFill>
                  <pic:spPr>
                    <a:xfrm>
                      <a:off x="0" y="0"/>
                      <a:ext cx="5824855" cy="1927225"/>
                    </a:xfrm>
                    <a:prstGeom prst="rect">
                      <a:avLst/>
                    </a:prstGeom>
                  </pic:spPr>
                </pic:pic>
              </a:graphicData>
            </a:graphic>
          </wp:inline>
        </w:drawing>
      </w:r>
      <w:r w:rsidRPr="00C05B58">
        <w:rPr>
          <w:bCs/>
          <w:sz w:val="20"/>
          <w:lang w:val="en-GB"/>
        </w:rPr>
        <w:t>Table 5.3.2.1 Results summary of WPT devices on board vessel</w:t>
      </w:r>
    </w:p>
    <w:p w14:paraId="283C7F6E" w14:textId="77777777" w:rsidR="00672AD7" w:rsidRPr="00C05B58" w:rsidRDefault="00672AD7" w:rsidP="00297B6D">
      <w:pPr>
        <w:jc w:val="center"/>
        <w:rPr>
          <w:bCs/>
          <w:sz w:val="20"/>
          <w:lang w:val="en-GB"/>
        </w:rPr>
      </w:pPr>
    </w:p>
    <w:p w14:paraId="33F168B1" w14:textId="77777777" w:rsidR="00672AD7" w:rsidRPr="00C05B58" w:rsidRDefault="00672AD7" w:rsidP="00297B6D">
      <w:pPr>
        <w:jc w:val="center"/>
        <w:rPr>
          <w:bCs/>
          <w:sz w:val="20"/>
          <w:lang w:val="en-GB"/>
        </w:rPr>
      </w:pPr>
    </w:p>
    <w:p w14:paraId="4F4A1DF3" w14:textId="77777777" w:rsidR="00672AD7" w:rsidRPr="00C05B58" w:rsidRDefault="00672AD7" w:rsidP="00297B6D">
      <w:pPr>
        <w:jc w:val="center"/>
        <w:rPr>
          <w:bCs/>
          <w:sz w:val="20"/>
          <w:lang w:val="en-GB"/>
        </w:rPr>
      </w:pPr>
    </w:p>
    <w:p w14:paraId="696BD056" w14:textId="77777777" w:rsidR="00672AD7" w:rsidRPr="00C05B58" w:rsidRDefault="00672AD7" w:rsidP="00297B6D">
      <w:pPr>
        <w:jc w:val="center"/>
        <w:rPr>
          <w:bCs/>
          <w:sz w:val="20"/>
          <w:lang w:val="en-GB"/>
        </w:rPr>
      </w:pPr>
    </w:p>
    <w:p w14:paraId="68246402" w14:textId="77777777" w:rsidR="00672AD7" w:rsidRPr="00C05B58" w:rsidRDefault="00672AD7" w:rsidP="00297B6D">
      <w:pPr>
        <w:jc w:val="center"/>
        <w:rPr>
          <w:bCs/>
          <w:sz w:val="20"/>
          <w:lang w:val="en-GB"/>
        </w:rPr>
      </w:pPr>
    </w:p>
    <w:p w14:paraId="571D88BA" w14:textId="77777777" w:rsidR="00672AD7" w:rsidRPr="00C05B58" w:rsidRDefault="00672AD7" w:rsidP="00297B6D">
      <w:pPr>
        <w:jc w:val="center"/>
        <w:rPr>
          <w:bCs/>
          <w:sz w:val="20"/>
          <w:lang w:val="en-GB"/>
        </w:rPr>
      </w:pPr>
    </w:p>
    <w:p w14:paraId="231325E8" w14:textId="77777777" w:rsidR="00672AD7" w:rsidRPr="00C05B58" w:rsidRDefault="00672AD7">
      <w:pPr>
        <w:keepNext/>
        <w:keepLines/>
        <w:numPr>
          <w:ilvl w:val="0"/>
          <w:numId w:val="29"/>
        </w:numPr>
        <w:spacing w:before="40"/>
        <w:outlineLvl w:val="2"/>
        <w:rPr>
          <w:rFonts w:eastAsiaTheme="majorEastAsia"/>
          <w:b/>
          <w:color w:val="000000"/>
          <w:lang w:val="en-GB"/>
        </w:rPr>
      </w:pPr>
      <w:r w:rsidRPr="00C05B58">
        <w:rPr>
          <w:rFonts w:eastAsiaTheme="majorEastAsia"/>
          <w:b/>
          <w:color w:val="000000"/>
          <w:lang w:val="en-GB"/>
        </w:rPr>
        <w:t>Summary of the results</w:t>
      </w:r>
    </w:p>
    <w:p w14:paraId="30A2030F" w14:textId="77777777" w:rsidR="00672AD7" w:rsidRPr="00C05B58" w:rsidRDefault="00672AD7" w:rsidP="00297B6D">
      <w:pPr>
        <w:spacing w:before="240" w:after="240"/>
        <w:rPr>
          <w:i/>
          <w:iCs/>
        </w:rPr>
      </w:pPr>
      <w:r w:rsidRPr="00C05B58">
        <w:rPr>
          <w:bCs/>
          <w:i/>
          <w:iCs/>
          <w:lang w:val="en-GB"/>
        </w:rPr>
        <w:t>The simulation</w:t>
      </w:r>
      <w:r w:rsidRPr="00C05B58">
        <w:rPr>
          <w:i/>
          <w:iCs/>
        </w:rPr>
        <w:t xml:space="preserve"> has shown that WPT devices do not introduce the harmful interference to fishery radio buoy application. </w:t>
      </w:r>
    </w:p>
    <w:p w14:paraId="525C1EC1" w14:textId="77777777" w:rsidR="00672AD7" w:rsidRPr="00C05B58" w:rsidRDefault="00672AD7" w:rsidP="00297B6D">
      <w:pPr>
        <w:spacing w:before="240" w:after="240"/>
        <w:rPr>
          <w:i/>
          <w:iCs/>
        </w:rPr>
      </w:pPr>
      <w:r w:rsidRPr="00C05B58">
        <w:rPr>
          <w:i/>
          <w:iCs/>
        </w:rPr>
        <w:t>The maximum aggregated interference level from a 100km2 square area is 18.56</w:t>
      </w:r>
      <w:r w:rsidR="00985A83">
        <w:rPr>
          <w:i/>
          <w:iCs/>
        </w:rPr>
        <w:t xml:space="preserve"> dB</w:t>
      </w:r>
      <w:r w:rsidRPr="00C05B58">
        <w:rPr>
          <w:i/>
          <w:iCs/>
        </w:rPr>
        <w:t xml:space="preserve"> less than the maximum permissible interference of fishery radio buoy systems. </w:t>
      </w:r>
    </w:p>
    <w:p w14:paraId="3314B6D1" w14:textId="77777777" w:rsidR="00672AD7" w:rsidRPr="00C05B58" w:rsidRDefault="00672AD7" w:rsidP="00297B6D">
      <w:pPr>
        <w:spacing w:before="240" w:after="200"/>
        <w:rPr>
          <w:b/>
          <w:i/>
          <w:iCs/>
        </w:rPr>
      </w:pPr>
      <w:r w:rsidRPr="00C05B58">
        <w:rPr>
          <w:i/>
          <w:iCs/>
        </w:rPr>
        <w:t>In the simulation, the building entry loss of roofs or ceilings was not included in the simulation, which would further reduce the interference level from WPT devices to the reception of fishery radio buoy systems.</w:t>
      </w:r>
    </w:p>
    <w:p w14:paraId="3CB64E90" w14:textId="6A530451" w:rsidR="00672AD7" w:rsidRPr="00C05B58" w:rsidRDefault="00672AD7">
      <w:pPr>
        <w:keepNext/>
        <w:keepLines/>
        <w:numPr>
          <w:ilvl w:val="0"/>
          <w:numId w:val="23"/>
        </w:numPr>
        <w:jc w:val="both"/>
        <w:outlineLvl w:val="1"/>
        <w:rPr>
          <w:b/>
          <w:bCs/>
          <w:color w:val="000000"/>
          <w:lang w:val="en-GB"/>
        </w:rPr>
      </w:pPr>
      <w:bookmarkStart w:id="166" w:name="_Toc110499568"/>
      <w:bookmarkStart w:id="167" w:name="_Toc111017444"/>
      <w:bookmarkStart w:id="168" w:name="_Toc135751658"/>
      <w:r w:rsidRPr="00C05B58">
        <w:rPr>
          <w:b/>
          <w:bCs/>
          <w:color w:val="000000"/>
          <w:lang w:val="en-GB"/>
        </w:rPr>
        <w:t>Impact study of non-beam WPT applications operating at 1700-1800 kHz to Fixed and Mobile</w:t>
      </w:r>
      <w:bookmarkEnd w:id="166"/>
      <w:bookmarkEnd w:id="167"/>
      <w:bookmarkEnd w:id="168"/>
      <w:r w:rsidRPr="00C05B58">
        <w:rPr>
          <w:b/>
          <w:bCs/>
          <w:color w:val="000000"/>
          <w:lang w:val="en-GB"/>
        </w:rPr>
        <w:t xml:space="preserve"> </w:t>
      </w:r>
    </w:p>
    <w:p w14:paraId="38F0AD99" w14:textId="33BECEBB" w:rsidR="006E28D3" w:rsidRDefault="006E28D3" w:rsidP="00297B6D">
      <w:pPr>
        <w:pStyle w:val="Tabletitle0"/>
        <w:spacing w:before="240" w:after="240"/>
        <w:jc w:val="left"/>
        <w:rPr>
          <w:rFonts w:ascii="Times New Roman" w:hAnsi="Times New Roman"/>
          <w:b w:val="0"/>
          <w:sz w:val="24"/>
          <w:szCs w:val="24"/>
          <w:lang w:val="en-US"/>
        </w:rPr>
      </w:pPr>
      <w:r w:rsidRPr="00837EAE">
        <w:rPr>
          <w:rFonts w:ascii="Times New Roman" w:hAnsi="Times New Roman"/>
          <w:b w:val="0"/>
          <w:sz w:val="24"/>
          <w:szCs w:val="24"/>
          <w:lang w:val="en-US"/>
        </w:rPr>
        <w:t>In Region 3, Fixed and Mobile services are allocated in 1700 -1800 kHz as</w:t>
      </w:r>
      <w:r w:rsidR="00391F25" w:rsidRPr="0078027A">
        <w:rPr>
          <w:rFonts w:ascii="Times New Roman" w:hAnsi="Times New Roman"/>
          <w:b w:val="0"/>
          <w:sz w:val="24"/>
          <w:szCs w:val="24"/>
          <w:lang w:val="en-US"/>
        </w:rPr>
        <w:t xml:space="preserve"> previous</w:t>
      </w:r>
      <w:r w:rsidRPr="00837EAE">
        <w:rPr>
          <w:rFonts w:ascii="Times New Roman" w:hAnsi="Times New Roman"/>
          <w:b w:val="0"/>
          <w:sz w:val="24"/>
          <w:szCs w:val="24"/>
          <w:lang w:val="en-US"/>
        </w:rPr>
        <w:t xml:space="preserve"> section 2 introduces. Region 1 allocates Fixed and Mobile services </w:t>
      </w:r>
      <w:r w:rsidR="00391F25" w:rsidRPr="0078027A">
        <w:rPr>
          <w:rFonts w:ascii="Times New Roman" w:hAnsi="Times New Roman"/>
          <w:b w:val="0"/>
          <w:sz w:val="24"/>
          <w:szCs w:val="24"/>
          <w:lang w:val="en-US"/>
        </w:rPr>
        <w:t>in</w:t>
      </w:r>
      <w:r w:rsidRPr="00837EAE">
        <w:rPr>
          <w:rFonts w:ascii="Times New Roman" w:hAnsi="Times New Roman"/>
          <w:b w:val="0"/>
          <w:sz w:val="24"/>
          <w:szCs w:val="24"/>
          <w:lang w:val="en-US"/>
        </w:rPr>
        <w:t xml:space="preserve"> this frequency band as well.</w:t>
      </w:r>
      <w:r>
        <w:rPr>
          <w:rFonts w:ascii="Times New Roman" w:hAnsi="Times New Roman"/>
          <w:b w:val="0"/>
          <w:sz w:val="24"/>
          <w:szCs w:val="24"/>
          <w:lang w:val="en-US"/>
        </w:rPr>
        <w:t xml:space="preserve"> </w:t>
      </w:r>
    </w:p>
    <w:p w14:paraId="0440A4C5" w14:textId="3A0DAD02" w:rsidR="00672AD7" w:rsidRPr="00C05B58" w:rsidRDefault="00672AD7" w:rsidP="00297B6D">
      <w:pPr>
        <w:pStyle w:val="Tabletitle0"/>
        <w:spacing w:before="240" w:after="240"/>
        <w:jc w:val="left"/>
        <w:rPr>
          <w:rFonts w:ascii="Times New Roman" w:hAnsi="Times New Roman"/>
          <w:b w:val="0"/>
          <w:sz w:val="24"/>
          <w:szCs w:val="24"/>
          <w:lang w:val="en-US"/>
        </w:rPr>
      </w:pPr>
      <w:r w:rsidRPr="00C05B58">
        <w:rPr>
          <w:rFonts w:ascii="Times New Roman" w:hAnsi="Times New Roman"/>
          <w:b w:val="0"/>
          <w:sz w:val="24"/>
          <w:szCs w:val="24"/>
          <w:lang w:val="en-US"/>
        </w:rPr>
        <w:t>ECC Report 333</w:t>
      </w:r>
      <w:r w:rsidRPr="00C05B58">
        <w:rPr>
          <w:rFonts w:ascii="Times New Roman" w:hAnsi="Times New Roman"/>
          <w:b w:val="0"/>
          <w:sz w:val="24"/>
          <w:szCs w:val="24"/>
          <w:vertAlign w:val="superscript"/>
          <w:lang w:val="en-US"/>
        </w:rPr>
        <w:t xml:space="preserve">7 </w:t>
      </w:r>
      <w:r w:rsidRPr="00C05B58">
        <w:rPr>
          <w:rFonts w:ascii="Times New Roman" w:hAnsi="Times New Roman"/>
          <w:b w:val="0"/>
          <w:sz w:val="24"/>
          <w:szCs w:val="24"/>
          <w:lang w:val="en-US"/>
        </w:rPr>
        <w:t xml:space="preserve">has analyzed the impact on the man-made noise from the aggregated WPT devices. The CEPT study shows that WPT devices introduce a very slight increase on the environment’s man-made noise equivalent to a 1.2 dB noise increase above the median level predicted in Recommendation ITU-R P.372 in dense urban </w:t>
      </w:r>
      <w:proofErr w:type="gramStart"/>
      <w:r w:rsidRPr="00C05B58">
        <w:rPr>
          <w:rFonts w:ascii="Times New Roman" w:hAnsi="Times New Roman"/>
          <w:b w:val="0"/>
          <w:sz w:val="24"/>
          <w:szCs w:val="24"/>
          <w:lang w:val="en-US"/>
        </w:rPr>
        <w:t>due to the effect</w:t>
      </w:r>
      <w:proofErr w:type="gramEnd"/>
      <w:r w:rsidRPr="00C05B58">
        <w:rPr>
          <w:rFonts w:ascii="Times New Roman" w:hAnsi="Times New Roman"/>
          <w:b w:val="0"/>
          <w:sz w:val="24"/>
          <w:szCs w:val="24"/>
          <w:lang w:val="en-US"/>
        </w:rPr>
        <w:t xml:space="preserve"> of build-up structures like buildings. When using actual measurements of radio noise in the Netherlands, the increase of the median noise is less than 0.4 </w:t>
      </w:r>
      <w:proofErr w:type="spellStart"/>
      <w:r w:rsidRPr="00C05B58">
        <w:rPr>
          <w:rFonts w:ascii="Times New Roman" w:hAnsi="Times New Roman"/>
          <w:b w:val="0"/>
          <w:sz w:val="24"/>
          <w:szCs w:val="24"/>
          <w:lang w:val="en-US"/>
        </w:rPr>
        <w:t>dB.</w:t>
      </w:r>
      <w:proofErr w:type="spellEnd"/>
      <w:r w:rsidRPr="00C05B58">
        <w:rPr>
          <w:rFonts w:ascii="Times New Roman" w:hAnsi="Times New Roman"/>
          <w:b w:val="0"/>
          <w:sz w:val="24"/>
          <w:szCs w:val="24"/>
          <w:lang w:val="en-US"/>
        </w:rPr>
        <w:t xml:space="preserve"> Noise-increase study is a promising methodology to study the impact of WPT regardless of radio services. </w:t>
      </w:r>
    </w:p>
    <w:p w14:paraId="3EFDD968" w14:textId="77777777" w:rsidR="00672AD7" w:rsidRDefault="00672AD7" w:rsidP="00297B6D">
      <w:pPr>
        <w:pStyle w:val="Tabletitle0"/>
        <w:spacing w:before="240" w:after="240"/>
        <w:jc w:val="left"/>
        <w:rPr>
          <w:rFonts w:ascii="Times New Roman" w:hAnsi="Times New Roman"/>
          <w:b w:val="0"/>
          <w:sz w:val="24"/>
          <w:szCs w:val="24"/>
          <w:lang w:val="en-US"/>
        </w:rPr>
      </w:pPr>
      <w:r w:rsidRPr="00C05B58">
        <w:rPr>
          <w:rFonts w:ascii="Times New Roman" w:hAnsi="Times New Roman"/>
          <w:b w:val="0"/>
          <w:sz w:val="24"/>
          <w:szCs w:val="24"/>
          <w:lang w:val="en-US"/>
        </w:rPr>
        <w:t xml:space="preserve">As introduced in Recommendation ITU-R F.2119-0, </w:t>
      </w:r>
      <w:bookmarkStart w:id="169" w:name="_Toc110499569"/>
      <w:r w:rsidRPr="00C05B58">
        <w:rPr>
          <w:rFonts w:ascii="Times New Roman" w:hAnsi="Times New Roman"/>
          <w:b w:val="0"/>
          <w:sz w:val="24"/>
          <w:szCs w:val="24"/>
          <w:lang w:val="en-US"/>
        </w:rPr>
        <w:t>Fixed services at MF/HF band would operate in conditions with sufficiently high link margins due to some ionospheric effects. Therefore, the small variations in the effective noise floor would not significantly affect their grade of service. In general, MF/HF systems are not designed to operate as noise limited circuits.</w:t>
      </w:r>
    </w:p>
    <w:p w14:paraId="2B8A3B55" w14:textId="77777777" w:rsidR="006E28D3" w:rsidRDefault="006E28D3" w:rsidP="006E28D3">
      <w:pPr>
        <w:pStyle w:val="Tabletext"/>
        <w:rPr>
          <w:lang w:val="en-US"/>
        </w:rPr>
      </w:pPr>
    </w:p>
    <w:p w14:paraId="7112E978" w14:textId="2DE5F12D" w:rsidR="006E28D3" w:rsidRPr="00837EAE" w:rsidRDefault="00000000">
      <w:pPr>
        <w:rPr>
          <w:lang w:eastAsia="zh-CN"/>
        </w:rPr>
      </w:pPr>
      <w:hyperlink r:id="rId109" w:history="1">
        <w:r w:rsidR="0073252A" w:rsidRPr="0078027A">
          <w:rPr>
            <w:rStyle w:val="Hyperlink"/>
            <w:lang w:eastAsia="zh-CN"/>
          </w:rPr>
          <w:t>ITU WP5C</w:t>
        </w:r>
      </w:hyperlink>
      <w:r w:rsidR="00837EAE">
        <w:rPr>
          <w:rFonts w:hint="eastAsia"/>
          <w:lang w:eastAsia="zh-CN"/>
        </w:rPr>
        <w:t xml:space="preserve"> </w:t>
      </w:r>
      <w:r w:rsidR="0073252A" w:rsidRPr="0078027A">
        <w:rPr>
          <w:lang w:eastAsia="zh-CN"/>
        </w:rPr>
        <w:t xml:space="preserve">also expressed the view that this study methodology </w:t>
      </w:r>
      <w:r w:rsidR="006E28D3" w:rsidRPr="0078027A">
        <w:rPr>
          <w:lang w:eastAsia="zh-CN"/>
        </w:rPr>
        <w:t>to evaluate the impact from WPT in the 1 700-1 800 kHz frequency range on radiocommunication services, in general, may be sufficient to understand the potential impact on fixed and land mobile service receivers in this frequency range.</w:t>
      </w:r>
    </w:p>
    <w:p w14:paraId="7D938645" w14:textId="77777777" w:rsidR="00296250" w:rsidRPr="00837EAE" w:rsidRDefault="00296250">
      <w:pPr>
        <w:rPr>
          <w:lang w:eastAsia="zh-CN"/>
        </w:rPr>
      </w:pPr>
    </w:p>
    <w:p w14:paraId="1F92F1A4" w14:textId="77777777" w:rsidR="00296250" w:rsidRPr="0073252A" w:rsidRDefault="00296250" w:rsidP="0078027A">
      <w:pPr>
        <w:rPr>
          <w:lang w:eastAsia="zh-CN"/>
        </w:rPr>
      </w:pPr>
      <w:r w:rsidRPr="00837EAE">
        <w:rPr>
          <w:lang w:eastAsia="zh-CN"/>
        </w:rPr>
        <w:t xml:space="preserve">Therefore, the </w:t>
      </w:r>
      <w:r w:rsidR="002417BE" w:rsidRPr="0078027A">
        <w:rPr>
          <w:lang w:eastAsia="zh-CN"/>
        </w:rPr>
        <w:t xml:space="preserve">study </w:t>
      </w:r>
      <w:r w:rsidRPr="00837EAE">
        <w:rPr>
          <w:lang w:eastAsia="zh-CN"/>
        </w:rPr>
        <w:t>result from CEPT</w:t>
      </w:r>
      <w:r w:rsidRPr="0078027A">
        <w:rPr>
          <w:lang w:eastAsia="zh-CN"/>
        </w:rPr>
        <w:t xml:space="preserve"> based on this methodol</w:t>
      </w:r>
      <w:r w:rsidR="002417BE" w:rsidRPr="0078027A">
        <w:rPr>
          <w:lang w:eastAsia="zh-CN"/>
        </w:rPr>
        <w:t>o</w:t>
      </w:r>
      <w:r w:rsidRPr="0078027A">
        <w:rPr>
          <w:lang w:eastAsia="zh-CN"/>
        </w:rPr>
        <w:t>gy</w:t>
      </w:r>
      <w:r w:rsidRPr="00837EAE">
        <w:rPr>
          <w:lang w:eastAsia="zh-CN"/>
        </w:rPr>
        <w:t xml:space="preserve"> is also effective to Region 3.</w:t>
      </w:r>
      <w:r>
        <w:rPr>
          <w:lang w:eastAsia="zh-CN"/>
        </w:rPr>
        <w:t xml:space="preserve"> </w:t>
      </w:r>
    </w:p>
    <w:p w14:paraId="634CDBB2" w14:textId="77777777" w:rsidR="00672AD7" w:rsidRDefault="00672AD7" w:rsidP="00297B6D">
      <w:pPr>
        <w:pStyle w:val="Tabletitle0"/>
        <w:spacing w:before="240" w:after="240"/>
        <w:jc w:val="left"/>
        <w:rPr>
          <w:rFonts w:ascii="Times New Roman" w:hAnsi="Times New Roman"/>
          <w:b w:val="0"/>
          <w:sz w:val="24"/>
          <w:szCs w:val="24"/>
          <w:lang w:val="en-US"/>
        </w:rPr>
      </w:pPr>
      <w:r w:rsidRPr="00C05B58">
        <w:rPr>
          <w:rFonts w:ascii="Times New Roman" w:hAnsi="Times New Roman"/>
          <w:b w:val="0"/>
          <w:sz w:val="24"/>
          <w:szCs w:val="24"/>
          <w:lang w:val="en-US"/>
        </w:rPr>
        <w:t xml:space="preserve">The impact study on Fixed and Mobile services at this frequency range can be further performed provided the administrations make available the actual technical operation parameters, deployment scenario and protection criteria. </w:t>
      </w:r>
    </w:p>
    <w:p w14:paraId="16952192" w14:textId="77777777" w:rsidR="00FD49EE" w:rsidRDefault="00FD49EE" w:rsidP="00FD49EE">
      <w:pPr>
        <w:pStyle w:val="Tabletext"/>
        <w:rPr>
          <w:lang w:val="en-US"/>
        </w:rPr>
      </w:pPr>
    </w:p>
    <w:p w14:paraId="723592B6" w14:textId="77777777" w:rsidR="00FD49EE" w:rsidRPr="00C05B58" w:rsidRDefault="00FD49EE" w:rsidP="00FD49EE">
      <w:pPr>
        <w:keepNext/>
        <w:keepLines/>
        <w:numPr>
          <w:ilvl w:val="0"/>
          <w:numId w:val="23"/>
        </w:numPr>
        <w:jc w:val="both"/>
        <w:outlineLvl w:val="1"/>
        <w:rPr>
          <w:b/>
          <w:bCs/>
          <w:color w:val="000000"/>
          <w:lang w:val="en-GB"/>
        </w:rPr>
      </w:pPr>
      <w:bookmarkStart w:id="170" w:name="_Toc135751659"/>
      <w:r>
        <w:rPr>
          <w:b/>
          <w:bCs/>
          <w:color w:val="000000"/>
          <w:lang w:val="en-GB"/>
        </w:rPr>
        <w:t xml:space="preserve">Harmonics </w:t>
      </w:r>
      <w:r w:rsidR="00E149FA">
        <w:rPr>
          <w:b/>
          <w:bCs/>
          <w:color w:val="000000"/>
          <w:lang w:val="en-GB"/>
        </w:rPr>
        <w:t>impact considerations</w:t>
      </w:r>
      <w:r>
        <w:rPr>
          <w:b/>
          <w:bCs/>
          <w:color w:val="000000"/>
          <w:lang w:val="en-GB"/>
        </w:rPr>
        <w:t xml:space="preserve"> </w:t>
      </w:r>
      <w:r w:rsidRPr="00C05B58">
        <w:rPr>
          <w:b/>
          <w:bCs/>
          <w:color w:val="000000"/>
          <w:lang w:val="en-GB"/>
        </w:rPr>
        <w:t xml:space="preserve">to </w:t>
      </w:r>
      <w:r>
        <w:rPr>
          <w:b/>
          <w:bCs/>
          <w:color w:val="000000"/>
          <w:lang w:val="en-GB"/>
        </w:rPr>
        <w:t>AM broadcasting service</w:t>
      </w:r>
      <w:bookmarkEnd w:id="170"/>
      <w:r w:rsidRPr="00C05B58">
        <w:rPr>
          <w:b/>
          <w:bCs/>
          <w:color w:val="000000"/>
          <w:lang w:val="en-GB"/>
        </w:rPr>
        <w:t xml:space="preserve"> </w:t>
      </w:r>
    </w:p>
    <w:p w14:paraId="0C4A448F" w14:textId="0B6A1FAE" w:rsidR="00FD49EE" w:rsidRPr="00837EAE" w:rsidRDefault="00FD49EE" w:rsidP="00FD49EE">
      <w:pPr>
        <w:pStyle w:val="Tabletitle0"/>
        <w:spacing w:before="240" w:after="240"/>
        <w:jc w:val="left"/>
        <w:rPr>
          <w:rFonts w:ascii="Times New Roman" w:hAnsi="Times New Roman"/>
          <w:b w:val="0"/>
          <w:sz w:val="24"/>
          <w:szCs w:val="24"/>
          <w:lang w:val="en-US"/>
        </w:rPr>
      </w:pPr>
      <w:r w:rsidRPr="00837EAE">
        <w:rPr>
          <w:rFonts w:ascii="Times New Roman" w:hAnsi="Times New Roman"/>
          <w:b w:val="0"/>
          <w:sz w:val="24"/>
          <w:szCs w:val="24"/>
          <w:lang w:val="en-US"/>
        </w:rPr>
        <w:t xml:space="preserve">In theory, the harmonics of WPT operating at 300 – 400kHz might fall inside MF AM broadcasting band (526.5 – 1606.5kHz) in </w:t>
      </w:r>
      <w:r w:rsidR="00E149FA" w:rsidRPr="00837EAE">
        <w:rPr>
          <w:rFonts w:ascii="Times New Roman" w:hAnsi="Times New Roman"/>
          <w:b w:val="0"/>
          <w:sz w:val="24"/>
          <w:szCs w:val="24"/>
          <w:lang w:val="en-US"/>
        </w:rPr>
        <w:t>R</w:t>
      </w:r>
      <w:r w:rsidRPr="00837EAE">
        <w:rPr>
          <w:rFonts w:ascii="Times New Roman" w:hAnsi="Times New Roman"/>
          <w:b w:val="0"/>
          <w:sz w:val="24"/>
          <w:szCs w:val="24"/>
          <w:lang w:val="en-US"/>
        </w:rPr>
        <w:t xml:space="preserve">egion 3. Considering the existing international standards, </w:t>
      </w:r>
      <w:proofErr w:type="gramStart"/>
      <w:r w:rsidR="00607F94" w:rsidRPr="0078027A">
        <w:rPr>
          <w:rFonts w:ascii="Times New Roman" w:hAnsi="Times New Roman"/>
          <w:b w:val="0"/>
          <w:sz w:val="24"/>
          <w:szCs w:val="24"/>
          <w:lang w:val="en-US" w:eastAsia="zh-CN"/>
        </w:rPr>
        <w:t>EU</w:t>
      </w:r>
      <w:proofErr w:type="gramEnd"/>
      <w:r w:rsidR="00607F94" w:rsidRPr="0078027A">
        <w:rPr>
          <w:rFonts w:ascii="Times New Roman" w:hAnsi="Times New Roman"/>
          <w:b w:val="0"/>
          <w:sz w:val="24"/>
          <w:szCs w:val="24"/>
          <w:lang w:val="en-US" w:eastAsia="zh-CN"/>
        </w:rPr>
        <w:t xml:space="preserve"> adopts </w:t>
      </w:r>
      <w:r w:rsidRPr="0078027A">
        <w:rPr>
          <w:rFonts w:ascii="Times New Roman" w:hAnsi="Times New Roman"/>
          <w:b w:val="0"/>
          <w:sz w:val="24"/>
          <w:szCs w:val="24"/>
          <w:lang w:val="en-US" w:eastAsia="zh-CN"/>
        </w:rPr>
        <w:t>E</w:t>
      </w:r>
      <w:r w:rsidRPr="00837EAE">
        <w:rPr>
          <w:rFonts w:ascii="Times New Roman" w:hAnsi="Times New Roman"/>
          <w:b w:val="0"/>
          <w:sz w:val="24"/>
          <w:szCs w:val="24"/>
          <w:lang w:val="en-US"/>
        </w:rPr>
        <w:t xml:space="preserve">TSI </w:t>
      </w:r>
      <w:r w:rsidR="00B94F5D" w:rsidRPr="0078027A">
        <w:rPr>
          <w:rFonts w:ascii="Times New Roman" w:hAnsi="Times New Roman"/>
          <w:b w:val="0"/>
          <w:sz w:val="24"/>
          <w:szCs w:val="24"/>
          <w:lang w:val="en-US" w:eastAsia="zh-CN"/>
        </w:rPr>
        <w:t>E</w:t>
      </w:r>
      <w:r w:rsidR="00B94F5D" w:rsidRPr="0078027A">
        <w:rPr>
          <w:rFonts w:ascii="Times New Roman" w:hAnsi="Times New Roman"/>
          <w:b w:val="0"/>
          <w:sz w:val="24"/>
          <w:szCs w:val="24"/>
          <w:lang w:val="en-US"/>
        </w:rPr>
        <w:t>N300 3</w:t>
      </w:r>
      <w:r w:rsidR="00607F94" w:rsidRPr="0078027A">
        <w:rPr>
          <w:rFonts w:ascii="Times New Roman" w:hAnsi="Times New Roman"/>
          <w:b w:val="0"/>
          <w:sz w:val="24"/>
          <w:szCs w:val="24"/>
          <w:lang w:val="en-US" w:eastAsia="zh-CN"/>
        </w:rPr>
        <w:t>3</w:t>
      </w:r>
      <w:r w:rsidR="00B94F5D" w:rsidRPr="0078027A">
        <w:rPr>
          <w:rFonts w:ascii="Times New Roman" w:hAnsi="Times New Roman"/>
          <w:b w:val="0"/>
          <w:sz w:val="24"/>
          <w:szCs w:val="24"/>
          <w:lang w:val="en-US"/>
        </w:rPr>
        <w:t>0</w:t>
      </w:r>
      <w:r w:rsidR="007E3660" w:rsidRPr="0078027A">
        <w:rPr>
          <w:rFonts w:ascii="Times New Roman" w:hAnsi="Times New Roman"/>
          <w:b w:val="0"/>
          <w:sz w:val="24"/>
          <w:szCs w:val="24"/>
          <w:lang w:val="en-US"/>
        </w:rPr>
        <w:t xml:space="preserve"> standard</w:t>
      </w:r>
      <w:r w:rsidR="00607F94" w:rsidRPr="0078027A">
        <w:rPr>
          <w:rFonts w:ascii="Times New Roman" w:hAnsi="Times New Roman"/>
          <w:b w:val="0"/>
          <w:sz w:val="24"/>
          <w:szCs w:val="24"/>
          <w:lang w:val="en-US"/>
        </w:rPr>
        <w:t xml:space="preserve"> to</w:t>
      </w:r>
      <w:r w:rsidR="007E3660" w:rsidRPr="0078027A">
        <w:rPr>
          <w:rFonts w:ascii="Times New Roman" w:hAnsi="Times New Roman"/>
          <w:b w:val="0"/>
          <w:sz w:val="24"/>
          <w:szCs w:val="24"/>
          <w:lang w:val="en-US"/>
        </w:rPr>
        <w:t xml:space="preserve"> regulate</w:t>
      </w:r>
      <w:r w:rsidR="00607F94" w:rsidRPr="0078027A">
        <w:rPr>
          <w:rFonts w:ascii="Times New Roman" w:hAnsi="Times New Roman"/>
          <w:b w:val="0"/>
          <w:sz w:val="24"/>
          <w:szCs w:val="24"/>
          <w:lang w:val="en-US"/>
        </w:rPr>
        <w:t xml:space="preserve"> mobile and portable WPT device, It</w:t>
      </w:r>
      <w:r w:rsidR="00B94F5D" w:rsidRPr="0078027A">
        <w:rPr>
          <w:rFonts w:ascii="Times New Roman" w:hAnsi="Times New Roman"/>
          <w:b w:val="0"/>
          <w:sz w:val="24"/>
          <w:szCs w:val="24"/>
          <w:lang w:val="en-US"/>
        </w:rPr>
        <w:t xml:space="preserve"> </w:t>
      </w:r>
      <w:r w:rsidRPr="00837EAE">
        <w:rPr>
          <w:rFonts w:ascii="Times New Roman" w:hAnsi="Times New Roman"/>
          <w:b w:val="0"/>
          <w:sz w:val="24"/>
          <w:szCs w:val="24"/>
          <w:lang w:val="en-US"/>
        </w:rPr>
        <w:t>has the strictest</w:t>
      </w:r>
      <w:r w:rsidR="00C162D4" w:rsidRPr="00837EAE">
        <w:rPr>
          <w:rFonts w:ascii="Times New Roman" w:hAnsi="Times New Roman"/>
          <w:b w:val="0"/>
          <w:sz w:val="24"/>
          <w:szCs w:val="24"/>
          <w:lang w:val="en-US"/>
        </w:rPr>
        <w:t xml:space="preserve"> emission</w:t>
      </w:r>
      <w:r w:rsidRPr="00837EAE">
        <w:rPr>
          <w:rFonts w:ascii="Times New Roman" w:hAnsi="Times New Roman"/>
          <w:b w:val="0"/>
          <w:sz w:val="24"/>
          <w:szCs w:val="24"/>
          <w:lang w:val="en-US"/>
        </w:rPr>
        <w:t xml:space="preserve"> requirements on radiated power level at the frequency range of 300-400kHz</w:t>
      </w:r>
      <w:r w:rsidR="00391F25" w:rsidRPr="0078027A">
        <w:rPr>
          <w:rFonts w:ascii="Times New Roman" w:hAnsi="Times New Roman"/>
          <w:b w:val="0"/>
          <w:sz w:val="24"/>
          <w:szCs w:val="24"/>
          <w:lang w:val="en-US"/>
        </w:rPr>
        <w:t xml:space="preserve">. </w:t>
      </w:r>
      <w:r w:rsidR="00C162D4" w:rsidRPr="00837EAE">
        <w:rPr>
          <w:rFonts w:ascii="Times New Roman" w:hAnsi="Times New Roman"/>
          <w:b w:val="0"/>
          <w:sz w:val="24"/>
          <w:szCs w:val="24"/>
          <w:lang w:val="en-US"/>
        </w:rPr>
        <w:t xml:space="preserve"> </w:t>
      </w:r>
      <w:r w:rsidR="00391F25" w:rsidRPr="0078027A">
        <w:rPr>
          <w:rFonts w:ascii="Times New Roman" w:hAnsi="Times New Roman"/>
          <w:b w:val="0"/>
          <w:sz w:val="24"/>
          <w:szCs w:val="24"/>
          <w:lang w:val="en-US"/>
        </w:rPr>
        <w:t>It</w:t>
      </w:r>
      <w:r w:rsidR="00C162D4" w:rsidRPr="00837EAE">
        <w:rPr>
          <w:rFonts w:ascii="Times New Roman" w:hAnsi="Times New Roman"/>
          <w:b w:val="0"/>
          <w:sz w:val="24"/>
          <w:szCs w:val="24"/>
          <w:lang w:val="en-US"/>
        </w:rPr>
        <w:t xml:space="preserve"> is not greater than -15dBuA/m for fundamental signal which is extremely low. </w:t>
      </w:r>
    </w:p>
    <w:p w14:paraId="358E7C82" w14:textId="024156A7" w:rsidR="00BF2A1F" w:rsidRDefault="00C00300" w:rsidP="004E025B">
      <w:r w:rsidRPr="00837EAE">
        <w:t>A</w:t>
      </w:r>
      <w:r w:rsidR="00BF2A1F" w:rsidRPr="00837EAE">
        <w:t xml:space="preserve"> study has been carried out to </w:t>
      </w:r>
      <w:r w:rsidRPr="00837EAE">
        <w:rPr>
          <w:lang w:eastAsia="zh-CN"/>
        </w:rPr>
        <w:t>explore</w:t>
      </w:r>
      <w:r w:rsidR="00BF2A1F" w:rsidRPr="00837EAE">
        <w:t xml:space="preserve"> </w:t>
      </w:r>
      <w:r w:rsidR="00E500C4" w:rsidRPr="0078027A">
        <w:t>whether</w:t>
      </w:r>
      <w:r w:rsidR="00BF2A1F" w:rsidRPr="00837EAE">
        <w:t xml:space="preserve"> the harmonics of </w:t>
      </w:r>
      <w:r w:rsidR="004D293F" w:rsidRPr="00837EAE">
        <w:t xml:space="preserve">a wireless charging device </w:t>
      </w:r>
      <w:r w:rsidR="00BF2A1F" w:rsidRPr="00837EAE">
        <w:t>operating at the frequency range of 300-400kHz w</w:t>
      </w:r>
      <w:r w:rsidRPr="00837EAE">
        <w:t xml:space="preserve">ill </w:t>
      </w:r>
      <w:r w:rsidR="00BF2A1F" w:rsidRPr="00837EAE">
        <w:t>introduce harmful interference to AM broadcasting receiver</w:t>
      </w:r>
      <w:r w:rsidR="0037530D" w:rsidRPr="00837EAE">
        <w:t>s</w:t>
      </w:r>
      <w:r w:rsidR="00BF2A1F" w:rsidRPr="00837EAE">
        <w:t xml:space="preserve"> operating at </w:t>
      </w:r>
      <w:r w:rsidR="00B034C9" w:rsidRPr="00837EAE">
        <w:t xml:space="preserve">the frequency range of </w:t>
      </w:r>
      <w:r w:rsidR="00BF2A1F" w:rsidRPr="00837EAE">
        <w:t>526.5-1606.5kHz</w:t>
      </w:r>
      <w:r w:rsidR="00B034C9" w:rsidRPr="00837EAE">
        <w:t xml:space="preserve"> in practice</w:t>
      </w:r>
      <w:r w:rsidR="00BF2A1F" w:rsidRPr="00837EAE">
        <w:t xml:space="preserve">. The </w:t>
      </w:r>
      <w:r w:rsidR="00217FBB" w:rsidRPr="00837EAE">
        <w:t xml:space="preserve">following study </w:t>
      </w:r>
      <w:r w:rsidR="00BF2A1F" w:rsidRPr="00837EAE">
        <w:t>result show</w:t>
      </w:r>
      <w:r w:rsidR="00217FBB" w:rsidRPr="00837EAE">
        <w:t>s</w:t>
      </w:r>
      <w:r w:rsidR="00BF2A1F" w:rsidRPr="00837EAE">
        <w:t xml:space="preserve"> that </w:t>
      </w:r>
      <w:r w:rsidR="0037530D" w:rsidRPr="00837EAE">
        <w:t xml:space="preserve">it </w:t>
      </w:r>
      <w:r w:rsidR="00BF2A1F" w:rsidRPr="00837EAE">
        <w:t xml:space="preserve">can effectively prevent audible interference to AM broadcasting receivers </w:t>
      </w:r>
      <w:r w:rsidR="0037530D" w:rsidRPr="00837EAE">
        <w:t>from</w:t>
      </w:r>
      <w:r w:rsidR="00BF2A1F" w:rsidRPr="00837EAE">
        <w:t xml:space="preserve"> the </w:t>
      </w:r>
      <w:r w:rsidR="00B034C9" w:rsidRPr="00837EAE">
        <w:t>odd</w:t>
      </w:r>
      <w:r w:rsidR="00BF2A1F" w:rsidRPr="00837EAE">
        <w:t xml:space="preserve"> harmonics</w:t>
      </w:r>
      <w:r w:rsidR="00B034C9" w:rsidRPr="00837EAE">
        <w:t xml:space="preserve"> (3</w:t>
      </w:r>
      <w:r w:rsidR="00B034C9" w:rsidRPr="0078027A">
        <w:rPr>
          <w:vertAlign w:val="superscript"/>
        </w:rPr>
        <w:t>rd</w:t>
      </w:r>
      <w:r w:rsidR="00B034C9" w:rsidRPr="00837EAE">
        <w:t>)</w:t>
      </w:r>
      <w:r w:rsidR="00BF2A1F" w:rsidRPr="00837EAE">
        <w:t xml:space="preserve"> of </w:t>
      </w:r>
      <w:r w:rsidR="0037530D" w:rsidRPr="00837EAE">
        <w:t>a</w:t>
      </w:r>
      <w:r w:rsidR="00BF2A1F" w:rsidRPr="00837EAE">
        <w:t xml:space="preserve"> wireless charging device</w:t>
      </w:r>
      <w:r w:rsidR="0037530D" w:rsidRPr="00837EAE">
        <w:t>, if</w:t>
      </w:r>
      <w:r w:rsidR="005B27AD" w:rsidRPr="0078027A">
        <w:t xml:space="preserve"> in the worst case,</w:t>
      </w:r>
      <w:r w:rsidR="0037530D" w:rsidRPr="00837EAE">
        <w:t xml:space="preserve"> an achievable separation distance of 1.5m is kept</w:t>
      </w:r>
      <w:r w:rsidR="00BF2A1F" w:rsidRPr="00837EAE">
        <w:t>.</w:t>
      </w:r>
      <w:r w:rsidR="00BF2A1F">
        <w:t xml:space="preserve"> </w:t>
      </w:r>
    </w:p>
    <w:p w14:paraId="364B4664" w14:textId="77777777" w:rsidR="00BF2A1F" w:rsidRDefault="00BF2A1F" w:rsidP="004E025B"/>
    <w:p w14:paraId="00D848E4" w14:textId="77777777" w:rsidR="00505764" w:rsidRPr="0078027A" w:rsidRDefault="003622DA" w:rsidP="0078027A">
      <w:pPr>
        <w:keepNext/>
        <w:keepLines/>
        <w:numPr>
          <w:ilvl w:val="0"/>
          <w:numId w:val="34"/>
        </w:numPr>
        <w:spacing w:before="40"/>
        <w:outlineLvl w:val="2"/>
        <w:rPr>
          <w:rFonts w:eastAsiaTheme="majorEastAsia"/>
          <w:b/>
          <w:color w:val="000000"/>
          <w:lang w:val="en-GB"/>
        </w:rPr>
      </w:pPr>
      <w:r w:rsidRPr="0078027A">
        <w:rPr>
          <w:rFonts w:eastAsiaTheme="majorEastAsia"/>
          <w:b/>
          <w:color w:val="000000"/>
          <w:lang w:val="en-GB"/>
        </w:rPr>
        <w:t>AM Broadcasting Channel</w:t>
      </w:r>
    </w:p>
    <w:p w14:paraId="04710F26" w14:textId="65730A5B" w:rsidR="00FC7E1C" w:rsidRPr="00837EAE" w:rsidRDefault="00505764" w:rsidP="003622DA">
      <w:pPr>
        <w:jc w:val="both"/>
        <w:rPr>
          <w:lang w:eastAsia="zh-CN"/>
        </w:rPr>
      </w:pPr>
      <w:r w:rsidRPr="00837EAE">
        <w:rPr>
          <w:lang w:eastAsia="zh-CN"/>
        </w:rPr>
        <w:t>Th</w:t>
      </w:r>
      <w:r w:rsidR="00FC7E1C" w:rsidRPr="00837EAE">
        <w:rPr>
          <w:lang w:eastAsia="zh-CN"/>
        </w:rPr>
        <w:t>is</w:t>
      </w:r>
      <w:r w:rsidRPr="00837EAE">
        <w:rPr>
          <w:lang w:eastAsia="zh-CN"/>
        </w:rPr>
        <w:t xml:space="preserve"> study </w:t>
      </w:r>
      <w:r w:rsidR="00FC7E1C" w:rsidRPr="00837EAE">
        <w:rPr>
          <w:lang w:eastAsia="zh-CN"/>
        </w:rPr>
        <w:t xml:space="preserve">is carried out on </w:t>
      </w:r>
      <w:r w:rsidRPr="00837EAE">
        <w:rPr>
          <w:lang w:eastAsia="zh-CN"/>
        </w:rPr>
        <w:t xml:space="preserve">non-beam inductive WPT </w:t>
      </w:r>
      <w:r w:rsidR="00FC7E1C" w:rsidRPr="00837EAE">
        <w:rPr>
          <w:lang w:eastAsia="zh-CN"/>
        </w:rPr>
        <w:t>devices</w:t>
      </w:r>
      <w:r w:rsidRPr="00837EAE">
        <w:rPr>
          <w:lang w:eastAsia="zh-CN"/>
        </w:rPr>
        <w:t xml:space="preserve"> </w:t>
      </w:r>
      <w:r w:rsidR="00FC7E1C" w:rsidRPr="00837EAE">
        <w:rPr>
          <w:lang w:eastAsia="zh-CN"/>
        </w:rPr>
        <w:t>which</w:t>
      </w:r>
      <w:r w:rsidRPr="00837EAE">
        <w:rPr>
          <w:lang w:eastAsia="zh-CN"/>
        </w:rPr>
        <w:t xml:space="preserve"> operate at the frequency of 360</w:t>
      </w:r>
      <w:r w:rsidR="00163CD4" w:rsidRPr="00837EAE">
        <w:rPr>
          <w:lang w:eastAsia="zh-CN"/>
        </w:rPr>
        <w:t xml:space="preserve"> </w:t>
      </w:r>
      <w:r w:rsidRPr="00837EAE">
        <w:rPr>
          <w:lang w:eastAsia="zh-CN"/>
        </w:rPr>
        <w:t xml:space="preserve">kHz. </w:t>
      </w:r>
    </w:p>
    <w:p w14:paraId="005EE0C1" w14:textId="3DB54EA7" w:rsidR="00701F8F" w:rsidRPr="00837EAE" w:rsidRDefault="00C314A1" w:rsidP="003622DA">
      <w:pPr>
        <w:jc w:val="both"/>
        <w:rPr>
          <w:lang w:eastAsia="zh-CN"/>
        </w:rPr>
      </w:pPr>
      <w:r w:rsidRPr="00837EAE">
        <w:rPr>
          <w:lang w:eastAsia="zh-CN"/>
        </w:rPr>
        <w:t>In theory, i</w:t>
      </w:r>
      <w:r w:rsidR="00505764" w:rsidRPr="00837EAE">
        <w:rPr>
          <w:lang w:eastAsia="zh-CN"/>
        </w:rPr>
        <w:t>ts 2</w:t>
      </w:r>
      <w:proofErr w:type="gramStart"/>
      <w:r w:rsidR="00505764" w:rsidRPr="00837EAE">
        <w:rPr>
          <w:vertAlign w:val="superscript"/>
          <w:lang w:eastAsia="zh-CN"/>
        </w:rPr>
        <w:t xml:space="preserve">nd </w:t>
      </w:r>
      <w:r w:rsidR="0082125C" w:rsidRPr="00837EAE">
        <w:rPr>
          <w:lang w:eastAsia="zh-CN"/>
        </w:rPr>
        <w:t>,</w:t>
      </w:r>
      <w:proofErr w:type="gramEnd"/>
      <w:r w:rsidR="0082125C" w:rsidRPr="00837EAE">
        <w:rPr>
          <w:lang w:eastAsia="zh-CN"/>
        </w:rPr>
        <w:t xml:space="preserve"> </w:t>
      </w:r>
      <w:r w:rsidR="00505764" w:rsidRPr="00837EAE">
        <w:rPr>
          <w:lang w:eastAsia="zh-CN"/>
        </w:rPr>
        <w:t>3</w:t>
      </w:r>
      <w:r w:rsidR="00505764" w:rsidRPr="0078027A">
        <w:rPr>
          <w:vertAlign w:val="superscript"/>
          <w:lang w:eastAsia="zh-CN"/>
        </w:rPr>
        <w:t>rd</w:t>
      </w:r>
      <w:r w:rsidR="00505764" w:rsidRPr="00837EAE">
        <w:rPr>
          <w:lang w:eastAsia="zh-CN"/>
        </w:rPr>
        <w:t xml:space="preserve"> and 4</w:t>
      </w:r>
      <w:r w:rsidR="00505764" w:rsidRPr="0078027A">
        <w:rPr>
          <w:vertAlign w:val="superscript"/>
          <w:lang w:eastAsia="zh-CN"/>
        </w:rPr>
        <w:t>th</w:t>
      </w:r>
      <w:r w:rsidR="00505764" w:rsidRPr="00837EAE">
        <w:rPr>
          <w:lang w:eastAsia="zh-CN"/>
        </w:rPr>
        <w:t xml:space="preserve"> harmonics </w:t>
      </w:r>
      <w:r w:rsidR="00FC7E1C" w:rsidRPr="00837EAE">
        <w:rPr>
          <w:lang w:eastAsia="zh-CN"/>
        </w:rPr>
        <w:t xml:space="preserve">will </w:t>
      </w:r>
      <w:r w:rsidR="00505764" w:rsidRPr="00837EAE">
        <w:rPr>
          <w:lang w:eastAsia="zh-CN"/>
        </w:rPr>
        <w:t>fall in</w:t>
      </w:r>
      <w:r w:rsidR="00FC7E1C" w:rsidRPr="00837EAE">
        <w:rPr>
          <w:lang w:eastAsia="zh-CN"/>
        </w:rPr>
        <w:t>to</w:t>
      </w:r>
      <w:r w:rsidR="00505764" w:rsidRPr="00837EAE">
        <w:rPr>
          <w:lang w:eastAsia="zh-CN"/>
        </w:rPr>
        <w:t xml:space="preserve"> 526.5-1606.5</w:t>
      </w:r>
      <w:r w:rsidR="00163CD4" w:rsidRPr="00837EAE">
        <w:rPr>
          <w:lang w:eastAsia="zh-CN"/>
        </w:rPr>
        <w:t xml:space="preserve"> </w:t>
      </w:r>
      <w:r w:rsidR="00505764" w:rsidRPr="00837EAE">
        <w:rPr>
          <w:lang w:eastAsia="zh-CN"/>
        </w:rPr>
        <w:t>kHz</w:t>
      </w:r>
      <w:r w:rsidR="00FC7E1C" w:rsidRPr="00837EAE">
        <w:rPr>
          <w:lang w:eastAsia="zh-CN"/>
        </w:rPr>
        <w:t xml:space="preserve">. However, </w:t>
      </w:r>
      <w:r w:rsidR="005B27AD" w:rsidRPr="0078027A">
        <w:rPr>
          <w:lang w:eastAsia="zh-CN"/>
        </w:rPr>
        <w:t>the</w:t>
      </w:r>
      <w:r w:rsidR="00607F94" w:rsidRPr="0078027A">
        <w:rPr>
          <w:lang w:eastAsia="zh-CN"/>
        </w:rPr>
        <w:t xml:space="preserve"> even</w:t>
      </w:r>
      <w:r w:rsidR="00505764" w:rsidRPr="00837EAE">
        <w:rPr>
          <w:lang w:eastAsia="zh-CN"/>
        </w:rPr>
        <w:t xml:space="preserve"> harmonic </w:t>
      </w:r>
      <w:r w:rsidRPr="00837EAE">
        <w:rPr>
          <w:lang w:eastAsia="zh-CN"/>
        </w:rPr>
        <w:t xml:space="preserve">could be </w:t>
      </w:r>
      <w:r w:rsidR="00505764" w:rsidRPr="00837EAE">
        <w:rPr>
          <w:lang w:eastAsia="zh-CN"/>
        </w:rPr>
        <w:t>well suppressed in term</w:t>
      </w:r>
      <w:r w:rsidR="005B27AD" w:rsidRPr="0078027A">
        <w:rPr>
          <w:lang w:eastAsia="zh-CN"/>
        </w:rPr>
        <w:t>s</w:t>
      </w:r>
      <w:r w:rsidR="00505764" w:rsidRPr="00837EAE">
        <w:rPr>
          <w:lang w:eastAsia="zh-CN"/>
        </w:rPr>
        <w:t xml:space="preserve"> of the principle of rectifier</w:t>
      </w:r>
      <w:r w:rsidR="0082125C" w:rsidRPr="00837EAE">
        <w:rPr>
          <w:lang w:eastAsia="zh-CN"/>
        </w:rPr>
        <w:t>s</w:t>
      </w:r>
      <w:r w:rsidR="00FC7E1C" w:rsidRPr="00837EAE">
        <w:rPr>
          <w:lang w:eastAsia="zh-CN"/>
        </w:rPr>
        <w:t>, which form</w:t>
      </w:r>
      <w:r w:rsidR="005B27AD" w:rsidRPr="0078027A">
        <w:rPr>
          <w:lang w:eastAsia="zh-CN"/>
        </w:rPr>
        <w:t>s</w:t>
      </w:r>
      <w:r w:rsidR="00505764" w:rsidRPr="00837EAE">
        <w:rPr>
          <w:lang w:eastAsia="zh-CN"/>
        </w:rPr>
        <w:t xml:space="preserve"> part of the charging circuit design.</w:t>
      </w:r>
      <w:r w:rsidR="00906D1E" w:rsidRPr="00837EAE">
        <w:rPr>
          <w:lang w:eastAsia="zh-CN"/>
        </w:rPr>
        <w:t xml:space="preserve"> </w:t>
      </w:r>
      <w:r w:rsidRPr="00837EAE">
        <w:rPr>
          <w:lang w:eastAsia="zh-CN"/>
        </w:rPr>
        <w:t>The lab</w:t>
      </w:r>
      <w:r w:rsidR="00FC7E1C" w:rsidRPr="00837EAE">
        <w:rPr>
          <w:lang w:eastAsia="zh-CN"/>
        </w:rPr>
        <w:t xml:space="preserve"> </w:t>
      </w:r>
      <w:r w:rsidRPr="00837EAE">
        <w:rPr>
          <w:lang w:eastAsia="zh-CN"/>
        </w:rPr>
        <w:t xml:space="preserve">measurement </w:t>
      </w:r>
      <w:r w:rsidR="00140A63" w:rsidRPr="00837EAE">
        <w:rPr>
          <w:lang w:eastAsia="zh-CN"/>
        </w:rPr>
        <w:t xml:space="preserve">per CISPR 14-1 </w:t>
      </w:r>
      <w:r w:rsidRPr="00837EAE">
        <w:rPr>
          <w:lang w:eastAsia="zh-CN"/>
        </w:rPr>
        <w:t>also confirm</w:t>
      </w:r>
      <w:r w:rsidR="00FC7E1C" w:rsidRPr="00837EAE">
        <w:rPr>
          <w:lang w:eastAsia="zh-CN"/>
        </w:rPr>
        <w:t>s</w:t>
      </w:r>
      <w:r w:rsidRPr="00837EAE">
        <w:rPr>
          <w:lang w:eastAsia="zh-CN"/>
        </w:rPr>
        <w:t xml:space="preserve"> that even harmonics</w:t>
      </w:r>
      <w:r w:rsidR="00505764" w:rsidRPr="00837EAE">
        <w:rPr>
          <w:lang w:eastAsia="zh-CN"/>
        </w:rPr>
        <w:t xml:space="preserve"> are </w:t>
      </w:r>
      <w:r w:rsidR="0027589A" w:rsidRPr="00837EAE">
        <w:rPr>
          <w:lang w:eastAsia="zh-CN"/>
        </w:rPr>
        <w:t xml:space="preserve">almost </w:t>
      </w:r>
      <w:r w:rsidR="00505764" w:rsidRPr="00837EAE">
        <w:rPr>
          <w:lang w:eastAsia="zh-CN"/>
        </w:rPr>
        <w:t xml:space="preserve">below </w:t>
      </w:r>
      <w:r w:rsidR="00FC7E1C" w:rsidRPr="00837EAE">
        <w:rPr>
          <w:lang w:eastAsia="zh-CN"/>
        </w:rPr>
        <w:t xml:space="preserve">the </w:t>
      </w:r>
      <w:r w:rsidR="00505764" w:rsidRPr="00837EAE">
        <w:rPr>
          <w:lang w:eastAsia="zh-CN"/>
        </w:rPr>
        <w:t>measurement instrument</w:t>
      </w:r>
      <w:r w:rsidR="0082125C" w:rsidRPr="00837EAE">
        <w:rPr>
          <w:lang w:eastAsia="zh-CN"/>
        </w:rPr>
        <w:t>’s noise floor</w:t>
      </w:r>
      <w:r w:rsidR="00FC7E1C" w:rsidRPr="00837EAE">
        <w:rPr>
          <w:lang w:eastAsia="zh-CN"/>
        </w:rPr>
        <w:t xml:space="preserve">, </w:t>
      </w:r>
      <w:r w:rsidR="003B6D26" w:rsidRPr="00837EAE">
        <w:rPr>
          <w:lang w:eastAsia="zh-CN"/>
        </w:rPr>
        <w:t>as</w:t>
      </w:r>
      <w:r w:rsidR="00FC7E1C" w:rsidRPr="00837EAE">
        <w:rPr>
          <w:lang w:eastAsia="zh-CN"/>
        </w:rPr>
        <w:t xml:space="preserve"> </w:t>
      </w:r>
      <w:r w:rsidR="003B6D26" w:rsidRPr="00837EAE">
        <w:rPr>
          <w:lang w:eastAsia="zh-CN"/>
        </w:rPr>
        <w:t xml:space="preserve">figure </w:t>
      </w:r>
      <w:r w:rsidR="00755A08" w:rsidRPr="00837EAE">
        <w:rPr>
          <w:lang w:eastAsia="zh-CN"/>
        </w:rPr>
        <w:t>5.5.1.1 shows</w:t>
      </w:r>
      <w:r w:rsidR="0082125C" w:rsidRPr="00837EAE">
        <w:rPr>
          <w:lang w:eastAsia="zh-CN"/>
        </w:rPr>
        <w:t xml:space="preserve">. </w:t>
      </w:r>
    </w:p>
    <w:p w14:paraId="52E0F0B7" w14:textId="64FEAE5B" w:rsidR="003622DA" w:rsidRPr="00837EAE" w:rsidRDefault="00505764" w:rsidP="003622DA">
      <w:pPr>
        <w:jc w:val="both"/>
        <w:rPr>
          <w:lang w:eastAsia="zh-CN"/>
        </w:rPr>
      </w:pPr>
      <w:r w:rsidRPr="00837EAE">
        <w:rPr>
          <w:lang w:eastAsia="zh-CN"/>
        </w:rPr>
        <w:t xml:space="preserve">Therefore, </w:t>
      </w:r>
      <w:r w:rsidR="00701F8F" w:rsidRPr="00837EAE">
        <w:rPr>
          <w:lang w:eastAsia="zh-CN"/>
        </w:rPr>
        <w:t xml:space="preserve">the study focuses on </w:t>
      </w:r>
      <w:r w:rsidR="0082125C" w:rsidRPr="00837EAE">
        <w:rPr>
          <w:lang w:eastAsia="zh-CN"/>
        </w:rPr>
        <w:t xml:space="preserve">the </w:t>
      </w:r>
      <w:r w:rsidRPr="00837EAE">
        <w:rPr>
          <w:lang w:eastAsia="zh-CN"/>
        </w:rPr>
        <w:t>3</w:t>
      </w:r>
      <w:r w:rsidRPr="0078027A">
        <w:rPr>
          <w:vertAlign w:val="superscript"/>
          <w:lang w:eastAsia="zh-CN"/>
        </w:rPr>
        <w:t>rd</w:t>
      </w:r>
      <w:r w:rsidRPr="00837EAE">
        <w:rPr>
          <w:lang w:eastAsia="zh-CN"/>
        </w:rPr>
        <w:t xml:space="preserve"> harmonic</w:t>
      </w:r>
      <w:r w:rsidR="00701F8F" w:rsidRPr="00837EAE">
        <w:rPr>
          <w:lang w:eastAsia="zh-CN"/>
        </w:rPr>
        <w:t xml:space="preserve"> from WPT devices</w:t>
      </w:r>
      <w:r w:rsidRPr="00837EAE">
        <w:rPr>
          <w:lang w:eastAsia="zh-CN"/>
        </w:rPr>
        <w:t>.</w:t>
      </w:r>
      <w:r w:rsidR="0027589A" w:rsidRPr="00837EAE">
        <w:rPr>
          <w:lang w:eastAsia="zh-CN"/>
        </w:rPr>
        <w:t xml:space="preserve"> </w:t>
      </w:r>
      <w:r w:rsidR="00701F8F" w:rsidRPr="00837EAE">
        <w:rPr>
          <w:lang w:eastAsia="zh-CN"/>
        </w:rPr>
        <w:t>It</w:t>
      </w:r>
      <w:r w:rsidRPr="00837EAE">
        <w:rPr>
          <w:lang w:eastAsia="zh-CN"/>
        </w:rPr>
        <w:t xml:space="preserve"> was conducted </w:t>
      </w:r>
      <w:r w:rsidR="0027589A" w:rsidRPr="00837EAE">
        <w:rPr>
          <w:lang w:eastAsia="zh-CN"/>
        </w:rPr>
        <w:t xml:space="preserve">respectively </w:t>
      </w:r>
      <w:r w:rsidR="0082125C" w:rsidRPr="00837EAE">
        <w:rPr>
          <w:lang w:eastAsia="zh-CN"/>
        </w:rPr>
        <w:t xml:space="preserve">on </w:t>
      </w:r>
      <w:r w:rsidR="00163CD4" w:rsidRPr="00837EAE">
        <w:rPr>
          <w:lang w:eastAsia="zh-CN"/>
        </w:rPr>
        <w:t xml:space="preserve">AM broadcasting </w:t>
      </w:r>
      <w:r w:rsidR="0082125C" w:rsidRPr="00837EAE">
        <w:rPr>
          <w:lang w:eastAsia="zh-CN"/>
        </w:rPr>
        <w:t>receivers for channel</w:t>
      </w:r>
      <w:r w:rsidR="00B25F61" w:rsidRPr="0078027A">
        <w:rPr>
          <w:lang w:eastAsia="zh-CN"/>
        </w:rPr>
        <w:t>s</w:t>
      </w:r>
      <w:r w:rsidR="0082125C" w:rsidRPr="00837EAE">
        <w:rPr>
          <w:lang w:eastAsia="zh-CN"/>
        </w:rPr>
        <w:t xml:space="preserve"> 1</w:t>
      </w:r>
      <w:r w:rsidR="0027589A" w:rsidRPr="00837EAE">
        <w:rPr>
          <w:lang w:eastAsia="zh-CN"/>
        </w:rPr>
        <w:t>080</w:t>
      </w:r>
      <w:r w:rsidRPr="00837EAE">
        <w:rPr>
          <w:lang w:eastAsia="zh-CN"/>
        </w:rPr>
        <w:t xml:space="preserve"> kHz </w:t>
      </w:r>
      <w:r w:rsidR="0082125C" w:rsidRPr="00837EAE">
        <w:rPr>
          <w:lang w:eastAsia="zh-CN"/>
        </w:rPr>
        <w:t>an</w:t>
      </w:r>
      <w:r w:rsidR="0027589A" w:rsidRPr="00837EAE">
        <w:rPr>
          <w:lang w:eastAsia="zh-CN"/>
        </w:rPr>
        <w:t>d 1098</w:t>
      </w:r>
      <w:r w:rsidR="00163CD4" w:rsidRPr="00837EAE">
        <w:rPr>
          <w:lang w:eastAsia="zh-CN"/>
        </w:rPr>
        <w:t xml:space="preserve"> </w:t>
      </w:r>
      <w:r w:rsidR="0027589A" w:rsidRPr="00837EAE">
        <w:rPr>
          <w:lang w:eastAsia="zh-CN"/>
        </w:rPr>
        <w:t>kHz</w:t>
      </w:r>
      <w:r w:rsidR="0082125C" w:rsidRPr="00837EAE">
        <w:rPr>
          <w:lang w:eastAsia="zh-CN"/>
        </w:rPr>
        <w:t xml:space="preserve"> in </w:t>
      </w:r>
      <w:r w:rsidR="00906D1E" w:rsidRPr="00837EAE">
        <w:rPr>
          <w:lang w:eastAsia="zh-CN"/>
        </w:rPr>
        <w:t xml:space="preserve">China.  </w:t>
      </w:r>
      <w:r w:rsidR="00701F8F" w:rsidRPr="00837EAE">
        <w:rPr>
          <w:lang w:eastAsia="zh-CN"/>
        </w:rPr>
        <w:t>While channel</w:t>
      </w:r>
      <w:r w:rsidR="00906D1E" w:rsidRPr="00837EAE">
        <w:rPr>
          <w:lang w:eastAsia="zh-CN"/>
        </w:rPr>
        <w:t xml:space="preserve"> </w:t>
      </w:r>
      <w:r w:rsidR="0027589A" w:rsidRPr="00837EAE">
        <w:rPr>
          <w:lang w:eastAsia="zh-CN"/>
        </w:rPr>
        <w:t>1080</w:t>
      </w:r>
      <w:r w:rsidR="00163CD4" w:rsidRPr="00837EAE">
        <w:rPr>
          <w:lang w:eastAsia="zh-CN"/>
        </w:rPr>
        <w:t xml:space="preserve"> </w:t>
      </w:r>
      <w:r w:rsidR="0027589A" w:rsidRPr="00837EAE">
        <w:rPr>
          <w:lang w:eastAsia="zh-CN"/>
        </w:rPr>
        <w:t>kHz</w:t>
      </w:r>
      <w:r w:rsidR="00C314A1" w:rsidRPr="00837EAE">
        <w:rPr>
          <w:lang w:eastAsia="zh-CN"/>
        </w:rPr>
        <w:t xml:space="preserve"> </w:t>
      </w:r>
      <w:r w:rsidR="00701F8F" w:rsidRPr="00837EAE">
        <w:rPr>
          <w:lang w:eastAsia="zh-CN"/>
        </w:rPr>
        <w:t xml:space="preserve">exactly overlaps </w:t>
      </w:r>
      <w:proofErr w:type="gramStart"/>
      <w:r w:rsidR="00701F8F" w:rsidRPr="00837EAE">
        <w:rPr>
          <w:lang w:eastAsia="zh-CN"/>
        </w:rPr>
        <w:t xml:space="preserve">with </w:t>
      </w:r>
      <w:r w:rsidRPr="00837EAE">
        <w:rPr>
          <w:lang w:eastAsia="zh-CN"/>
        </w:rPr>
        <w:t xml:space="preserve"> the</w:t>
      </w:r>
      <w:proofErr w:type="gramEnd"/>
      <w:r w:rsidRPr="00837EAE">
        <w:rPr>
          <w:lang w:eastAsia="zh-CN"/>
        </w:rPr>
        <w:t xml:space="preserve"> </w:t>
      </w:r>
      <w:r w:rsidR="0027589A" w:rsidRPr="00837EAE">
        <w:rPr>
          <w:lang w:eastAsia="zh-CN"/>
        </w:rPr>
        <w:t>3rd</w:t>
      </w:r>
      <w:r w:rsidRPr="00837EAE">
        <w:rPr>
          <w:lang w:eastAsia="zh-CN"/>
        </w:rPr>
        <w:t> harmonic</w:t>
      </w:r>
      <w:r w:rsidR="0027589A" w:rsidRPr="00837EAE">
        <w:rPr>
          <w:lang w:eastAsia="zh-CN"/>
        </w:rPr>
        <w:t xml:space="preserve">, </w:t>
      </w:r>
      <w:r w:rsidR="00701F8F" w:rsidRPr="00837EAE">
        <w:rPr>
          <w:lang w:eastAsia="zh-CN"/>
        </w:rPr>
        <w:t xml:space="preserve">channel </w:t>
      </w:r>
      <w:r w:rsidR="0027589A" w:rsidRPr="00837EAE">
        <w:rPr>
          <w:lang w:eastAsia="zh-CN"/>
        </w:rPr>
        <w:t>1098</w:t>
      </w:r>
      <w:r w:rsidR="00163CD4" w:rsidRPr="00837EAE">
        <w:rPr>
          <w:lang w:eastAsia="zh-CN"/>
        </w:rPr>
        <w:t xml:space="preserve"> </w:t>
      </w:r>
      <w:r w:rsidR="0027589A" w:rsidRPr="00837EAE">
        <w:rPr>
          <w:lang w:eastAsia="zh-CN"/>
        </w:rPr>
        <w:t>kHz is</w:t>
      </w:r>
      <w:r w:rsidRPr="00837EAE">
        <w:rPr>
          <w:lang w:eastAsia="zh-CN"/>
        </w:rPr>
        <w:t xml:space="preserve"> </w:t>
      </w:r>
      <w:r w:rsidR="00DA6893" w:rsidRPr="00837EAE">
        <w:rPr>
          <w:lang w:eastAsia="zh-CN"/>
        </w:rPr>
        <w:t xml:space="preserve">the nearest </w:t>
      </w:r>
      <w:r w:rsidR="007E5199" w:rsidRPr="0078027A">
        <w:rPr>
          <w:lang w:eastAsia="zh-CN"/>
        </w:rPr>
        <w:t xml:space="preserve">adjacent </w:t>
      </w:r>
      <w:r w:rsidRPr="00837EAE">
        <w:rPr>
          <w:lang w:eastAsia="zh-CN"/>
        </w:rPr>
        <w:t>channel</w:t>
      </w:r>
      <w:r w:rsidR="00503A85" w:rsidRPr="00837EAE">
        <w:rPr>
          <w:lang w:eastAsia="zh-CN"/>
        </w:rPr>
        <w:t xml:space="preserve"> found in real life during the study</w:t>
      </w:r>
      <w:r w:rsidR="0027589A" w:rsidRPr="00837EAE">
        <w:rPr>
          <w:lang w:eastAsia="zh-CN"/>
        </w:rPr>
        <w:t xml:space="preserve"> to 3rd harmonic of the WPT</w:t>
      </w:r>
      <w:r w:rsidR="00DA6893" w:rsidRPr="00837EAE">
        <w:rPr>
          <w:lang w:eastAsia="zh-CN"/>
        </w:rPr>
        <w:t xml:space="preserve"> devices operating at 360</w:t>
      </w:r>
      <w:r w:rsidR="00163CD4" w:rsidRPr="00837EAE">
        <w:rPr>
          <w:lang w:eastAsia="zh-CN"/>
        </w:rPr>
        <w:t xml:space="preserve"> </w:t>
      </w:r>
      <w:r w:rsidR="00DA6893" w:rsidRPr="00837EAE">
        <w:rPr>
          <w:lang w:eastAsia="zh-CN"/>
        </w:rPr>
        <w:t>kHz.</w:t>
      </w:r>
      <w:r w:rsidR="00906D1E" w:rsidRPr="00837EAE">
        <w:rPr>
          <w:lang w:eastAsia="zh-CN"/>
        </w:rPr>
        <w:t xml:space="preserve">  </w:t>
      </w:r>
    </w:p>
    <w:p w14:paraId="1A7F7F34" w14:textId="77777777" w:rsidR="003622DA" w:rsidRPr="00837EAE" w:rsidRDefault="003622DA" w:rsidP="003622DA">
      <w:pPr>
        <w:jc w:val="both"/>
        <w:rPr>
          <w:lang w:eastAsia="zh-CN"/>
        </w:rPr>
      </w:pPr>
    </w:p>
    <w:p w14:paraId="283FA87D" w14:textId="49CA06E0" w:rsidR="00C314A1" w:rsidRPr="0078027A" w:rsidRDefault="00C314A1" w:rsidP="003622DA">
      <w:pPr>
        <w:jc w:val="both"/>
        <w:rPr>
          <w:highlight w:val="green"/>
          <w:lang w:eastAsia="zh-CN"/>
        </w:rPr>
      </w:pPr>
      <w:r w:rsidRPr="00837EAE">
        <w:rPr>
          <w:lang w:val="en-GB" w:eastAsia="zh-CN"/>
        </w:rPr>
        <w:t>T</w:t>
      </w:r>
      <w:r w:rsidRPr="00837EAE">
        <w:rPr>
          <w:lang w:eastAsia="zh-CN"/>
        </w:rPr>
        <w:t xml:space="preserve">his study </w:t>
      </w:r>
      <w:r w:rsidR="005552F0" w:rsidRPr="00837EAE">
        <w:rPr>
          <w:lang w:eastAsia="zh-CN"/>
        </w:rPr>
        <w:t>collects</w:t>
      </w:r>
      <w:r w:rsidR="000B52D5" w:rsidRPr="00837EAE">
        <w:rPr>
          <w:lang w:eastAsia="zh-CN"/>
        </w:rPr>
        <w:t xml:space="preserve"> </w:t>
      </w:r>
      <w:r w:rsidRPr="00837EAE">
        <w:rPr>
          <w:lang w:eastAsia="zh-CN"/>
        </w:rPr>
        <w:t xml:space="preserve">data </w:t>
      </w:r>
      <w:r w:rsidR="00F733EB" w:rsidRPr="0078027A">
        <w:rPr>
          <w:lang w:eastAsia="zh-CN"/>
        </w:rPr>
        <w:t>through</w:t>
      </w:r>
      <w:r w:rsidR="005552F0" w:rsidRPr="00837EAE">
        <w:rPr>
          <w:lang w:eastAsia="zh-CN"/>
        </w:rPr>
        <w:t xml:space="preserve"> </w:t>
      </w:r>
      <w:r w:rsidRPr="00837EAE">
        <w:rPr>
          <w:lang w:eastAsia="zh-CN"/>
        </w:rPr>
        <w:t>3 m test chamber</w:t>
      </w:r>
      <w:r w:rsidR="00650D1A" w:rsidRPr="00837EAE">
        <w:rPr>
          <w:lang w:eastAsia="zh-CN"/>
        </w:rPr>
        <w:t>, office</w:t>
      </w:r>
      <w:r w:rsidR="00A21FA8" w:rsidRPr="00837EAE">
        <w:rPr>
          <w:lang w:eastAsia="zh-CN"/>
        </w:rPr>
        <w:t xml:space="preserve"> building</w:t>
      </w:r>
      <w:r w:rsidR="00650D1A" w:rsidRPr="00837EAE">
        <w:rPr>
          <w:lang w:eastAsia="zh-CN"/>
        </w:rPr>
        <w:t xml:space="preserve"> and hotel in urban</w:t>
      </w:r>
      <w:r w:rsidR="00140A63" w:rsidRPr="00837EAE">
        <w:rPr>
          <w:lang w:eastAsia="zh-CN"/>
        </w:rPr>
        <w:t xml:space="preserve"> </w:t>
      </w:r>
      <w:r w:rsidR="00B25F61" w:rsidRPr="0078027A">
        <w:rPr>
          <w:lang w:eastAsia="zh-CN"/>
        </w:rPr>
        <w:t>area</w:t>
      </w:r>
      <w:r w:rsidRPr="00837EAE">
        <w:rPr>
          <w:lang w:eastAsia="zh-CN"/>
        </w:rPr>
        <w:t xml:space="preserve">. Three </w:t>
      </w:r>
      <w:r w:rsidR="005552F0" w:rsidRPr="00837EAE">
        <w:rPr>
          <w:lang w:eastAsia="zh-CN"/>
        </w:rPr>
        <w:t xml:space="preserve">different brands of </w:t>
      </w:r>
      <w:r w:rsidRPr="00837EAE">
        <w:rPr>
          <w:lang w:eastAsia="zh-CN"/>
        </w:rPr>
        <w:t xml:space="preserve">wireless chargers </w:t>
      </w:r>
      <w:r w:rsidR="005552F0" w:rsidRPr="00837EAE">
        <w:rPr>
          <w:lang w:eastAsia="zh-CN"/>
        </w:rPr>
        <w:t xml:space="preserve">from the open market </w:t>
      </w:r>
      <w:r w:rsidRPr="00837EAE">
        <w:rPr>
          <w:lang w:eastAsia="zh-CN"/>
        </w:rPr>
        <w:t xml:space="preserve">were tested for interference into </w:t>
      </w:r>
      <w:r w:rsidR="00650D1A" w:rsidRPr="00837EAE">
        <w:rPr>
          <w:lang w:eastAsia="zh-CN"/>
        </w:rPr>
        <w:t>three</w:t>
      </w:r>
      <w:r w:rsidRPr="00837EAE">
        <w:rPr>
          <w:lang w:eastAsia="zh-CN"/>
        </w:rPr>
        <w:t xml:space="preserve"> commercial</w:t>
      </w:r>
      <w:r w:rsidR="005552F0" w:rsidRPr="00837EAE">
        <w:rPr>
          <w:lang w:eastAsia="zh-CN"/>
        </w:rPr>
        <w:t xml:space="preserve"> </w:t>
      </w:r>
      <w:r w:rsidRPr="00837EAE">
        <w:rPr>
          <w:lang w:eastAsia="zh-CN"/>
        </w:rPr>
        <w:t xml:space="preserve">AM </w:t>
      </w:r>
      <w:r w:rsidR="008C29A9" w:rsidRPr="0078027A">
        <w:rPr>
          <w:lang w:eastAsia="zh-CN"/>
        </w:rPr>
        <w:t>broadcasting</w:t>
      </w:r>
      <w:r w:rsidRPr="00837EAE">
        <w:rPr>
          <w:lang w:eastAsia="zh-CN"/>
        </w:rPr>
        <w:t xml:space="preserve"> receivers</w:t>
      </w:r>
      <w:r w:rsidR="005552F0" w:rsidRPr="00837EAE">
        <w:rPr>
          <w:lang w:eastAsia="zh-CN"/>
        </w:rPr>
        <w:t xml:space="preserve"> </w:t>
      </w:r>
      <w:r w:rsidR="0074047C" w:rsidRPr="00837EAE">
        <w:rPr>
          <w:lang w:eastAsia="zh-CN"/>
        </w:rPr>
        <w:t xml:space="preserve">by </w:t>
      </w:r>
      <w:r w:rsidR="005552F0" w:rsidRPr="00837EAE">
        <w:rPr>
          <w:lang w:eastAsia="zh-CN"/>
        </w:rPr>
        <w:t xml:space="preserve">different </w:t>
      </w:r>
      <w:r w:rsidR="0074047C" w:rsidRPr="00837EAE">
        <w:rPr>
          <w:lang w:eastAsia="zh-CN"/>
        </w:rPr>
        <w:t>manufacturers</w:t>
      </w:r>
      <w:r w:rsidR="005552F0" w:rsidRPr="00837EAE">
        <w:rPr>
          <w:lang w:eastAsia="zh-CN"/>
        </w:rPr>
        <w:t>.</w:t>
      </w:r>
    </w:p>
    <w:p w14:paraId="2D2F7889" w14:textId="77777777" w:rsidR="00650D1A" w:rsidRPr="0078027A" w:rsidRDefault="00650D1A" w:rsidP="003622DA">
      <w:pPr>
        <w:jc w:val="both"/>
        <w:rPr>
          <w:highlight w:val="green"/>
          <w:lang w:eastAsia="zh-CN"/>
        </w:rPr>
      </w:pPr>
    </w:p>
    <w:p w14:paraId="112FF14B" w14:textId="77777777" w:rsidR="003B6D26" w:rsidRPr="0078027A" w:rsidRDefault="003B6D26" w:rsidP="0078027A">
      <w:pPr>
        <w:jc w:val="center"/>
        <w:rPr>
          <w:sz w:val="20"/>
        </w:rPr>
      </w:pPr>
      <w:r w:rsidRPr="00837EAE">
        <w:rPr>
          <w:sz w:val="20"/>
        </w:rPr>
        <w:t xml:space="preserve">Figure 5.5.1.1 </w:t>
      </w:r>
      <w:r w:rsidR="00650D1A" w:rsidRPr="00837EAE">
        <w:rPr>
          <w:sz w:val="20"/>
        </w:rPr>
        <w:t xml:space="preserve">Example of </w:t>
      </w:r>
      <w:r w:rsidRPr="00837EAE">
        <w:rPr>
          <w:sz w:val="20"/>
        </w:rPr>
        <w:t>2</w:t>
      </w:r>
      <w:r w:rsidRPr="0078027A">
        <w:rPr>
          <w:sz w:val="20"/>
          <w:vertAlign w:val="superscript"/>
        </w:rPr>
        <w:t>nd</w:t>
      </w:r>
      <w:r w:rsidRPr="00837EAE">
        <w:rPr>
          <w:sz w:val="20"/>
        </w:rPr>
        <w:t xml:space="preserve"> and 3</w:t>
      </w:r>
      <w:r w:rsidRPr="0078027A">
        <w:rPr>
          <w:sz w:val="20"/>
          <w:vertAlign w:val="superscript"/>
        </w:rPr>
        <w:t>rd</w:t>
      </w:r>
      <w:r w:rsidRPr="00837EAE">
        <w:rPr>
          <w:sz w:val="20"/>
        </w:rPr>
        <w:t xml:space="preserve"> Harmonics of </w:t>
      </w:r>
      <w:r w:rsidR="00650D1A" w:rsidRPr="00837EAE">
        <w:rPr>
          <w:sz w:val="20"/>
        </w:rPr>
        <w:t xml:space="preserve">one </w:t>
      </w:r>
      <w:r w:rsidRPr="00837EAE">
        <w:rPr>
          <w:sz w:val="20"/>
        </w:rPr>
        <w:t>WPT charger</w:t>
      </w:r>
    </w:p>
    <w:p w14:paraId="774895B2" w14:textId="77777777" w:rsidR="003B6D26" w:rsidRPr="003622DA" w:rsidRDefault="003B6D26" w:rsidP="0078027A">
      <w:pPr>
        <w:jc w:val="center"/>
        <w:rPr>
          <w:lang w:eastAsia="zh-CN"/>
        </w:rPr>
      </w:pPr>
      <w:r w:rsidRPr="003B6D26">
        <w:rPr>
          <w:noProof/>
          <w:lang w:eastAsia="zh-CN"/>
        </w:rPr>
        <w:lastRenderedPageBreak/>
        <w:drawing>
          <wp:inline distT="0" distB="0" distL="0" distR="0" wp14:anchorId="1DEE4BFF" wp14:editId="59E648F5">
            <wp:extent cx="3249038" cy="2131196"/>
            <wp:effectExtent l="0" t="0" r="2540" b="2540"/>
            <wp:docPr id="902994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94093" name=""/>
                    <pic:cNvPicPr/>
                  </pic:nvPicPr>
                  <pic:blipFill>
                    <a:blip r:embed="rId110"/>
                    <a:stretch>
                      <a:fillRect/>
                    </a:stretch>
                  </pic:blipFill>
                  <pic:spPr>
                    <a:xfrm>
                      <a:off x="0" y="0"/>
                      <a:ext cx="3257006" cy="2136423"/>
                    </a:xfrm>
                    <a:prstGeom prst="rect">
                      <a:avLst/>
                    </a:prstGeom>
                  </pic:spPr>
                </pic:pic>
              </a:graphicData>
            </a:graphic>
          </wp:inline>
        </w:drawing>
      </w:r>
    </w:p>
    <w:p w14:paraId="36A3CA7F" w14:textId="77777777" w:rsidR="00A55322" w:rsidRDefault="00A55322" w:rsidP="00505764">
      <w:pPr>
        <w:jc w:val="both"/>
        <w:rPr>
          <w:lang w:eastAsia="zh-CN"/>
        </w:rPr>
      </w:pPr>
    </w:p>
    <w:p w14:paraId="449C3524" w14:textId="77777777" w:rsidR="00A55322" w:rsidRPr="0078027A" w:rsidRDefault="00C314A1" w:rsidP="0078027A">
      <w:pPr>
        <w:keepNext/>
        <w:keepLines/>
        <w:numPr>
          <w:ilvl w:val="0"/>
          <w:numId w:val="34"/>
        </w:numPr>
        <w:spacing w:before="40"/>
        <w:outlineLvl w:val="2"/>
        <w:rPr>
          <w:rFonts w:eastAsiaTheme="majorEastAsia"/>
          <w:b/>
          <w:color w:val="000000"/>
          <w:lang w:val="en-GB"/>
        </w:rPr>
      </w:pPr>
      <w:r w:rsidRPr="0078027A">
        <w:rPr>
          <w:rFonts w:eastAsiaTheme="majorEastAsia"/>
          <w:b/>
          <w:color w:val="000000"/>
          <w:lang w:val="en-GB"/>
        </w:rPr>
        <w:t>Subjective Audible Testing</w:t>
      </w:r>
    </w:p>
    <w:p w14:paraId="37AF7919" w14:textId="349A1D63" w:rsidR="007208E8" w:rsidRPr="00837EAE" w:rsidRDefault="0055623C">
      <w:pPr>
        <w:jc w:val="both"/>
        <w:rPr>
          <w:lang w:val="en-GB" w:eastAsia="zh-CN"/>
        </w:rPr>
      </w:pPr>
      <w:r w:rsidRPr="00837EAE">
        <w:rPr>
          <w:lang w:val="en-GB" w:eastAsia="zh-CN"/>
        </w:rPr>
        <w:t>The subjective audible testing was conducted in</w:t>
      </w:r>
      <w:r w:rsidR="00DD76CB" w:rsidRPr="00837EAE">
        <w:rPr>
          <w:lang w:val="en-GB" w:eastAsia="zh-CN"/>
        </w:rPr>
        <w:t>side</w:t>
      </w:r>
      <w:r w:rsidRPr="00837EAE">
        <w:rPr>
          <w:lang w:val="en-GB" w:eastAsia="zh-CN"/>
        </w:rPr>
        <w:t xml:space="preserve"> </w:t>
      </w:r>
      <w:r w:rsidR="00B25F61" w:rsidRPr="0078027A">
        <w:rPr>
          <w:lang w:val="en-GB" w:eastAsia="zh-CN"/>
        </w:rPr>
        <w:t>a</w:t>
      </w:r>
      <w:r w:rsidRPr="00837EAE">
        <w:rPr>
          <w:lang w:val="en-GB" w:eastAsia="zh-CN"/>
        </w:rPr>
        <w:t xml:space="preserve"> building, where the signal strength of AM broadcasting is </w:t>
      </w:r>
      <w:r w:rsidR="00C06F70" w:rsidRPr="00837EAE">
        <w:rPr>
          <w:lang w:val="en-GB" w:eastAsia="zh-CN"/>
        </w:rPr>
        <w:t xml:space="preserve">very </w:t>
      </w:r>
      <w:r w:rsidRPr="00837EAE">
        <w:rPr>
          <w:lang w:val="en-GB" w:eastAsia="zh-CN"/>
        </w:rPr>
        <w:t xml:space="preserve">close to the minimum signal level as </w:t>
      </w:r>
      <w:r w:rsidR="00C06F70" w:rsidRPr="00837EAE">
        <w:rPr>
          <w:lang w:val="en-GB" w:eastAsia="zh-CN"/>
        </w:rPr>
        <w:t xml:space="preserve">Recommendation </w:t>
      </w:r>
      <w:r w:rsidRPr="00837EAE">
        <w:rPr>
          <w:lang w:val="en-GB" w:eastAsia="zh-CN"/>
        </w:rPr>
        <w:t>ITU</w:t>
      </w:r>
      <w:r w:rsidR="00C06F70" w:rsidRPr="0078027A">
        <w:rPr>
          <w:lang w:val="en-GB" w:eastAsia="zh-CN"/>
        </w:rPr>
        <w:t>-R</w:t>
      </w:r>
      <w:r w:rsidRPr="00837EAE">
        <w:rPr>
          <w:lang w:val="en-GB" w:eastAsia="zh-CN"/>
        </w:rPr>
        <w:t xml:space="preserve"> </w:t>
      </w:r>
      <w:r w:rsidR="00C06F70" w:rsidRPr="0078027A">
        <w:rPr>
          <w:lang w:val="en-GB" w:eastAsia="zh-CN"/>
        </w:rPr>
        <w:t>BS</w:t>
      </w:r>
      <w:r w:rsidRPr="00837EAE">
        <w:rPr>
          <w:lang w:val="en-GB" w:eastAsia="zh-CN"/>
        </w:rPr>
        <w:t>.</w:t>
      </w:r>
      <w:r w:rsidR="00C06F70" w:rsidRPr="00837EAE">
        <w:rPr>
          <w:lang w:val="en-GB" w:eastAsia="zh-CN"/>
        </w:rPr>
        <w:t>703 recommend</w:t>
      </w:r>
      <w:r w:rsidR="00F570F0" w:rsidRPr="00837EAE">
        <w:rPr>
          <w:lang w:val="en-GB" w:eastAsia="zh-CN"/>
        </w:rPr>
        <w:t>s</w:t>
      </w:r>
      <w:r w:rsidRPr="00837EAE">
        <w:rPr>
          <w:lang w:val="en-GB" w:eastAsia="zh-CN"/>
        </w:rPr>
        <w:t xml:space="preserve">. Then, </w:t>
      </w:r>
      <w:r w:rsidRPr="00837EAE">
        <w:rPr>
          <w:lang w:eastAsia="zh-CN"/>
        </w:rPr>
        <w:t>an acceptable signal quality</w:t>
      </w:r>
      <w:r w:rsidR="00DD76CB" w:rsidRPr="00837EAE">
        <w:rPr>
          <w:lang w:eastAsia="zh-CN"/>
        </w:rPr>
        <w:t xml:space="preserve"> can be obtained</w:t>
      </w:r>
      <w:r w:rsidRPr="00837EAE">
        <w:rPr>
          <w:lang w:eastAsia="zh-CN"/>
        </w:rPr>
        <w:t xml:space="preserve"> by </w:t>
      </w:r>
      <w:r w:rsidRPr="00837EAE">
        <w:rPr>
          <w:lang w:val="en-GB" w:eastAsia="zh-CN"/>
        </w:rPr>
        <w:t xml:space="preserve">adjusting the </w:t>
      </w:r>
      <w:r w:rsidR="007208E8" w:rsidRPr="00837EAE">
        <w:rPr>
          <w:lang w:val="en-GB" w:eastAsia="zh-CN"/>
        </w:rPr>
        <w:t>placement</w:t>
      </w:r>
      <w:r w:rsidRPr="00837EAE">
        <w:rPr>
          <w:lang w:val="en-GB" w:eastAsia="zh-CN"/>
        </w:rPr>
        <w:t xml:space="preserve"> and orientation of AM broadcasting</w:t>
      </w:r>
      <w:r w:rsidR="00DD76CB" w:rsidRPr="00837EAE">
        <w:rPr>
          <w:lang w:val="en-GB" w:eastAsia="zh-CN"/>
        </w:rPr>
        <w:t xml:space="preserve"> receivers</w:t>
      </w:r>
      <w:r w:rsidRPr="00837EAE">
        <w:rPr>
          <w:lang w:val="en-GB" w:eastAsia="zh-CN"/>
        </w:rPr>
        <w:t xml:space="preserve">. </w:t>
      </w:r>
      <w:r w:rsidR="00DD76CB" w:rsidRPr="00837EAE">
        <w:rPr>
          <w:lang w:val="en-GB" w:eastAsia="zh-CN"/>
        </w:rPr>
        <w:t>The</w:t>
      </w:r>
      <w:r w:rsidR="003622DA" w:rsidRPr="00837EAE">
        <w:rPr>
          <w:lang w:val="en-GB" w:eastAsia="zh-CN"/>
        </w:rPr>
        <w:t xml:space="preserve"> operator</w:t>
      </w:r>
      <w:r w:rsidR="00DD76CB" w:rsidRPr="00837EAE">
        <w:rPr>
          <w:lang w:val="en-GB" w:eastAsia="zh-CN"/>
        </w:rPr>
        <w:t xml:space="preserve"> monitor</w:t>
      </w:r>
      <w:r w:rsidR="00B25F61" w:rsidRPr="0078027A">
        <w:rPr>
          <w:lang w:val="en-GB" w:eastAsia="zh-CN"/>
        </w:rPr>
        <w:t>ed</w:t>
      </w:r>
      <w:r w:rsidR="00DD76CB" w:rsidRPr="00837EAE">
        <w:rPr>
          <w:lang w:val="en-GB" w:eastAsia="zh-CN"/>
        </w:rPr>
        <w:t xml:space="preserve"> the audible interference by gradually moving the wireless chargers towards</w:t>
      </w:r>
      <w:r w:rsidR="00B25F61" w:rsidRPr="0078027A">
        <w:rPr>
          <w:lang w:val="en-GB" w:eastAsia="zh-CN"/>
        </w:rPr>
        <w:t xml:space="preserve"> the</w:t>
      </w:r>
      <w:r w:rsidR="00DD76CB" w:rsidRPr="00837EAE">
        <w:rPr>
          <w:lang w:val="en-GB" w:eastAsia="zh-CN"/>
        </w:rPr>
        <w:t xml:space="preserve"> AM receivers.</w:t>
      </w:r>
      <w:r w:rsidR="003325E2" w:rsidRPr="00837EAE">
        <w:t xml:space="preserve"> </w:t>
      </w:r>
      <w:proofErr w:type="gramStart"/>
      <w:r w:rsidR="00333A74" w:rsidRPr="00837EAE">
        <w:rPr>
          <w:lang w:eastAsia="zh-CN"/>
        </w:rPr>
        <w:t>Taking</w:t>
      </w:r>
      <w:r w:rsidR="00333A74" w:rsidRPr="0078027A">
        <w:rPr>
          <w:lang w:val="en-GB" w:eastAsia="zh-CN"/>
        </w:rPr>
        <w:t xml:space="preserve"> </w:t>
      </w:r>
      <w:r w:rsidR="008D0CEF" w:rsidRPr="00837EAE">
        <w:rPr>
          <w:lang w:val="en-GB" w:eastAsia="zh-CN"/>
        </w:rPr>
        <w:t>into account</w:t>
      </w:r>
      <w:proofErr w:type="gramEnd"/>
      <w:r w:rsidR="008D0CEF" w:rsidRPr="00837EAE">
        <w:rPr>
          <w:lang w:val="en-GB" w:eastAsia="zh-CN"/>
        </w:rPr>
        <w:t xml:space="preserve"> the differences in hearing between different people, 5 people participated in the subjective test evaluation</w:t>
      </w:r>
      <w:r w:rsidR="008D0CEF" w:rsidRPr="0078027A">
        <w:rPr>
          <w:lang w:eastAsia="zh-CN"/>
        </w:rPr>
        <w:t>.</w:t>
      </w:r>
      <w:r w:rsidR="00333A74" w:rsidRPr="0078027A">
        <w:rPr>
          <w:lang w:val="en-GB" w:eastAsia="zh-CN"/>
        </w:rPr>
        <w:t xml:space="preserve"> The </w:t>
      </w:r>
      <w:r w:rsidR="00333A74" w:rsidRPr="0078027A">
        <w:rPr>
          <w:lang w:eastAsia="zh-CN"/>
        </w:rPr>
        <w:t xml:space="preserve">subjective audible testing is </w:t>
      </w:r>
      <w:r w:rsidR="00333A74" w:rsidRPr="0078027A">
        <w:rPr>
          <w:lang w:val="en-GB" w:eastAsia="zh-CN"/>
        </w:rPr>
        <w:t xml:space="preserve">designed with the reference of ITU-R BS.1283-2, but to focus more on the experience of actual users rather than experts. </w:t>
      </w:r>
      <w:r w:rsidR="009642D6" w:rsidRPr="0078027A">
        <w:rPr>
          <w:lang w:val="en-GB" w:eastAsia="zh-CN"/>
        </w:rPr>
        <w:t xml:space="preserve"> </w:t>
      </w:r>
    </w:p>
    <w:p w14:paraId="61C597CF" w14:textId="77777777" w:rsidR="007208E8" w:rsidRPr="00837EAE" w:rsidRDefault="00DD76CB">
      <w:pPr>
        <w:jc w:val="both"/>
        <w:rPr>
          <w:lang w:val="en-GB" w:eastAsia="zh-CN"/>
        </w:rPr>
      </w:pPr>
      <w:r w:rsidRPr="00837EAE">
        <w:rPr>
          <w:lang w:val="en-GB" w:eastAsia="zh-CN"/>
        </w:rPr>
        <w:t>The audible</w:t>
      </w:r>
      <w:r w:rsidR="005E0A48" w:rsidRPr="00837EAE">
        <w:rPr>
          <w:lang w:val="en-GB" w:eastAsia="zh-CN"/>
        </w:rPr>
        <w:t xml:space="preserve"> testing</w:t>
      </w:r>
      <w:r w:rsidRPr="00837EAE">
        <w:rPr>
          <w:lang w:val="en-GB" w:eastAsia="zh-CN"/>
        </w:rPr>
        <w:t xml:space="preserve"> </w:t>
      </w:r>
      <w:r w:rsidR="005E0A48" w:rsidRPr="00837EAE">
        <w:rPr>
          <w:lang w:val="en-GB" w:eastAsia="zh-CN"/>
        </w:rPr>
        <w:t>assessment</w:t>
      </w:r>
      <w:r w:rsidRPr="00837EAE">
        <w:rPr>
          <w:lang w:val="en-GB" w:eastAsia="zh-CN"/>
        </w:rPr>
        <w:t xml:space="preserve"> can be defined by three levels: </w:t>
      </w:r>
    </w:p>
    <w:p w14:paraId="745DD755" w14:textId="5B9F950D" w:rsidR="007208E8" w:rsidRPr="00837EAE" w:rsidRDefault="00DD76CB" w:rsidP="0078027A">
      <w:pPr>
        <w:pStyle w:val="ListParagraph"/>
        <w:numPr>
          <w:ilvl w:val="0"/>
          <w:numId w:val="37"/>
        </w:numPr>
        <w:jc w:val="both"/>
        <w:rPr>
          <w:lang w:val="en-GB" w:eastAsia="zh-CN"/>
        </w:rPr>
      </w:pPr>
      <w:r w:rsidRPr="00837EAE">
        <w:rPr>
          <w:lang w:val="en-GB" w:eastAsia="zh-CN"/>
        </w:rPr>
        <w:t xml:space="preserve">Level 1 </w:t>
      </w:r>
      <w:r w:rsidR="00C06F70" w:rsidRPr="00837EAE">
        <w:rPr>
          <w:lang w:val="en-GB" w:eastAsia="zh-CN"/>
        </w:rPr>
        <w:t>is</w:t>
      </w:r>
      <w:r w:rsidRPr="00837EAE">
        <w:rPr>
          <w:lang w:val="en-GB" w:eastAsia="zh-CN"/>
        </w:rPr>
        <w:t xml:space="preserve"> </w:t>
      </w:r>
      <w:r w:rsidR="007D75A8" w:rsidRPr="0078027A">
        <w:rPr>
          <w:lang w:val="en-GB" w:eastAsia="zh-CN"/>
        </w:rPr>
        <w:t>unbearable</w:t>
      </w:r>
      <w:r w:rsidRPr="00837EAE">
        <w:rPr>
          <w:lang w:val="en-GB" w:eastAsia="zh-CN"/>
        </w:rPr>
        <w:t xml:space="preserve">, </w:t>
      </w:r>
    </w:p>
    <w:p w14:paraId="4F1AD0BD" w14:textId="11E03368" w:rsidR="007208E8" w:rsidRPr="00837EAE" w:rsidRDefault="00DD76CB" w:rsidP="0078027A">
      <w:pPr>
        <w:pStyle w:val="ListParagraph"/>
        <w:numPr>
          <w:ilvl w:val="0"/>
          <w:numId w:val="37"/>
        </w:numPr>
        <w:jc w:val="both"/>
        <w:rPr>
          <w:lang w:val="en-GB" w:eastAsia="zh-CN"/>
        </w:rPr>
      </w:pPr>
      <w:r w:rsidRPr="00837EAE">
        <w:rPr>
          <w:lang w:val="en-GB" w:eastAsia="zh-CN"/>
        </w:rPr>
        <w:t xml:space="preserve">Level 2 </w:t>
      </w:r>
      <w:r w:rsidR="00C06F70" w:rsidRPr="00837EAE">
        <w:rPr>
          <w:lang w:val="en-GB" w:eastAsia="zh-CN"/>
        </w:rPr>
        <w:t xml:space="preserve">is </w:t>
      </w:r>
      <w:r w:rsidRPr="00837EAE">
        <w:rPr>
          <w:lang w:val="en-GB" w:eastAsia="zh-CN"/>
        </w:rPr>
        <w:t>interference audible, but</w:t>
      </w:r>
      <w:r w:rsidR="00D46460" w:rsidRPr="00837EAE">
        <w:rPr>
          <w:lang w:val="en-GB" w:eastAsia="zh-CN"/>
        </w:rPr>
        <w:t xml:space="preserve"> bearable</w:t>
      </w:r>
      <w:r w:rsidR="00887642" w:rsidRPr="00837EAE">
        <w:rPr>
          <w:lang w:val="en-GB" w:eastAsia="zh-CN"/>
        </w:rPr>
        <w:t>,</w:t>
      </w:r>
      <w:r w:rsidRPr="00837EAE">
        <w:rPr>
          <w:lang w:val="en-GB" w:eastAsia="zh-CN"/>
        </w:rPr>
        <w:t xml:space="preserve"> </w:t>
      </w:r>
    </w:p>
    <w:p w14:paraId="52C6BC0C" w14:textId="77777777" w:rsidR="0055623C" w:rsidRPr="0078027A" w:rsidRDefault="00DD76CB" w:rsidP="0078027A">
      <w:pPr>
        <w:pStyle w:val="ListParagraph"/>
        <w:numPr>
          <w:ilvl w:val="0"/>
          <w:numId w:val="36"/>
        </w:numPr>
        <w:jc w:val="both"/>
        <w:rPr>
          <w:lang w:val="en-GB" w:eastAsia="zh-CN"/>
        </w:rPr>
      </w:pPr>
      <w:r w:rsidRPr="00837EAE">
        <w:rPr>
          <w:lang w:val="en-GB" w:eastAsia="zh-CN"/>
        </w:rPr>
        <w:t xml:space="preserve">Level 3 is interference non-audible.  </w:t>
      </w:r>
    </w:p>
    <w:p w14:paraId="51FA329C" w14:textId="77777777" w:rsidR="00801842" w:rsidRPr="0078027A" w:rsidRDefault="00801842">
      <w:pPr>
        <w:jc w:val="center"/>
        <w:rPr>
          <w:sz w:val="20"/>
        </w:rPr>
      </w:pPr>
    </w:p>
    <w:p w14:paraId="2D290CF3" w14:textId="19B11B13" w:rsidR="00906D1E" w:rsidRPr="0078027A" w:rsidRDefault="00906D1E" w:rsidP="0078027A">
      <w:pPr>
        <w:jc w:val="center"/>
        <w:rPr>
          <w:sz w:val="20"/>
        </w:rPr>
      </w:pPr>
      <w:r w:rsidRPr="00837EAE">
        <w:rPr>
          <w:sz w:val="20"/>
        </w:rPr>
        <w:t>Figure 5.5.2.1</w:t>
      </w:r>
      <w:r w:rsidR="00801842" w:rsidRPr="0078027A">
        <w:rPr>
          <w:sz w:val="20"/>
        </w:rPr>
        <w:t xml:space="preserve"> </w:t>
      </w:r>
      <w:r w:rsidRPr="00837EAE">
        <w:rPr>
          <w:sz w:val="20"/>
        </w:rPr>
        <w:t>Subjective audible testing</w:t>
      </w:r>
      <w:r w:rsidR="003622DA" w:rsidRPr="00837EAE">
        <w:rPr>
          <w:sz w:val="20"/>
        </w:rPr>
        <w:t xml:space="preserve"> principle</w:t>
      </w:r>
    </w:p>
    <w:p w14:paraId="1AE29208" w14:textId="77777777" w:rsidR="003622DA" w:rsidRPr="0078027A" w:rsidRDefault="00906D1E" w:rsidP="0078027A">
      <w:pPr>
        <w:jc w:val="center"/>
        <w:rPr>
          <w:lang w:val="en-GB" w:eastAsia="zh-CN"/>
        </w:rPr>
      </w:pPr>
      <w:r w:rsidRPr="0078027A">
        <w:rPr>
          <w:noProof/>
          <w:lang w:val="en-GB" w:eastAsia="zh-CN"/>
        </w:rPr>
        <w:drawing>
          <wp:inline distT="0" distB="0" distL="0" distR="0" wp14:anchorId="7289B83E" wp14:editId="286E092D">
            <wp:extent cx="4206909" cy="1787237"/>
            <wp:effectExtent l="0" t="0" r="0" b="3810"/>
            <wp:docPr id="942390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90074" name=""/>
                    <pic:cNvPicPr/>
                  </pic:nvPicPr>
                  <pic:blipFill>
                    <a:blip r:embed="rId111"/>
                    <a:stretch>
                      <a:fillRect/>
                    </a:stretch>
                  </pic:blipFill>
                  <pic:spPr>
                    <a:xfrm>
                      <a:off x="0" y="0"/>
                      <a:ext cx="4218779" cy="1792280"/>
                    </a:xfrm>
                    <a:prstGeom prst="rect">
                      <a:avLst/>
                    </a:prstGeom>
                  </pic:spPr>
                </pic:pic>
              </a:graphicData>
            </a:graphic>
          </wp:inline>
        </w:drawing>
      </w:r>
    </w:p>
    <w:p w14:paraId="52A6A6FC" w14:textId="4730267C" w:rsidR="00C314A1" w:rsidRDefault="003622DA" w:rsidP="0078027A">
      <w:pPr>
        <w:jc w:val="center"/>
        <w:rPr>
          <w:lang w:eastAsia="ko-KR"/>
        </w:rPr>
      </w:pPr>
      <w:r w:rsidRPr="00837EAE">
        <w:rPr>
          <w:sz w:val="20"/>
        </w:rPr>
        <w:t>Figure 5.5.2.2 Subjective audible testing setup</w:t>
      </w:r>
    </w:p>
    <w:p w14:paraId="5E60E611" w14:textId="77777777" w:rsidR="00C314A1" w:rsidRPr="0078027A" w:rsidRDefault="003622DA" w:rsidP="0078027A">
      <w:pPr>
        <w:jc w:val="center"/>
        <w:rPr>
          <w:lang w:val="en-GB" w:eastAsia="zh-CN"/>
        </w:rPr>
      </w:pPr>
      <w:r w:rsidRPr="0078027A">
        <w:rPr>
          <w:noProof/>
          <w:lang w:val="en-GB" w:eastAsia="zh-CN"/>
        </w:rPr>
        <w:drawing>
          <wp:inline distT="0" distB="0" distL="0" distR="0" wp14:anchorId="2062D758" wp14:editId="0AEC1633">
            <wp:extent cx="3660349" cy="1699491"/>
            <wp:effectExtent l="0" t="0" r="0" b="2540"/>
            <wp:docPr id="120656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60647" name=""/>
                    <pic:cNvPicPr/>
                  </pic:nvPicPr>
                  <pic:blipFill>
                    <a:blip r:embed="rId112"/>
                    <a:stretch>
                      <a:fillRect/>
                    </a:stretch>
                  </pic:blipFill>
                  <pic:spPr>
                    <a:xfrm>
                      <a:off x="0" y="0"/>
                      <a:ext cx="3689330" cy="1712947"/>
                    </a:xfrm>
                    <a:prstGeom prst="rect">
                      <a:avLst/>
                    </a:prstGeom>
                  </pic:spPr>
                </pic:pic>
              </a:graphicData>
            </a:graphic>
          </wp:inline>
        </w:drawing>
      </w:r>
    </w:p>
    <w:p w14:paraId="4666FB48" w14:textId="77777777" w:rsidR="00C314A1" w:rsidRPr="00C162D4" w:rsidDel="00B034C9" w:rsidRDefault="00C314A1" w:rsidP="0078027A">
      <w:pPr>
        <w:jc w:val="both"/>
        <w:rPr>
          <w:lang w:eastAsia="ko-KR"/>
        </w:rPr>
      </w:pPr>
    </w:p>
    <w:p w14:paraId="77C2E294" w14:textId="77777777" w:rsidR="003622DA" w:rsidRPr="0078027A" w:rsidRDefault="003622DA" w:rsidP="0078027A">
      <w:pPr>
        <w:keepNext/>
        <w:keepLines/>
        <w:numPr>
          <w:ilvl w:val="0"/>
          <w:numId w:val="34"/>
        </w:numPr>
        <w:spacing w:before="40"/>
        <w:outlineLvl w:val="2"/>
        <w:rPr>
          <w:rFonts w:eastAsiaTheme="majorEastAsia"/>
          <w:b/>
          <w:color w:val="000000"/>
          <w:lang w:val="en-GB"/>
        </w:rPr>
      </w:pPr>
      <w:r w:rsidRPr="0078027A">
        <w:rPr>
          <w:rFonts w:eastAsiaTheme="majorEastAsia"/>
          <w:b/>
          <w:color w:val="000000"/>
          <w:lang w:val="en-GB"/>
        </w:rPr>
        <w:lastRenderedPageBreak/>
        <w:t>Results</w:t>
      </w:r>
      <w:r w:rsidR="000B52D5" w:rsidRPr="0078027A">
        <w:rPr>
          <w:rFonts w:eastAsiaTheme="majorEastAsia"/>
          <w:b/>
          <w:color w:val="000000"/>
          <w:lang w:val="en-GB"/>
        </w:rPr>
        <w:t xml:space="preserve"> summary</w:t>
      </w:r>
    </w:p>
    <w:p w14:paraId="0A7B376A" w14:textId="5CFEBD4D" w:rsidR="00EA58E1" w:rsidRPr="00837EAE" w:rsidRDefault="009326F8">
      <w:pPr>
        <w:rPr>
          <w:lang w:eastAsia="zh-CN"/>
        </w:rPr>
      </w:pPr>
      <w:r w:rsidRPr="00837EAE">
        <w:rPr>
          <w:lang w:eastAsia="zh-CN"/>
        </w:rPr>
        <w:t>Table</w:t>
      </w:r>
      <w:r w:rsidR="00DF2AFF" w:rsidRPr="00837EAE">
        <w:rPr>
          <w:lang w:eastAsia="zh-CN"/>
        </w:rPr>
        <w:t xml:space="preserve"> </w:t>
      </w:r>
      <w:r w:rsidR="000B52D5" w:rsidRPr="00837EAE">
        <w:rPr>
          <w:lang w:eastAsia="zh-CN"/>
        </w:rPr>
        <w:t xml:space="preserve">5.5.3.1 </w:t>
      </w:r>
      <w:r w:rsidRPr="00837EAE">
        <w:rPr>
          <w:lang w:eastAsia="zh-CN"/>
        </w:rPr>
        <w:t>summarize</w:t>
      </w:r>
      <w:r w:rsidR="000B52D5" w:rsidRPr="00837EAE">
        <w:rPr>
          <w:lang w:eastAsia="zh-CN"/>
        </w:rPr>
        <w:t>s</w:t>
      </w:r>
      <w:r w:rsidRPr="00837EAE">
        <w:rPr>
          <w:lang w:eastAsia="zh-CN"/>
        </w:rPr>
        <w:t xml:space="preserve"> the results</w:t>
      </w:r>
      <w:r w:rsidR="000B52D5" w:rsidRPr="00837EAE">
        <w:rPr>
          <w:lang w:eastAsia="zh-CN"/>
        </w:rPr>
        <w:t xml:space="preserve"> </w:t>
      </w:r>
      <w:r w:rsidR="00EA58E1" w:rsidRPr="00837EAE">
        <w:rPr>
          <w:lang w:eastAsia="zh-CN"/>
        </w:rPr>
        <w:t>for</w:t>
      </w:r>
      <w:r w:rsidR="000B52D5" w:rsidRPr="00837EAE">
        <w:rPr>
          <w:lang w:eastAsia="zh-CN"/>
        </w:rPr>
        <w:t xml:space="preserve"> AM receiver</w:t>
      </w:r>
      <w:r w:rsidR="00C06F70" w:rsidRPr="00837EAE">
        <w:rPr>
          <w:lang w:eastAsia="zh-CN"/>
        </w:rPr>
        <w:t xml:space="preserve"> </w:t>
      </w:r>
      <w:r w:rsidR="000B52D5" w:rsidRPr="00837EAE">
        <w:rPr>
          <w:lang w:eastAsia="zh-CN"/>
        </w:rPr>
        <w:t>1</w:t>
      </w:r>
      <w:r w:rsidR="00A21FA8" w:rsidRPr="00837EAE">
        <w:rPr>
          <w:lang w:eastAsia="zh-CN"/>
        </w:rPr>
        <w:t>,</w:t>
      </w:r>
      <w:r w:rsidR="000B52D5" w:rsidRPr="00837EAE">
        <w:rPr>
          <w:lang w:eastAsia="zh-CN"/>
        </w:rPr>
        <w:t xml:space="preserve"> </w:t>
      </w:r>
      <w:r w:rsidR="00C06F70" w:rsidRPr="00837EAE">
        <w:rPr>
          <w:lang w:eastAsia="zh-CN"/>
        </w:rPr>
        <w:t>AM receiver 2</w:t>
      </w:r>
      <w:r w:rsidR="00A21FA8" w:rsidRPr="00837EAE">
        <w:rPr>
          <w:lang w:eastAsia="zh-CN"/>
        </w:rPr>
        <w:t xml:space="preserve"> </w:t>
      </w:r>
      <w:r w:rsidR="000B52D5" w:rsidRPr="00837EAE">
        <w:rPr>
          <w:lang w:eastAsia="zh-CN"/>
        </w:rPr>
        <w:t xml:space="preserve">and AM receiver </w:t>
      </w:r>
      <w:r w:rsidR="00C06F70" w:rsidRPr="00837EAE">
        <w:rPr>
          <w:lang w:eastAsia="zh-CN"/>
        </w:rPr>
        <w:t>3</w:t>
      </w:r>
      <w:r w:rsidR="000B52D5" w:rsidRPr="00837EAE">
        <w:rPr>
          <w:lang w:eastAsia="zh-CN"/>
        </w:rPr>
        <w:t xml:space="preserve"> operating at Channel AM1080</w:t>
      </w:r>
      <w:r w:rsidR="00EE6C76" w:rsidRPr="00837EAE">
        <w:rPr>
          <w:lang w:eastAsia="zh-CN"/>
        </w:rPr>
        <w:t xml:space="preserve"> </w:t>
      </w:r>
      <w:r w:rsidR="000B52D5" w:rsidRPr="00837EAE">
        <w:rPr>
          <w:lang w:eastAsia="zh-CN"/>
        </w:rPr>
        <w:t>kHz</w:t>
      </w:r>
      <w:r w:rsidR="003B6D26" w:rsidRPr="00837EAE">
        <w:rPr>
          <w:lang w:eastAsia="zh-CN"/>
        </w:rPr>
        <w:t>, which exactly overlaps with</w:t>
      </w:r>
      <w:r w:rsidR="00B25F61" w:rsidRPr="0078027A">
        <w:rPr>
          <w:lang w:eastAsia="zh-CN"/>
        </w:rPr>
        <w:t xml:space="preserve"> the</w:t>
      </w:r>
      <w:r w:rsidR="003B6D26" w:rsidRPr="00837EAE">
        <w:rPr>
          <w:lang w:eastAsia="zh-CN"/>
        </w:rPr>
        <w:t xml:space="preserve"> 3</w:t>
      </w:r>
      <w:r w:rsidR="003B6D26" w:rsidRPr="0078027A">
        <w:rPr>
          <w:vertAlign w:val="superscript"/>
          <w:lang w:eastAsia="zh-CN"/>
        </w:rPr>
        <w:t>rd</w:t>
      </w:r>
      <w:r w:rsidR="003B6D26" w:rsidRPr="00837EAE">
        <w:rPr>
          <w:lang w:eastAsia="zh-CN"/>
        </w:rPr>
        <w:t xml:space="preserve"> harmonic of WPT chargers</w:t>
      </w:r>
      <w:r w:rsidR="000B52D5" w:rsidRPr="00837EAE">
        <w:rPr>
          <w:lang w:eastAsia="zh-CN"/>
        </w:rPr>
        <w:t xml:space="preserve">. </w:t>
      </w:r>
    </w:p>
    <w:p w14:paraId="34098359" w14:textId="77777777" w:rsidR="00EA58E1" w:rsidRPr="00837EAE" w:rsidRDefault="00EA58E1">
      <w:pPr>
        <w:rPr>
          <w:lang w:eastAsia="zh-CN"/>
        </w:rPr>
      </w:pPr>
      <w:r w:rsidRPr="00837EAE">
        <w:rPr>
          <w:lang w:eastAsia="zh-CN"/>
        </w:rPr>
        <w:t>From the table, it is noted that:</w:t>
      </w:r>
    </w:p>
    <w:p w14:paraId="6C00BCC1" w14:textId="7B36D34E" w:rsidR="00EA58E1" w:rsidRPr="00837EAE" w:rsidRDefault="000B52D5" w:rsidP="0078027A">
      <w:pPr>
        <w:pStyle w:val="ListParagraph"/>
        <w:numPr>
          <w:ilvl w:val="0"/>
          <w:numId w:val="39"/>
        </w:numPr>
        <w:rPr>
          <w:lang w:eastAsia="zh-CN"/>
        </w:rPr>
      </w:pPr>
      <w:r w:rsidRPr="00837EAE">
        <w:rPr>
          <w:lang w:eastAsia="zh-CN"/>
        </w:rPr>
        <w:t>For AM receiver 1,</w:t>
      </w:r>
      <w:bookmarkStart w:id="171" w:name="OLE_LINK2"/>
      <w:bookmarkStart w:id="172" w:name="OLE_LINK3"/>
      <w:r w:rsidR="00EA58E1" w:rsidRPr="00837EAE">
        <w:rPr>
          <w:lang w:eastAsia="zh-CN"/>
        </w:rPr>
        <w:t xml:space="preserve"> interference</w:t>
      </w:r>
      <w:r w:rsidR="00342853" w:rsidRPr="00837EAE">
        <w:rPr>
          <w:lang w:eastAsia="zh-CN"/>
        </w:rPr>
        <w:t xml:space="preserve"> is </w:t>
      </w:r>
      <w:r w:rsidR="00EE6C76" w:rsidRPr="00837EAE">
        <w:rPr>
          <w:lang w:eastAsia="zh-CN"/>
        </w:rPr>
        <w:t xml:space="preserve">not </w:t>
      </w:r>
      <w:r w:rsidR="00342853" w:rsidRPr="00837EAE">
        <w:rPr>
          <w:lang w:eastAsia="zh-CN"/>
        </w:rPr>
        <w:t>audible</w:t>
      </w:r>
      <w:r w:rsidR="00EA58E1" w:rsidRPr="00837EAE">
        <w:rPr>
          <w:lang w:eastAsia="zh-CN"/>
        </w:rPr>
        <w:t xml:space="preserve"> </w:t>
      </w:r>
      <w:bookmarkEnd w:id="171"/>
      <w:bookmarkEnd w:id="172"/>
      <w:r w:rsidRPr="00837EAE">
        <w:rPr>
          <w:lang w:eastAsia="zh-CN"/>
        </w:rPr>
        <w:t xml:space="preserve">if the wireless chargers are placed at a distance </w:t>
      </w:r>
      <w:r w:rsidR="00A5279A" w:rsidRPr="00837EAE">
        <w:rPr>
          <w:lang w:eastAsia="zh-CN"/>
        </w:rPr>
        <w:t xml:space="preserve">greater </w:t>
      </w:r>
      <w:r w:rsidRPr="00837EAE">
        <w:rPr>
          <w:lang w:eastAsia="zh-CN"/>
        </w:rPr>
        <w:t xml:space="preserve">than </w:t>
      </w:r>
      <w:r w:rsidR="00B956A6" w:rsidRPr="0078027A">
        <w:rPr>
          <w:lang w:eastAsia="zh-CN"/>
        </w:rPr>
        <w:t>1.5</w:t>
      </w:r>
      <w:r w:rsidR="00342853" w:rsidRPr="00837EAE">
        <w:rPr>
          <w:lang w:eastAsia="zh-CN"/>
        </w:rPr>
        <w:t xml:space="preserve"> </w:t>
      </w:r>
      <w:r w:rsidRPr="00837EAE">
        <w:rPr>
          <w:lang w:eastAsia="zh-CN"/>
        </w:rPr>
        <w:t>m</w:t>
      </w:r>
      <w:r w:rsidR="00E97EAC" w:rsidRPr="00837EAE">
        <w:rPr>
          <w:lang w:eastAsia="zh-CN"/>
        </w:rPr>
        <w:t>,</w:t>
      </w:r>
      <w:r w:rsidRPr="00837EAE">
        <w:rPr>
          <w:lang w:eastAsia="zh-CN"/>
        </w:rPr>
        <w:t xml:space="preserve"> </w:t>
      </w:r>
    </w:p>
    <w:p w14:paraId="735626A1" w14:textId="5DD479D7" w:rsidR="00EA58E1" w:rsidRPr="00837EAE" w:rsidRDefault="00EA58E1" w:rsidP="0078027A">
      <w:pPr>
        <w:pStyle w:val="ListParagraph"/>
        <w:numPr>
          <w:ilvl w:val="0"/>
          <w:numId w:val="39"/>
        </w:numPr>
        <w:rPr>
          <w:lang w:eastAsia="zh-CN"/>
        </w:rPr>
      </w:pPr>
      <w:r w:rsidRPr="00837EAE">
        <w:rPr>
          <w:lang w:eastAsia="zh-CN"/>
        </w:rPr>
        <w:t xml:space="preserve">For </w:t>
      </w:r>
      <w:r w:rsidR="000B52D5" w:rsidRPr="00837EAE">
        <w:rPr>
          <w:lang w:eastAsia="zh-CN"/>
        </w:rPr>
        <w:t>AM receiver 2</w:t>
      </w:r>
      <w:r w:rsidRPr="00837EAE">
        <w:rPr>
          <w:lang w:eastAsia="zh-CN"/>
        </w:rPr>
        <w:t xml:space="preserve">, </w:t>
      </w:r>
      <w:bookmarkStart w:id="173" w:name="OLE_LINK6"/>
      <w:bookmarkStart w:id="174" w:name="OLE_LINK7"/>
      <w:r w:rsidR="00EE6C76" w:rsidRPr="00837EAE">
        <w:rPr>
          <w:lang w:eastAsia="zh-CN"/>
        </w:rPr>
        <w:t xml:space="preserve">interference is not audible </w:t>
      </w:r>
      <w:r w:rsidR="00342853" w:rsidRPr="00837EAE">
        <w:rPr>
          <w:lang w:eastAsia="zh-CN"/>
        </w:rPr>
        <w:t xml:space="preserve">if the wireless chargers are placed at a distance </w:t>
      </w:r>
      <w:r w:rsidR="00A5279A" w:rsidRPr="00837EAE">
        <w:rPr>
          <w:lang w:eastAsia="zh-CN"/>
        </w:rPr>
        <w:t>greater</w:t>
      </w:r>
      <w:r w:rsidR="00342853" w:rsidRPr="00837EAE">
        <w:rPr>
          <w:lang w:eastAsia="zh-CN"/>
        </w:rPr>
        <w:t xml:space="preserve"> than 1.4 m</w:t>
      </w:r>
      <w:bookmarkEnd w:id="173"/>
      <w:bookmarkEnd w:id="174"/>
      <w:r w:rsidR="00E97EAC" w:rsidRPr="00837EAE">
        <w:rPr>
          <w:lang w:eastAsia="zh-CN"/>
        </w:rPr>
        <w:t>,</w:t>
      </w:r>
    </w:p>
    <w:p w14:paraId="4B14EBB1" w14:textId="04E20AB0" w:rsidR="00DF2AFF" w:rsidRPr="0078027A" w:rsidRDefault="00EA58E1">
      <w:pPr>
        <w:pStyle w:val="ListParagraph"/>
        <w:numPr>
          <w:ilvl w:val="0"/>
          <w:numId w:val="39"/>
        </w:numPr>
        <w:rPr>
          <w:lang w:eastAsia="zh-CN"/>
        </w:rPr>
      </w:pPr>
      <w:r w:rsidRPr="00837EAE">
        <w:rPr>
          <w:lang w:eastAsia="zh-CN"/>
        </w:rPr>
        <w:t xml:space="preserve">For </w:t>
      </w:r>
      <w:r w:rsidR="00B956A6" w:rsidRPr="0078027A">
        <w:rPr>
          <w:lang w:eastAsia="zh-CN"/>
        </w:rPr>
        <w:t>AM receiver 3</w:t>
      </w:r>
      <w:r w:rsidR="003B6D26" w:rsidRPr="00837EAE">
        <w:rPr>
          <w:lang w:eastAsia="zh-CN"/>
        </w:rPr>
        <w:t xml:space="preserve">, </w:t>
      </w:r>
      <w:r w:rsidR="00EE6C76" w:rsidRPr="00837EAE">
        <w:rPr>
          <w:lang w:eastAsia="zh-CN"/>
        </w:rPr>
        <w:t xml:space="preserve">interference is not audible </w:t>
      </w:r>
      <w:r w:rsidR="00342853" w:rsidRPr="00837EAE">
        <w:rPr>
          <w:lang w:eastAsia="zh-CN"/>
        </w:rPr>
        <w:t xml:space="preserve">if the wireless chargers are placed at a distance </w:t>
      </w:r>
      <w:r w:rsidR="00A5279A" w:rsidRPr="00837EAE">
        <w:rPr>
          <w:lang w:eastAsia="zh-CN"/>
        </w:rPr>
        <w:t xml:space="preserve">greater </w:t>
      </w:r>
      <w:r w:rsidR="00342853" w:rsidRPr="00837EAE">
        <w:rPr>
          <w:lang w:eastAsia="zh-CN"/>
        </w:rPr>
        <w:t>than 1.2 m.</w:t>
      </w:r>
    </w:p>
    <w:p w14:paraId="2B2CAAB1" w14:textId="77777777" w:rsidR="00801842" w:rsidRDefault="00801842" w:rsidP="00801842">
      <w:pPr>
        <w:pStyle w:val="ListParagraph"/>
        <w:jc w:val="center"/>
        <w:rPr>
          <w:sz w:val="20"/>
          <w:highlight w:val="green"/>
        </w:rPr>
      </w:pPr>
    </w:p>
    <w:p w14:paraId="4307F65E" w14:textId="7E7D7C70" w:rsidR="00333A74" w:rsidRPr="0078027A" w:rsidRDefault="00801842" w:rsidP="0078027A">
      <w:pPr>
        <w:jc w:val="center"/>
        <w:rPr>
          <w:lang w:eastAsia="zh-CN"/>
        </w:rPr>
      </w:pPr>
      <w:r w:rsidRPr="0078027A">
        <w:rPr>
          <w:sz w:val="20"/>
        </w:rPr>
        <w:t xml:space="preserve">Figure 5.5.3.1 AM broadcasting signal </w:t>
      </w:r>
      <w:proofErr w:type="gramStart"/>
      <w:r w:rsidRPr="0078027A">
        <w:rPr>
          <w:sz w:val="20"/>
        </w:rPr>
        <w:t>strength</w:t>
      </w:r>
      <w:proofErr w:type="gramEnd"/>
    </w:p>
    <w:p w14:paraId="7CA2D338" w14:textId="171B9FDF" w:rsidR="00DF2AFF" w:rsidRDefault="00801842" w:rsidP="00801842">
      <w:pPr>
        <w:jc w:val="center"/>
        <w:rPr>
          <w:bCs/>
          <w:sz w:val="20"/>
          <w:highlight w:val="green"/>
        </w:rPr>
      </w:pPr>
      <w:r w:rsidRPr="00801842">
        <w:rPr>
          <w:bCs/>
          <w:noProof/>
          <w:sz w:val="20"/>
        </w:rPr>
        <w:drawing>
          <wp:inline distT="0" distB="0" distL="0" distR="0" wp14:anchorId="19D0E7EF" wp14:editId="2DAC8960">
            <wp:extent cx="3429000" cy="2514600"/>
            <wp:effectExtent l="0" t="0" r="0" b="0"/>
            <wp:docPr id="1058624" name="Picture 1" descr="A screen with a blue and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24" name="Picture 1" descr="A screen with a blue and white screen&#10;&#10;Description automatically generated"/>
                    <pic:cNvPicPr/>
                  </pic:nvPicPr>
                  <pic:blipFill>
                    <a:blip r:embed="rId113"/>
                    <a:stretch>
                      <a:fillRect/>
                    </a:stretch>
                  </pic:blipFill>
                  <pic:spPr>
                    <a:xfrm>
                      <a:off x="0" y="0"/>
                      <a:ext cx="3429000" cy="2514600"/>
                    </a:xfrm>
                    <a:prstGeom prst="rect">
                      <a:avLst/>
                    </a:prstGeom>
                  </pic:spPr>
                </pic:pic>
              </a:graphicData>
            </a:graphic>
          </wp:inline>
        </w:drawing>
      </w:r>
    </w:p>
    <w:p w14:paraId="0F08571A" w14:textId="77777777" w:rsidR="00801842" w:rsidRPr="0078027A" w:rsidRDefault="00801842" w:rsidP="0078027A">
      <w:pPr>
        <w:jc w:val="center"/>
        <w:rPr>
          <w:bCs/>
          <w:sz w:val="20"/>
          <w:highlight w:val="green"/>
        </w:rPr>
      </w:pPr>
    </w:p>
    <w:p w14:paraId="0D8DF718" w14:textId="71897A5A" w:rsidR="009326F8" w:rsidRPr="00837EAE" w:rsidRDefault="00DF2AFF" w:rsidP="0078027A">
      <w:pPr>
        <w:jc w:val="center"/>
        <w:rPr>
          <w:lang w:eastAsia="zh-CN"/>
        </w:rPr>
      </w:pPr>
      <w:r w:rsidRPr="00837EAE">
        <w:rPr>
          <w:bCs/>
          <w:sz w:val="20"/>
          <w:lang w:val="en-GB"/>
        </w:rPr>
        <w:t xml:space="preserve">Table 5.5.3.1 Results summary </w:t>
      </w:r>
      <w:r w:rsidR="00D4654F" w:rsidRPr="00837EAE">
        <w:rPr>
          <w:bCs/>
          <w:sz w:val="20"/>
          <w:lang w:val="en-GB"/>
        </w:rPr>
        <w:t xml:space="preserve">for </w:t>
      </w:r>
      <w:r w:rsidRPr="00837EAE">
        <w:rPr>
          <w:bCs/>
          <w:sz w:val="20"/>
          <w:lang w:val="en-GB"/>
        </w:rPr>
        <w:t xml:space="preserve">WPT </w:t>
      </w:r>
      <w:r w:rsidRPr="00837EAE">
        <w:rPr>
          <w:bCs/>
          <w:sz w:val="20"/>
          <w:lang w:val="en-GB" w:eastAsia="zh-CN"/>
        </w:rPr>
        <w:t xml:space="preserve">harmonics </w:t>
      </w:r>
      <w:r w:rsidR="00D4654F" w:rsidRPr="00837EAE">
        <w:rPr>
          <w:bCs/>
          <w:sz w:val="20"/>
          <w:lang w:val="en-GB" w:eastAsia="zh-CN"/>
        </w:rPr>
        <w:t>to</w:t>
      </w:r>
      <w:r w:rsidRPr="00837EAE">
        <w:rPr>
          <w:bCs/>
          <w:sz w:val="20"/>
          <w:lang w:val="en-GB" w:eastAsia="zh-CN"/>
        </w:rPr>
        <w:t xml:space="preserve"> Channel AM1080</w:t>
      </w:r>
      <w:r w:rsidR="00E97EAC" w:rsidRPr="00837EAE">
        <w:rPr>
          <w:bCs/>
          <w:sz w:val="20"/>
          <w:lang w:val="en-GB" w:eastAsia="zh-CN"/>
        </w:rPr>
        <w:t xml:space="preserve"> </w:t>
      </w:r>
      <w:r w:rsidRPr="00837EAE">
        <w:rPr>
          <w:bCs/>
          <w:sz w:val="20"/>
          <w:lang w:val="en-GB" w:eastAsia="zh-CN"/>
        </w:rPr>
        <w:t>kHz</w:t>
      </w: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959"/>
        <w:gridCol w:w="2232"/>
        <w:gridCol w:w="2158"/>
        <w:gridCol w:w="1219"/>
        <w:gridCol w:w="1270"/>
      </w:tblGrid>
      <w:tr w:rsidR="00C45143" w:rsidRPr="00837EAE" w14:paraId="5703047C" w14:textId="77777777" w:rsidTr="0078027A">
        <w:trPr>
          <w:trHeight w:val="1620"/>
          <w:jc w:val="center"/>
        </w:trPr>
        <w:tc>
          <w:tcPr>
            <w:tcW w:w="1323" w:type="dxa"/>
          </w:tcPr>
          <w:p w14:paraId="1A4D0ED7" w14:textId="77777777" w:rsidR="00650D1A" w:rsidRPr="00837EAE" w:rsidRDefault="00650D1A" w:rsidP="006A2652">
            <w:pPr>
              <w:pStyle w:val="Tablehead"/>
              <w:rPr>
                <w:b w:val="0"/>
                <w:bCs/>
                <w:lang w:eastAsia="zh-CN"/>
              </w:rPr>
            </w:pPr>
          </w:p>
          <w:p w14:paraId="193F0DA6" w14:textId="77777777" w:rsidR="00650D1A" w:rsidRPr="00837EAE" w:rsidRDefault="00650D1A" w:rsidP="006A2652">
            <w:pPr>
              <w:pStyle w:val="Tablehead"/>
              <w:rPr>
                <w:b w:val="0"/>
                <w:bCs/>
                <w:lang w:eastAsia="zh-CN"/>
              </w:rPr>
            </w:pPr>
          </w:p>
          <w:p w14:paraId="22FB4DFB" w14:textId="77777777" w:rsidR="00650D1A" w:rsidRPr="00837EAE" w:rsidRDefault="00650D1A" w:rsidP="006A2652">
            <w:pPr>
              <w:pStyle w:val="Tablehead"/>
              <w:rPr>
                <w:lang w:eastAsia="zh-CN"/>
              </w:rPr>
            </w:pPr>
            <w:r w:rsidRPr="00837EAE">
              <w:rPr>
                <w:lang w:eastAsia="zh-CN"/>
              </w:rPr>
              <w:t>AM broadcasting receivers</w:t>
            </w:r>
          </w:p>
        </w:tc>
        <w:tc>
          <w:tcPr>
            <w:tcW w:w="958" w:type="dxa"/>
            <w:shd w:val="clear" w:color="auto" w:fill="auto"/>
            <w:noWrap/>
            <w:vAlign w:val="center"/>
            <w:hideMark/>
          </w:tcPr>
          <w:p w14:paraId="1DEB6443" w14:textId="77777777" w:rsidR="00650D1A" w:rsidRPr="00837EAE" w:rsidRDefault="00650D1A" w:rsidP="006A2652">
            <w:pPr>
              <w:pStyle w:val="Tablehead"/>
            </w:pPr>
            <w:r w:rsidRPr="00837EAE">
              <w:t xml:space="preserve">WPT </w:t>
            </w:r>
            <w:r w:rsidRPr="00837EAE">
              <w:rPr>
                <w:lang w:eastAsia="zh-CN"/>
              </w:rPr>
              <w:t>ch</w:t>
            </w:r>
            <w:r w:rsidRPr="00837EAE">
              <w:t>arger</w:t>
            </w:r>
            <w:r w:rsidRPr="00837EAE">
              <w:rPr>
                <w:lang w:eastAsia="zh-CN"/>
              </w:rPr>
              <w:t>s</w:t>
            </w:r>
          </w:p>
        </w:tc>
        <w:tc>
          <w:tcPr>
            <w:tcW w:w="2227" w:type="dxa"/>
            <w:shd w:val="clear" w:color="auto" w:fill="auto"/>
            <w:noWrap/>
            <w:vAlign w:val="center"/>
            <w:hideMark/>
          </w:tcPr>
          <w:p w14:paraId="6A721C27" w14:textId="77777777" w:rsidR="00650D1A" w:rsidRPr="00837EAE" w:rsidRDefault="00650D1A" w:rsidP="006A2652">
            <w:pPr>
              <w:pStyle w:val="Tablehead"/>
            </w:pPr>
            <w:r w:rsidRPr="00837EAE">
              <w:t>3</w:t>
            </w:r>
            <w:r w:rsidRPr="00837EAE">
              <w:rPr>
                <w:vertAlign w:val="superscript"/>
              </w:rPr>
              <w:t>rd</w:t>
            </w:r>
            <w:r w:rsidRPr="00837EAE">
              <w:t xml:space="preserve"> harmonic strength(</w:t>
            </w:r>
            <w:proofErr w:type="spellStart"/>
            <w:r w:rsidRPr="00837EAE">
              <w:t>dBuV</w:t>
            </w:r>
            <w:proofErr w:type="spellEnd"/>
            <w:r w:rsidRPr="00837EAE">
              <w:t>/m)@3m</w:t>
            </w:r>
          </w:p>
        </w:tc>
        <w:tc>
          <w:tcPr>
            <w:tcW w:w="2162" w:type="dxa"/>
            <w:shd w:val="clear" w:color="auto" w:fill="auto"/>
            <w:noWrap/>
            <w:vAlign w:val="center"/>
            <w:hideMark/>
          </w:tcPr>
          <w:p w14:paraId="36AEFEC0" w14:textId="77777777" w:rsidR="00650D1A" w:rsidRPr="00837EAE" w:rsidRDefault="00650D1A" w:rsidP="006A2652">
            <w:pPr>
              <w:pStyle w:val="Tablehead"/>
            </w:pPr>
            <w:r w:rsidRPr="00837EAE">
              <w:t>AM radio signal strength @radio receivers</w:t>
            </w:r>
          </w:p>
          <w:p w14:paraId="726FEBE1" w14:textId="77777777" w:rsidR="00650D1A" w:rsidRPr="00837EAE" w:rsidRDefault="00650D1A" w:rsidP="006A2652">
            <w:pPr>
              <w:pStyle w:val="Tablehead"/>
            </w:pPr>
            <w:r w:rsidRPr="00837EAE">
              <w:t>(Channel 1080kHz)</w:t>
            </w:r>
          </w:p>
        </w:tc>
        <w:tc>
          <w:tcPr>
            <w:tcW w:w="1221" w:type="dxa"/>
            <w:shd w:val="clear" w:color="auto" w:fill="auto"/>
            <w:noWrap/>
            <w:vAlign w:val="center"/>
            <w:hideMark/>
          </w:tcPr>
          <w:p w14:paraId="4AB918AA" w14:textId="77777777" w:rsidR="00650D1A" w:rsidRPr="00837EAE" w:rsidRDefault="00650D1A" w:rsidP="006A2652">
            <w:pPr>
              <w:pStyle w:val="Tablehead"/>
            </w:pPr>
            <w:r w:rsidRPr="00837EAE">
              <w:t>Boundary between Level 1 and Level 2</w:t>
            </w:r>
          </w:p>
          <w:p w14:paraId="39F40A40" w14:textId="77777777" w:rsidR="00650D1A" w:rsidRPr="00837EAE" w:rsidRDefault="00650D1A" w:rsidP="006A2652">
            <w:pPr>
              <w:pStyle w:val="Tablehead"/>
            </w:pPr>
            <w:r w:rsidRPr="00837EAE">
              <w:t>(m)</w:t>
            </w:r>
          </w:p>
        </w:tc>
        <w:tc>
          <w:tcPr>
            <w:tcW w:w="1272" w:type="dxa"/>
            <w:shd w:val="clear" w:color="auto" w:fill="auto"/>
            <w:noWrap/>
            <w:vAlign w:val="center"/>
            <w:hideMark/>
          </w:tcPr>
          <w:p w14:paraId="623A0094" w14:textId="77777777" w:rsidR="00650D1A" w:rsidRPr="00837EAE" w:rsidRDefault="00650D1A" w:rsidP="006A2652">
            <w:pPr>
              <w:pStyle w:val="Tablehead"/>
            </w:pPr>
            <w:r w:rsidRPr="00837EAE">
              <w:t>Boundary between Level 2 and Level 3</w:t>
            </w:r>
          </w:p>
          <w:p w14:paraId="66352AF8" w14:textId="77777777" w:rsidR="00650D1A" w:rsidRPr="00837EAE" w:rsidRDefault="00650D1A" w:rsidP="006A2652">
            <w:pPr>
              <w:pStyle w:val="Tablehead"/>
            </w:pPr>
            <w:r w:rsidRPr="00837EAE">
              <w:t>(m)</w:t>
            </w:r>
          </w:p>
        </w:tc>
      </w:tr>
      <w:tr w:rsidR="00C45143" w:rsidRPr="00837EAE" w14:paraId="01149FCD" w14:textId="77777777" w:rsidTr="0078027A">
        <w:trPr>
          <w:trHeight w:val="300"/>
          <w:jc w:val="center"/>
        </w:trPr>
        <w:tc>
          <w:tcPr>
            <w:tcW w:w="1323" w:type="dxa"/>
            <w:vMerge w:val="restart"/>
          </w:tcPr>
          <w:p w14:paraId="418D30F7" w14:textId="77777777" w:rsidR="00650D1A" w:rsidRPr="00837EAE" w:rsidRDefault="00650D1A" w:rsidP="006A2652">
            <w:pPr>
              <w:pStyle w:val="Tablehead"/>
              <w:rPr>
                <w:b w:val="0"/>
                <w:bCs/>
                <w:lang w:eastAsia="zh-CN"/>
              </w:rPr>
            </w:pPr>
            <w:r w:rsidRPr="00837EAE">
              <w:rPr>
                <w:b w:val="0"/>
                <w:bCs/>
                <w:lang w:eastAsia="zh-CN"/>
              </w:rPr>
              <w:t>AM Receiver 1</w:t>
            </w:r>
          </w:p>
        </w:tc>
        <w:tc>
          <w:tcPr>
            <w:tcW w:w="958" w:type="dxa"/>
            <w:shd w:val="clear" w:color="auto" w:fill="auto"/>
            <w:noWrap/>
            <w:vAlign w:val="center"/>
          </w:tcPr>
          <w:p w14:paraId="609C5955" w14:textId="77777777" w:rsidR="00650D1A" w:rsidRPr="00837EAE" w:rsidRDefault="00650D1A" w:rsidP="006A2652">
            <w:pPr>
              <w:pStyle w:val="Tablehead"/>
              <w:rPr>
                <w:b w:val="0"/>
                <w:bCs/>
              </w:rPr>
            </w:pPr>
            <w:r w:rsidRPr="00837EAE">
              <w:rPr>
                <w:b w:val="0"/>
                <w:bCs/>
              </w:rPr>
              <w:t>WPT1</w:t>
            </w:r>
          </w:p>
        </w:tc>
        <w:tc>
          <w:tcPr>
            <w:tcW w:w="2227" w:type="dxa"/>
            <w:shd w:val="clear" w:color="auto" w:fill="auto"/>
            <w:noWrap/>
            <w:vAlign w:val="center"/>
          </w:tcPr>
          <w:p w14:paraId="691BF768" w14:textId="77777777" w:rsidR="00650D1A" w:rsidRPr="00837EAE" w:rsidRDefault="00650D1A" w:rsidP="006A2652">
            <w:pPr>
              <w:pStyle w:val="Tablehead"/>
              <w:rPr>
                <w:b w:val="0"/>
                <w:bCs/>
              </w:rPr>
            </w:pPr>
            <w:r w:rsidRPr="00837EAE">
              <w:rPr>
                <w:b w:val="0"/>
                <w:bCs/>
              </w:rPr>
              <w:t>34.07</w:t>
            </w:r>
          </w:p>
        </w:tc>
        <w:tc>
          <w:tcPr>
            <w:tcW w:w="2162" w:type="dxa"/>
            <w:shd w:val="clear" w:color="auto" w:fill="auto"/>
            <w:noWrap/>
            <w:vAlign w:val="center"/>
          </w:tcPr>
          <w:p w14:paraId="70EF2F57"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22F7FF4A" w14:textId="77777777" w:rsidR="00650D1A" w:rsidRPr="00837EAE" w:rsidRDefault="00650D1A" w:rsidP="006A2652">
            <w:pPr>
              <w:pStyle w:val="Tablehead"/>
              <w:rPr>
                <w:b w:val="0"/>
                <w:bCs/>
              </w:rPr>
            </w:pPr>
            <w:r w:rsidRPr="00837EAE">
              <w:rPr>
                <w:b w:val="0"/>
                <w:bCs/>
              </w:rPr>
              <w:t>0.</w:t>
            </w:r>
            <w:r w:rsidR="00B956A6" w:rsidRPr="0078027A">
              <w:rPr>
                <w:b w:val="0"/>
                <w:bCs/>
              </w:rPr>
              <w:t>9</w:t>
            </w:r>
          </w:p>
        </w:tc>
        <w:tc>
          <w:tcPr>
            <w:tcW w:w="1272" w:type="dxa"/>
            <w:shd w:val="clear" w:color="auto" w:fill="auto"/>
            <w:noWrap/>
            <w:vAlign w:val="center"/>
          </w:tcPr>
          <w:p w14:paraId="1F0975E7" w14:textId="77777777" w:rsidR="00650D1A" w:rsidRPr="00837EAE" w:rsidRDefault="00B956A6" w:rsidP="006A2652">
            <w:pPr>
              <w:pStyle w:val="Tablehead"/>
              <w:rPr>
                <w:b w:val="0"/>
                <w:bCs/>
              </w:rPr>
            </w:pPr>
            <w:r w:rsidRPr="0078027A">
              <w:rPr>
                <w:b w:val="0"/>
                <w:bCs/>
              </w:rPr>
              <w:t>1.3</w:t>
            </w:r>
          </w:p>
        </w:tc>
      </w:tr>
      <w:tr w:rsidR="00C45143" w:rsidRPr="00837EAE" w14:paraId="7F996462" w14:textId="77777777" w:rsidTr="0078027A">
        <w:trPr>
          <w:trHeight w:val="300"/>
          <w:jc w:val="center"/>
        </w:trPr>
        <w:tc>
          <w:tcPr>
            <w:tcW w:w="1323" w:type="dxa"/>
            <w:vMerge/>
          </w:tcPr>
          <w:p w14:paraId="28F77DA5" w14:textId="77777777" w:rsidR="00650D1A" w:rsidRPr="00837EAE" w:rsidRDefault="00650D1A" w:rsidP="006A2652">
            <w:pPr>
              <w:pStyle w:val="Tablehead"/>
              <w:rPr>
                <w:b w:val="0"/>
                <w:bCs/>
              </w:rPr>
            </w:pPr>
          </w:p>
        </w:tc>
        <w:tc>
          <w:tcPr>
            <w:tcW w:w="958" w:type="dxa"/>
            <w:shd w:val="clear" w:color="auto" w:fill="auto"/>
            <w:noWrap/>
            <w:vAlign w:val="center"/>
            <w:hideMark/>
          </w:tcPr>
          <w:p w14:paraId="399BF583" w14:textId="77777777" w:rsidR="00650D1A" w:rsidRPr="00837EAE" w:rsidRDefault="00650D1A" w:rsidP="006A2652">
            <w:pPr>
              <w:pStyle w:val="Tablehead"/>
              <w:rPr>
                <w:b w:val="0"/>
                <w:bCs/>
              </w:rPr>
            </w:pPr>
            <w:r w:rsidRPr="00837EAE">
              <w:rPr>
                <w:b w:val="0"/>
                <w:bCs/>
              </w:rPr>
              <w:t>WPT2</w:t>
            </w:r>
          </w:p>
        </w:tc>
        <w:tc>
          <w:tcPr>
            <w:tcW w:w="2227" w:type="dxa"/>
            <w:shd w:val="clear" w:color="auto" w:fill="auto"/>
            <w:noWrap/>
            <w:vAlign w:val="center"/>
            <w:hideMark/>
          </w:tcPr>
          <w:p w14:paraId="2F2682E0" w14:textId="77777777" w:rsidR="00650D1A" w:rsidRPr="00837EAE" w:rsidRDefault="00650D1A" w:rsidP="006A2652">
            <w:pPr>
              <w:pStyle w:val="Tablehead"/>
              <w:rPr>
                <w:b w:val="0"/>
                <w:bCs/>
              </w:rPr>
            </w:pPr>
            <w:r w:rsidRPr="00837EAE">
              <w:rPr>
                <w:b w:val="0"/>
                <w:bCs/>
              </w:rPr>
              <w:t>33.17</w:t>
            </w:r>
          </w:p>
        </w:tc>
        <w:tc>
          <w:tcPr>
            <w:tcW w:w="2162" w:type="dxa"/>
            <w:shd w:val="clear" w:color="auto" w:fill="auto"/>
            <w:noWrap/>
            <w:vAlign w:val="center"/>
            <w:hideMark/>
          </w:tcPr>
          <w:p w14:paraId="73778E82"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hideMark/>
          </w:tcPr>
          <w:p w14:paraId="4CA307D6" w14:textId="77777777" w:rsidR="00650D1A" w:rsidRPr="00837EAE" w:rsidRDefault="00B956A6" w:rsidP="006A2652">
            <w:pPr>
              <w:pStyle w:val="Tablehead"/>
              <w:rPr>
                <w:b w:val="0"/>
                <w:bCs/>
              </w:rPr>
            </w:pPr>
            <w:r w:rsidRPr="0078027A">
              <w:rPr>
                <w:b w:val="0"/>
                <w:bCs/>
              </w:rPr>
              <w:t>0.9</w:t>
            </w:r>
          </w:p>
        </w:tc>
        <w:tc>
          <w:tcPr>
            <w:tcW w:w="1272" w:type="dxa"/>
            <w:shd w:val="clear" w:color="auto" w:fill="auto"/>
            <w:noWrap/>
            <w:vAlign w:val="center"/>
            <w:hideMark/>
          </w:tcPr>
          <w:p w14:paraId="25708B43" w14:textId="77777777" w:rsidR="00650D1A" w:rsidRPr="00837EAE" w:rsidRDefault="00B956A6" w:rsidP="006A2652">
            <w:pPr>
              <w:pStyle w:val="Tablehead"/>
              <w:rPr>
                <w:b w:val="0"/>
                <w:bCs/>
              </w:rPr>
            </w:pPr>
            <w:r w:rsidRPr="0078027A">
              <w:rPr>
                <w:b w:val="0"/>
                <w:bCs/>
              </w:rPr>
              <w:t>1.3</w:t>
            </w:r>
          </w:p>
        </w:tc>
      </w:tr>
      <w:tr w:rsidR="00C45143" w:rsidRPr="00837EAE" w14:paraId="635FEA37" w14:textId="77777777" w:rsidTr="0078027A">
        <w:trPr>
          <w:trHeight w:val="300"/>
          <w:jc w:val="center"/>
        </w:trPr>
        <w:tc>
          <w:tcPr>
            <w:tcW w:w="1323" w:type="dxa"/>
            <w:vMerge/>
          </w:tcPr>
          <w:p w14:paraId="08C2D2B0" w14:textId="77777777" w:rsidR="00650D1A" w:rsidRPr="00837EAE" w:rsidRDefault="00650D1A" w:rsidP="006A2652">
            <w:pPr>
              <w:pStyle w:val="Tablehead"/>
              <w:rPr>
                <w:b w:val="0"/>
                <w:bCs/>
              </w:rPr>
            </w:pPr>
          </w:p>
        </w:tc>
        <w:tc>
          <w:tcPr>
            <w:tcW w:w="958" w:type="dxa"/>
            <w:shd w:val="clear" w:color="auto" w:fill="auto"/>
            <w:noWrap/>
            <w:vAlign w:val="center"/>
          </w:tcPr>
          <w:p w14:paraId="35196C7A" w14:textId="77777777" w:rsidR="00650D1A" w:rsidRPr="00837EAE" w:rsidRDefault="00650D1A" w:rsidP="006A2652">
            <w:pPr>
              <w:pStyle w:val="Tablehead"/>
              <w:rPr>
                <w:b w:val="0"/>
                <w:bCs/>
              </w:rPr>
            </w:pPr>
            <w:r w:rsidRPr="00837EAE">
              <w:rPr>
                <w:b w:val="0"/>
                <w:bCs/>
              </w:rPr>
              <w:t>WPT3</w:t>
            </w:r>
          </w:p>
        </w:tc>
        <w:tc>
          <w:tcPr>
            <w:tcW w:w="2227" w:type="dxa"/>
            <w:shd w:val="clear" w:color="auto" w:fill="auto"/>
            <w:noWrap/>
            <w:vAlign w:val="center"/>
          </w:tcPr>
          <w:p w14:paraId="2B634330" w14:textId="77777777" w:rsidR="00650D1A" w:rsidRPr="00837EAE" w:rsidRDefault="00650D1A" w:rsidP="006A2652">
            <w:pPr>
              <w:pStyle w:val="Tablehead"/>
              <w:rPr>
                <w:b w:val="0"/>
                <w:bCs/>
              </w:rPr>
            </w:pPr>
            <w:r w:rsidRPr="00837EAE">
              <w:rPr>
                <w:b w:val="0"/>
                <w:bCs/>
              </w:rPr>
              <w:t>36.33</w:t>
            </w:r>
          </w:p>
        </w:tc>
        <w:tc>
          <w:tcPr>
            <w:tcW w:w="2162" w:type="dxa"/>
            <w:shd w:val="clear" w:color="auto" w:fill="auto"/>
            <w:noWrap/>
            <w:vAlign w:val="center"/>
          </w:tcPr>
          <w:p w14:paraId="1A154B20"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3DEFD76D" w14:textId="77777777" w:rsidR="00650D1A" w:rsidRPr="00837EAE" w:rsidRDefault="00B956A6" w:rsidP="006A2652">
            <w:pPr>
              <w:pStyle w:val="Tablehead"/>
              <w:rPr>
                <w:b w:val="0"/>
                <w:bCs/>
              </w:rPr>
            </w:pPr>
            <w:r w:rsidRPr="0078027A">
              <w:rPr>
                <w:b w:val="0"/>
                <w:bCs/>
              </w:rPr>
              <w:t>1.0</w:t>
            </w:r>
          </w:p>
        </w:tc>
        <w:tc>
          <w:tcPr>
            <w:tcW w:w="1272" w:type="dxa"/>
            <w:shd w:val="clear" w:color="auto" w:fill="auto"/>
            <w:noWrap/>
            <w:vAlign w:val="center"/>
          </w:tcPr>
          <w:p w14:paraId="35285168" w14:textId="77777777" w:rsidR="00650D1A" w:rsidRPr="00837EAE" w:rsidRDefault="00B956A6" w:rsidP="006A2652">
            <w:pPr>
              <w:pStyle w:val="Tablehead"/>
              <w:rPr>
                <w:b w:val="0"/>
                <w:bCs/>
              </w:rPr>
            </w:pPr>
            <w:r w:rsidRPr="0078027A">
              <w:rPr>
                <w:b w:val="0"/>
                <w:bCs/>
              </w:rPr>
              <w:t>1.5</w:t>
            </w:r>
          </w:p>
        </w:tc>
      </w:tr>
      <w:tr w:rsidR="00C45143" w:rsidRPr="00837EAE" w14:paraId="2DC62DA1" w14:textId="77777777" w:rsidTr="0078027A">
        <w:trPr>
          <w:trHeight w:val="300"/>
          <w:jc w:val="center"/>
        </w:trPr>
        <w:tc>
          <w:tcPr>
            <w:tcW w:w="1323" w:type="dxa"/>
            <w:vMerge w:val="restart"/>
          </w:tcPr>
          <w:p w14:paraId="1A9026A5" w14:textId="77777777" w:rsidR="00650D1A" w:rsidRPr="00837EAE" w:rsidRDefault="00650D1A" w:rsidP="006A2652">
            <w:pPr>
              <w:pStyle w:val="Tablehead"/>
              <w:rPr>
                <w:b w:val="0"/>
                <w:bCs/>
              </w:rPr>
            </w:pPr>
            <w:r w:rsidRPr="00837EAE">
              <w:rPr>
                <w:b w:val="0"/>
                <w:bCs/>
                <w:lang w:eastAsia="zh-CN"/>
              </w:rPr>
              <w:t>AM Receiver 2</w:t>
            </w:r>
          </w:p>
        </w:tc>
        <w:tc>
          <w:tcPr>
            <w:tcW w:w="958" w:type="dxa"/>
            <w:shd w:val="clear" w:color="auto" w:fill="auto"/>
            <w:noWrap/>
            <w:vAlign w:val="center"/>
          </w:tcPr>
          <w:p w14:paraId="272752A6" w14:textId="77777777" w:rsidR="00650D1A" w:rsidRPr="00837EAE" w:rsidRDefault="00650D1A" w:rsidP="006A2652">
            <w:pPr>
              <w:pStyle w:val="Tablehead"/>
              <w:rPr>
                <w:b w:val="0"/>
                <w:bCs/>
              </w:rPr>
            </w:pPr>
            <w:r w:rsidRPr="00837EAE">
              <w:rPr>
                <w:b w:val="0"/>
                <w:bCs/>
              </w:rPr>
              <w:t>WPT1</w:t>
            </w:r>
          </w:p>
        </w:tc>
        <w:tc>
          <w:tcPr>
            <w:tcW w:w="2227" w:type="dxa"/>
            <w:shd w:val="clear" w:color="auto" w:fill="auto"/>
            <w:noWrap/>
            <w:vAlign w:val="center"/>
          </w:tcPr>
          <w:p w14:paraId="2A9A6174" w14:textId="77777777" w:rsidR="00650D1A" w:rsidRPr="00837EAE" w:rsidRDefault="00650D1A" w:rsidP="006A2652">
            <w:pPr>
              <w:pStyle w:val="Tablehead"/>
              <w:rPr>
                <w:b w:val="0"/>
                <w:bCs/>
              </w:rPr>
            </w:pPr>
            <w:r w:rsidRPr="00837EAE">
              <w:rPr>
                <w:b w:val="0"/>
                <w:bCs/>
              </w:rPr>
              <w:t>34.07</w:t>
            </w:r>
          </w:p>
        </w:tc>
        <w:tc>
          <w:tcPr>
            <w:tcW w:w="2162" w:type="dxa"/>
            <w:shd w:val="clear" w:color="auto" w:fill="auto"/>
            <w:noWrap/>
            <w:vAlign w:val="center"/>
          </w:tcPr>
          <w:p w14:paraId="7F996CFD"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3BF71B8C" w14:textId="77777777" w:rsidR="00650D1A" w:rsidRPr="00837EAE" w:rsidRDefault="00B956A6" w:rsidP="006A2652">
            <w:pPr>
              <w:pStyle w:val="Tablehead"/>
              <w:rPr>
                <w:b w:val="0"/>
                <w:bCs/>
              </w:rPr>
            </w:pPr>
            <w:r w:rsidRPr="0078027A">
              <w:rPr>
                <w:b w:val="0"/>
                <w:bCs/>
              </w:rPr>
              <w:t>1.0</w:t>
            </w:r>
          </w:p>
        </w:tc>
        <w:tc>
          <w:tcPr>
            <w:tcW w:w="1272" w:type="dxa"/>
            <w:shd w:val="clear" w:color="auto" w:fill="auto"/>
            <w:noWrap/>
            <w:vAlign w:val="center"/>
          </w:tcPr>
          <w:p w14:paraId="11E8AA72" w14:textId="77777777" w:rsidR="00650D1A" w:rsidRPr="00837EAE" w:rsidRDefault="00B956A6" w:rsidP="006A2652">
            <w:pPr>
              <w:pStyle w:val="Tablehead"/>
              <w:rPr>
                <w:b w:val="0"/>
                <w:bCs/>
              </w:rPr>
            </w:pPr>
            <w:r w:rsidRPr="0078027A">
              <w:rPr>
                <w:b w:val="0"/>
                <w:bCs/>
              </w:rPr>
              <w:t>1.4</w:t>
            </w:r>
          </w:p>
        </w:tc>
      </w:tr>
      <w:tr w:rsidR="00C45143" w:rsidRPr="00837EAE" w14:paraId="60D5BA54" w14:textId="77777777" w:rsidTr="0078027A">
        <w:trPr>
          <w:trHeight w:val="300"/>
          <w:jc w:val="center"/>
        </w:trPr>
        <w:tc>
          <w:tcPr>
            <w:tcW w:w="1323" w:type="dxa"/>
            <w:vMerge/>
          </w:tcPr>
          <w:p w14:paraId="0CA67594" w14:textId="77777777" w:rsidR="00650D1A" w:rsidRPr="00837EAE" w:rsidRDefault="00650D1A" w:rsidP="006A2652">
            <w:pPr>
              <w:pStyle w:val="Tablehead"/>
              <w:rPr>
                <w:b w:val="0"/>
                <w:bCs/>
              </w:rPr>
            </w:pPr>
          </w:p>
        </w:tc>
        <w:tc>
          <w:tcPr>
            <w:tcW w:w="958" w:type="dxa"/>
            <w:shd w:val="clear" w:color="auto" w:fill="auto"/>
            <w:noWrap/>
            <w:vAlign w:val="center"/>
          </w:tcPr>
          <w:p w14:paraId="68F97858" w14:textId="77777777" w:rsidR="00650D1A" w:rsidRPr="00837EAE" w:rsidRDefault="00650D1A" w:rsidP="006A2652">
            <w:pPr>
              <w:pStyle w:val="Tablehead"/>
              <w:rPr>
                <w:b w:val="0"/>
                <w:bCs/>
              </w:rPr>
            </w:pPr>
            <w:r w:rsidRPr="00837EAE">
              <w:rPr>
                <w:b w:val="0"/>
                <w:bCs/>
              </w:rPr>
              <w:t>WPT2</w:t>
            </w:r>
          </w:p>
        </w:tc>
        <w:tc>
          <w:tcPr>
            <w:tcW w:w="2227" w:type="dxa"/>
            <w:shd w:val="clear" w:color="auto" w:fill="auto"/>
            <w:noWrap/>
            <w:vAlign w:val="center"/>
          </w:tcPr>
          <w:p w14:paraId="458AB00B" w14:textId="77777777" w:rsidR="00650D1A" w:rsidRPr="00837EAE" w:rsidRDefault="00650D1A" w:rsidP="006A2652">
            <w:pPr>
              <w:pStyle w:val="Tablehead"/>
              <w:rPr>
                <w:b w:val="0"/>
                <w:bCs/>
              </w:rPr>
            </w:pPr>
            <w:r w:rsidRPr="00837EAE">
              <w:rPr>
                <w:b w:val="0"/>
                <w:bCs/>
              </w:rPr>
              <w:t>33.17</w:t>
            </w:r>
          </w:p>
        </w:tc>
        <w:tc>
          <w:tcPr>
            <w:tcW w:w="2162" w:type="dxa"/>
            <w:shd w:val="clear" w:color="auto" w:fill="auto"/>
            <w:noWrap/>
            <w:vAlign w:val="center"/>
          </w:tcPr>
          <w:p w14:paraId="74907B4C"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65D702A0" w14:textId="77777777" w:rsidR="00650D1A" w:rsidRPr="00837EAE" w:rsidRDefault="00B956A6" w:rsidP="006A2652">
            <w:pPr>
              <w:pStyle w:val="Tablehead"/>
              <w:rPr>
                <w:b w:val="0"/>
                <w:bCs/>
              </w:rPr>
            </w:pPr>
            <w:r w:rsidRPr="0078027A">
              <w:rPr>
                <w:b w:val="0"/>
                <w:bCs/>
              </w:rPr>
              <w:t>1.0</w:t>
            </w:r>
          </w:p>
        </w:tc>
        <w:tc>
          <w:tcPr>
            <w:tcW w:w="1272" w:type="dxa"/>
            <w:shd w:val="clear" w:color="auto" w:fill="auto"/>
            <w:noWrap/>
            <w:vAlign w:val="center"/>
          </w:tcPr>
          <w:p w14:paraId="048CA33F" w14:textId="77777777" w:rsidR="00650D1A" w:rsidRPr="00837EAE" w:rsidRDefault="00B956A6" w:rsidP="006A2652">
            <w:pPr>
              <w:pStyle w:val="Tablehead"/>
              <w:rPr>
                <w:b w:val="0"/>
                <w:bCs/>
              </w:rPr>
            </w:pPr>
            <w:r w:rsidRPr="0078027A">
              <w:rPr>
                <w:b w:val="0"/>
                <w:bCs/>
              </w:rPr>
              <w:t>1.4</w:t>
            </w:r>
          </w:p>
        </w:tc>
      </w:tr>
      <w:tr w:rsidR="00C45143" w:rsidRPr="00837EAE" w14:paraId="2D48E21A" w14:textId="77777777" w:rsidTr="0078027A">
        <w:trPr>
          <w:trHeight w:val="300"/>
          <w:jc w:val="center"/>
        </w:trPr>
        <w:tc>
          <w:tcPr>
            <w:tcW w:w="1323" w:type="dxa"/>
            <w:vMerge/>
          </w:tcPr>
          <w:p w14:paraId="4165D7C2" w14:textId="77777777" w:rsidR="00650D1A" w:rsidRPr="00837EAE" w:rsidRDefault="00650D1A" w:rsidP="006A2652">
            <w:pPr>
              <w:pStyle w:val="Tablehead"/>
              <w:rPr>
                <w:b w:val="0"/>
                <w:bCs/>
              </w:rPr>
            </w:pPr>
          </w:p>
        </w:tc>
        <w:tc>
          <w:tcPr>
            <w:tcW w:w="958" w:type="dxa"/>
            <w:shd w:val="clear" w:color="auto" w:fill="auto"/>
            <w:noWrap/>
            <w:vAlign w:val="center"/>
          </w:tcPr>
          <w:p w14:paraId="7B12F302" w14:textId="77777777" w:rsidR="00650D1A" w:rsidRPr="00837EAE" w:rsidRDefault="00650D1A" w:rsidP="006A2652">
            <w:pPr>
              <w:pStyle w:val="Tablehead"/>
              <w:rPr>
                <w:b w:val="0"/>
                <w:bCs/>
              </w:rPr>
            </w:pPr>
            <w:r w:rsidRPr="00837EAE">
              <w:rPr>
                <w:b w:val="0"/>
                <w:bCs/>
              </w:rPr>
              <w:t>WPT3</w:t>
            </w:r>
          </w:p>
        </w:tc>
        <w:tc>
          <w:tcPr>
            <w:tcW w:w="2227" w:type="dxa"/>
            <w:shd w:val="clear" w:color="auto" w:fill="auto"/>
            <w:noWrap/>
            <w:vAlign w:val="center"/>
          </w:tcPr>
          <w:p w14:paraId="21018326" w14:textId="77777777" w:rsidR="00650D1A" w:rsidRPr="00837EAE" w:rsidRDefault="00650D1A" w:rsidP="006A2652">
            <w:pPr>
              <w:pStyle w:val="Tablehead"/>
              <w:rPr>
                <w:b w:val="0"/>
                <w:bCs/>
              </w:rPr>
            </w:pPr>
            <w:r w:rsidRPr="00837EAE">
              <w:rPr>
                <w:b w:val="0"/>
                <w:bCs/>
              </w:rPr>
              <w:t>36.33</w:t>
            </w:r>
          </w:p>
        </w:tc>
        <w:tc>
          <w:tcPr>
            <w:tcW w:w="2162" w:type="dxa"/>
            <w:shd w:val="clear" w:color="auto" w:fill="auto"/>
            <w:noWrap/>
            <w:vAlign w:val="center"/>
          </w:tcPr>
          <w:p w14:paraId="5211002D"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7140A11A" w14:textId="77777777" w:rsidR="00650D1A" w:rsidRPr="00837EAE" w:rsidRDefault="00B956A6" w:rsidP="006A2652">
            <w:pPr>
              <w:pStyle w:val="Tablehead"/>
              <w:rPr>
                <w:b w:val="0"/>
                <w:bCs/>
              </w:rPr>
            </w:pPr>
            <w:r w:rsidRPr="0078027A">
              <w:rPr>
                <w:b w:val="0"/>
                <w:bCs/>
              </w:rPr>
              <w:t>1.0</w:t>
            </w:r>
          </w:p>
        </w:tc>
        <w:tc>
          <w:tcPr>
            <w:tcW w:w="1272" w:type="dxa"/>
            <w:shd w:val="clear" w:color="auto" w:fill="auto"/>
            <w:noWrap/>
            <w:vAlign w:val="center"/>
          </w:tcPr>
          <w:p w14:paraId="57714BB8" w14:textId="77777777" w:rsidR="00650D1A" w:rsidRPr="00837EAE" w:rsidRDefault="00B956A6" w:rsidP="006A2652">
            <w:pPr>
              <w:pStyle w:val="Tablehead"/>
              <w:rPr>
                <w:b w:val="0"/>
                <w:bCs/>
              </w:rPr>
            </w:pPr>
            <w:r w:rsidRPr="0078027A">
              <w:rPr>
                <w:b w:val="0"/>
                <w:bCs/>
              </w:rPr>
              <w:t>1.3</w:t>
            </w:r>
          </w:p>
        </w:tc>
      </w:tr>
      <w:tr w:rsidR="00C45143" w:rsidRPr="00837EAE" w14:paraId="6C2E9E40" w14:textId="77777777" w:rsidTr="0078027A">
        <w:trPr>
          <w:trHeight w:val="300"/>
          <w:jc w:val="center"/>
        </w:trPr>
        <w:tc>
          <w:tcPr>
            <w:tcW w:w="1323" w:type="dxa"/>
            <w:vMerge w:val="restart"/>
          </w:tcPr>
          <w:p w14:paraId="3B61DC8A" w14:textId="77777777" w:rsidR="00650D1A" w:rsidRPr="00837EAE" w:rsidRDefault="00650D1A" w:rsidP="006A2652">
            <w:pPr>
              <w:pStyle w:val="Tablehead"/>
              <w:rPr>
                <w:b w:val="0"/>
                <w:bCs/>
              </w:rPr>
            </w:pPr>
            <w:r w:rsidRPr="00837EAE">
              <w:rPr>
                <w:b w:val="0"/>
                <w:bCs/>
                <w:lang w:eastAsia="zh-CN"/>
              </w:rPr>
              <w:t>AM Receiver 3</w:t>
            </w:r>
          </w:p>
        </w:tc>
        <w:tc>
          <w:tcPr>
            <w:tcW w:w="958" w:type="dxa"/>
            <w:shd w:val="clear" w:color="auto" w:fill="auto"/>
            <w:noWrap/>
            <w:vAlign w:val="center"/>
          </w:tcPr>
          <w:p w14:paraId="345664B0" w14:textId="77777777" w:rsidR="00650D1A" w:rsidRPr="00837EAE" w:rsidRDefault="00650D1A" w:rsidP="006A2652">
            <w:pPr>
              <w:pStyle w:val="Tablehead"/>
              <w:rPr>
                <w:b w:val="0"/>
                <w:bCs/>
              </w:rPr>
            </w:pPr>
            <w:r w:rsidRPr="00837EAE">
              <w:rPr>
                <w:b w:val="0"/>
                <w:bCs/>
              </w:rPr>
              <w:t>WPT1</w:t>
            </w:r>
          </w:p>
        </w:tc>
        <w:tc>
          <w:tcPr>
            <w:tcW w:w="2227" w:type="dxa"/>
            <w:shd w:val="clear" w:color="auto" w:fill="auto"/>
            <w:noWrap/>
            <w:vAlign w:val="center"/>
          </w:tcPr>
          <w:p w14:paraId="71618382" w14:textId="77777777" w:rsidR="00650D1A" w:rsidRPr="00837EAE" w:rsidRDefault="00650D1A" w:rsidP="006A2652">
            <w:pPr>
              <w:pStyle w:val="Tablehead"/>
              <w:rPr>
                <w:b w:val="0"/>
                <w:bCs/>
              </w:rPr>
            </w:pPr>
            <w:r w:rsidRPr="00837EAE">
              <w:rPr>
                <w:b w:val="0"/>
                <w:bCs/>
              </w:rPr>
              <w:t>34.07</w:t>
            </w:r>
          </w:p>
        </w:tc>
        <w:tc>
          <w:tcPr>
            <w:tcW w:w="2162" w:type="dxa"/>
            <w:shd w:val="clear" w:color="auto" w:fill="auto"/>
            <w:noWrap/>
            <w:vAlign w:val="center"/>
          </w:tcPr>
          <w:p w14:paraId="44FF0EAF"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07E31E2E" w14:textId="77777777" w:rsidR="00650D1A" w:rsidRPr="00837EAE" w:rsidRDefault="00650D1A" w:rsidP="006A2652">
            <w:pPr>
              <w:pStyle w:val="Tablehead"/>
              <w:rPr>
                <w:b w:val="0"/>
                <w:bCs/>
              </w:rPr>
            </w:pPr>
            <w:r w:rsidRPr="00837EAE">
              <w:rPr>
                <w:b w:val="0"/>
                <w:bCs/>
              </w:rPr>
              <w:t>0.</w:t>
            </w:r>
            <w:r w:rsidR="00B956A6" w:rsidRPr="0078027A">
              <w:rPr>
                <w:b w:val="0"/>
                <w:bCs/>
              </w:rPr>
              <w:t>9</w:t>
            </w:r>
          </w:p>
        </w:tc>
        <w:tc>
          <w:tcPr>
            <w:tcW w:w="1272" w:type="dxa"/>
            <w:shd w:val="clear" w:color="auto" w:fill="auto"/>
            <w:noWrap/>
            <w:vAlign w:val="center"/>
          </w:tcPr>
          <w:p w14:paraId="2F096C94" w14:textId="77777777" w:rsidR="00650D1A" w:rsidRPr="00837EAE" w:rsidRDefault="00B956A6" w:rsidP="006A2652">
            <w:pPr>
              <w:pStyle w:val="Tablehead"/>
              <w:rPr>
                <w:b w:val="0"/>
                <w:bCs/>
              </w:rPr>
            </w:pPr>
            <w:r w:rsidRPr="0078027A">
              <w:rPr>
                <w:b w:val="0"/>
                <w:bCs/>
              </w:rPr>
              <w:t>1.2</w:t>
            </w:r>
          </w:p>
        </w:tc>
      </w:tr>
      <w:tr w:rsidR="00C45143" w:rsidRPr="00837EAE" w14:paraId="4C448A54" w14:textId="77777777" w:rsidTr="0078027A">
        <w:trPr>
          <w:trHeight w:val="300"/>
          <w:jc w:val="center"/>
        </w:trPr>
        <w:tc>
          <w:tcPr>
            <w:tcW w:w="1323" w:type="dxa"/>
            <w:vMerge/>
          </w:tcPr>
          <w:p w14:paraId="219EDC42" w14:textId="77777777" w:rsidR="00650D1A" w:rsidRPr="00837EAE" w:rsidRDefault="00650D1A" w:rsidP="006A2652">
            <w:pPr>
              <w:pStyle w:val="Tablehead"/>
              <w:rPr>
                <w:b w:val="0"/>
                <w:bCs/>
              </w:rPr>
            </w:pPr>
          </w:p>
        </w:tc>
        <w:tc>
          <w:tcPr>
            <w:tcW w:w="958" w:type="dxa"/>
            <w:shd w:val="clear" w:color="auto" w:fill="auto"/>
            <w:noWrap/>
            <w:vAlign w:val="center"/>
          </w:tcPr>
          <w:p w14:paraId="667492E3" w14:textId="77777777" w:rsidR="00650D1A" w:rsidRPr="00837EAE" w:rsidRDefault="00650D1A" w:rsidP="006A2652">
            <w:pPr>
              <w:pStyle w:val="Tablehead"/>
              <w:rPr>
                <w:b w:val="0"/>
                <w:bCs/>
              </w:rPr>
            </w:pPr>
            <w:r w:rsidRPr="00837EAE">
              <w:rPr>
                <w:b w:val="0"/>
                <w:bCs/>
              </w:rPr>
              <w:t>WPT2</w:t>
            </w:r>
          </w:p>
        </w:tc>
        <w:tc>
          <w:tcPr>
            <w:tcW w:w="2227" w:type="dxa"/>
            <w:shd w:val="clear" w:color="auto" w:fill="auto"/>
            <w:noWrap/>
            <w:vAlign w:val="center"/>
          </w:tcPr>
          <w:p w14:paraId="2133F02C" w14:textId="77777777" w:rsidR="00650D1A" w:rsidRPr="00837EAE" w:rsidRDefault="00650D1A" w:rsidP="006A2652">
            <w:pPr>
              <w:pStyle w:val="Tablehead"/>
              <w:rPr>
                <w:b w:val="0"/>
                <w:bCs/>
              </w:rPr>
            </w:pPr>
            <w:r w:rsidRPr="00837EAE">
              <w:rPr>
                <w:b w:val="0"/>
                <w:bCs/>
              </w:rPr>
              <w:t>33.17</w:t>
            </w:r>
          </w:p>
        </w:tc>
        <w:tc>
          <w:tcPr>
            <w:tcW w:w="2162" w:type="dxa"/>
            <w:shd w:val="clear" w:color="auto" w:fill="auto"/>
            <w:noWrap/>
            <w:vAlign w:val="center"/>
          </w:tcPr>
          <w:p w14:paraId="60919C6D"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4D2AF6A3" w14:textId="77777777" w:rsidR="00650D1A" w:rsidRPr="00837EAE" w:rsidRDefault="00650D1A" w:rsidP="006A2652">
            <w:pPr>
              <w:pStyle w:val="Tablehead"/>
              <w:rPr>
                <w:b w:val="0"/>
                <w:bCs/>
              </w:rPr>
            </w:pPr>
            <w:r w:rsidRPr="00837EAE">
              <w:rPr>
                <w:b w:val="0"/>
                <w:bCs/>
              </w:rPr>
              <w:t>0.</w:t>
            </w:r>
            <w:r w:rsidR="00B956A6" w:rsidRPr="0078027A">
              <w:rPr>
                <w:b w:val="0"/>
                <w:bCs/>
              </w:rPr>
              <w:t>8</w:t>
            </w:r>
          </w:p>
        </w:tc>
        <w:tc>
          <w:tcPr>
            <w:tcW w:w="1272" w:type="dxa"/>
            <w:shd w:val="clear" w:color="auto" w:fill="auto"/>
            <w:noWrap/>
            <w:vAlign w:val="center"/>
          </w:tcPr>
          <w:p w14:paraId="04449A6B" w14:textId="77777777" w:rsidR="00650D1A" w:rsidRPr="00837EAE" w:rsidRDefault="00B956A6" w:rsidP="006A2652">
            <w:pPr>
              <w:pStyle w:val="Tablehead"/>
              <w:rPr>
                <w:b w:val="0"/>
                <w:bCs/>
              </w:rPr>
            </w:pPr>
            <w:r w:rsidRPr="0078027A">
              <w:rPr>
                <w:b w:val="0"/>
                <w:bCs/>
              </w:rPr>
              <w:t>1.1</w:t>
            </w:r>
          </w:p>
        </w:tc>
      </w:tr>
      <w:tr w:rsidR="00C45143" w:rsidRPr="00837EAE" w14:paraId="7287E4E5" w14:textId="77777777" w:rsidTr="0078027A">
        <w:trPr>
          <w:trHeight w:val="300"/>
          <w:jc w:val="center"/>
        </w:trPr>
        <w:tc>
          <w:tcPr>
            <w:tcW w:w="1323" w:type="dxa"/>
            <w:vMerge/>
          </w:tcPr>
          <w:p w14:paraId="1DF8BE65" w14:textId="77777777" w:rsidR="00650D1A" w:rsidRPr="00837EAE" w:rsidRDefault="00650D1A" w:rsidP="006A2652">
            <w:pPr>
              <w:pStyle w:val="Tablehead"/>
              <w:rPr>
                <w:b w:val="0"/>
                <w:bCs/>
              </w:rPr>
            </w:pPr>
          </w:p>
        </w:tc>
        <w:tc>
          <w:tcPr>
            <w:tcW w:w="958" w:type="dxa"/>
            <w:shd w:val="clear" w:color="auto" w:fill="auto"/>
            <w:noWrap/>
            <w:vAlign w:val="center"/>
          </w:tcPr>
          <w:p w14:paraId="6AACE814" w14:textId="77777777" w:rsidR="00650D1A" w:rsidRPr="00837EAE" w:rsidRDefault="00650D1A" w:rsidP="006A2652">
            <w:pPr>
              <w:pStyle w:val="Tablehead"/>
              <w:rPr>
                <w:b w:val="0"/>
                <w:bCs/>
              </w:rPr>
            </w:pPr>
            <w:r w:rsidRPr="00837EAE">
              <w:rPr>
                <w:b w:val="0"/>
                <w:bCs/>
              </w:rPr>
              <w:t>WPT3</w:t>
            </w:r>
          </w:p>
        </w:tc>
        <w:tc>
          <w:tcPr>
            <w:tcW w:w="2227" w:type="dxa"/>
            <w:shd w:val="clear" w:color="auto" w:fill="auto"/>
            <w:noWrap/>
            <w:vAlign w:val="center"/>
          </w:tcPr>
          <w:p w14:paraId="06503ABC" w14:textId="77777777" w:rsidR="00650D1A" w:rsidRPr="00837EAE" w:rsidRDefault="00650D1A" w:rsidP="006A2652">
            <w:pPr>
              <w:pStyle w:val="Tablehead"/>
              <w:rPr>
                <w:b w:val="0"/>
                <w:bCs/>
              </w:rPr>
            </w:pPr>
            <w:r w:rsidRPr="00837EAE">
              <w:rPr>
                <w:b w:val="0"/>
                <w:bCs/>
              </w:rPr>
              <w:t>36.33</w:t>
            </w:r>
          </w:p>
        </w:tc>
        <w:tc>
          <w:tcPr>
            <w:tcW w:w="2162" w:type="dxa"/>
            <w:shd w:val="clear" w:color="auto" w:fill="auto"/>
            <w:noWrap/>
            <w:vAlign w:val="center"/>
          </w:tcPr>
          <w:p w14:paraId="4EE9EE40" w14:textId="77777777" w:rsidR="00650D1A" w:rsidRPr="00837EAE" w:rsidRDefault="00B956A6" w:rsidP="006A2652">
            <w:pPr>
              <w:pStyle w:val="Tablehead"/>
              <w:rPr>
                <w:b w:val="0"/>
                <w:bCs/>
              </w:rPr>
            </w:pPr>
            <w:r w:rsidRPr="00837EAE">
              <w:rPr>
                <w:b w:val="0"/>
                <w:bCs/>
              </w:rPr>
              <w:t>60.4</w:t>
            </w:r>
          </w:p>
        </w:tc>
        <w:tc>
          <w:tcPr>
            <w:tcW w:w="1221" w:type="dxa"/>
            <w:shd w:val="clear" w:color="auto" w:fill="auto"/>
            <w:noWrap/>
            <w:vAlign w:val="center"/>
          </w:tcPr>
          <w:p w14:paraId="7F65F0AD" w14:textId="77777777" w:rsidR="00650D1A" w:rsidRPr="00837EAE" w:rsidRDefault="00B956A6" w:rsidP="006A2652">
            <w:pPr>
              <w:pStyle w:val="Tablehead"/>
              <w:rPr>
                <w:b w:val="0"/>
                <w:bCs/>
              </w:rPr>
            </w:pPr>
            <w:r w:rsidRPr="0078027A">
              <w:rPr>
                <w:b w:val="0"/>
                <w:bCs/>
              </w:rPr>
              <w:t>0.8</w:t>
            </w:r>
          </w:p>
        </w:tc>
        <w:tc>
          <w:tcPr>
            <w:tcW w:w="1272" w:type="dxa"/>
            <w:shd w:val="clear" w:color="auto" w:fill="auto"/>
            <w:noWrap/>
            <w:vAlign w:val="center"/>
          </w:tcPr>
          <w:p w14:paraId="04CF1E7A" w14:textId="77777777" w:rsidR="00650D1A" w:rsidRPr="00837EAE" w:rsidRDefault="00B956A6" w:rsidP="006A2652">
            <w:pPr>
              <w:pStyle w:val="Tablehead"/>
              <w:rPr>
                <w:b w:val="0"/>
                <w:bCs/>
              </w:rPr>
            </w:pPr>
            <w:r w:rsidRPr="0078027A">
              <w:rPr>
                <w:b w:val="0"/>
                <w:bCs/>
              </w:rPr>
              <w:t>1.1</w:t>
            </w:r>
          </w:p>
        </w:tc>
      </w:tr>
    </w:tbl>
    <w:p w14:paraId="21D1D101" w14:textId="77777777" w:rsidR="00650D1A" w:rsidRPr="00837EAE" w:rsidRDefault="00650D1A">
      <w:pPr>
        <w:rPr>
          <w:lang w:eastAsia="zh-CN"/>
        </w:rPr>
      </w:pPr>
    </w:p>
    <w:p w14:paraId="094BE8B6" w14:textId="5D2BE782" w:rsidR="003B6D26" w:rsidRPr="00837EAE" w:rsidRDefault="003B6D26" w:rsidP="003B6D26">
      <w:pPr>
        <w:rPr>
          <w:lang w:eastAsia="zh-CN"/>
        </w:rPr>
      </w:pPr>
      <w:r w:rsidRPr="00837EAE">
        <w:rPr>
          <w:lang w:eastAsia="zh-CN"/>
        </w:rPr>
        <w:t xml:space="preserve">Table 5.5.3.2 summarizes the results </w:t>
      </w:r>
      <w:r w:rsidR="009E719E" w:rsidRPr="00837EAE">
        <w:rPr>
          <w:lang w:eastAsia="zh-CN"/>
        </w:rPr>
        <w:t xml:space="preserve">for </w:t>
      </w:r>
      <w:r w:rsidRPr="00837EAE">
        <w:rPr>
          <w:lang w:eastAsia="zh-CN"/>
        </w:rPr>
        <w:t>AM receiver</w:t>
      </w:r>
      <w:r w:rsidR="00B25F61" w:rsidRPr="0078027A">
        <w:rPr>
          <w:lang w:eastAsia="zh-CN"/>
        </w:rPr>
        <w:t xml:space="preserve"> </w:t>
      </w:r>
      <w:r w:rsidRPr="00837EAE">
        <w:rPr>
          <w:lang w:eastAsia="zh-CN"/>
        </w:rPr>
        <w:t>1</w:t>
      </w:r>
      <w:r w:rsidR="00650D1A" w:rsidRPr="00837EAE">
        <w:rPr>
          <w:lang w:eastAsia="zh-CN"/>
        </w:rPr>
        <w:t xml:space="preserve">, </w:t>
      </w:r>
      <w:r w:rsidRPr="00837EAE">
        <w:rPr>
          <w:lang w:eastAsia="zh-CN"/>
        </w:rPr>
        <w:t>AM receiver 2</w:t>
      </w:r>
      <w:r w:rsidR="00650D1A" w:rsidRPr="00837EAE">
        <w:rPr>
          <w:lang w:eastAsia="zh-CN"/>
        </w:rPr>
        <w:t xml:space="preserve"> and AM receiver 3</w:t>
      </w:r>
      <w:r w:rsidRPr="00837EAE">
        <w:rPr>
          <w:lang w:eastAsia="zh-CN"/>
        </w:rPr>
        <w:t xml:space="preserve"> operating at Channel AM1098kHz, which </w:t>
      </w:r>
      <w:r w:rsidR="009E719E" w:rsidRPr="00837EAE">
        <w:rPr>
          <w:lang w:eastAsia="zh-CN"/>
        </w:rPr>
        <w:t xml:space="preserve">is </w:t>
      </w:r>
      <w:r w:rsidRPr="00837EAE">
        <w:rPr>
          <w:lang w:eastAsia="zh-CN"/>
        </w:rPr>
        <w:t>adjacent to</w:t>
      </w:r>
      <w:r w:rsidR="00A0167E" w:rsidRPr="0078027A">
        <w:rPr>
          <w:lang w:eastAsia="zh-CN"/>
        </w:rPr>
        <w:t xml:space="preserve"> the</w:t>
      </w:r>
      <w:r w:rsidRPr="00837EAE">
        <w:rPr>
          <w:lang w:eastAsia="zh-CN"/>
        </w:rPr>
        <w:t xml:space="preserve"> 3</w:t>
      </w:r>
      <w:r w:rsidRPr="00837EAE">
        <w:rPr>
          <w:vertAlign w:val="superscript"/>
          <w:lang w:eastAsia="zh-CN"/>
        </w:rPr>
        <w:t>rd</w:t>
      </w:r>
      <w:r w:rsidRPr="00837EAE">
        <w:rPr>
          <w:lang w:eastAsia="zh-CN"/>
        </w:rPr>
        <w:t xml:space="preserve"> harmonic of WPT chargers. For AM receiver 1</w:t>
      </w:r>
      <w:r w:rsidR="00650D1A" w:rsidRPr="00837EAE">
        <w:rPr>
          <w:lang w:eastAsia="zh-CN"/>
        </w:rPr>
        <w:t xml:space="preserve"> and AM receiver 3</w:t>
      </w:r>
      <w:r w:rsidRPr="00837EAE">
        <w:rPr>
          <w:lang w:eastAsia="zh-CN"/>
        </w:rPr>
        <w:t xml:space="preserve">, </w:t>
      </w:r>
      <w:r w:rsidR="00A0167E" w:rsidRPr="0078027A">
        <w:rPr>
          <w:lang w:eastAsia="zh-CN"/>
        </w:rPr>
        <w:t>there are no audible interferences when</w:t>
      </w:r>
      <w:r w:rsidRPr="00837EAE">
        <w:rPr>
          <w:lang w:eastAsia="zh-CN"/>
        </w:rPr>
        <w:t xml:space="preserve"> wireless chargers </w:t>
      </w:r>
      <w:r w:rsidRPr="00837EAE">
        <w:rPr>
          <w:lang w:eastAsia="zh-CN"/>
        </w:rPr>
        <w:lastRenderedPageBreak/>
        <w:t xml:space="preserve">are placed at a distance greater than </w:t>
      </w:r>
      <w:r w:rsidRPr="0078027A">
        <w:rPr>
          <w:lang w:eastAsia="zh-CN"/>
        </w:rPr>
        <w:t>0.9m</w:t>
      </w:r>
      <w:r w:rsidRPr="00837EAE">
        <w:rPr>
          <w:lang w:eastAsia="zh-CN"/>
        </w:rPr>
        <w:t xml:space="preserve">. As for AM receiver 2, placing the wireless chargers at a distance greater than </w:t>
      </w:r>
      <w:r w:rsidRPr="0078027A">
        <w:rPr>
          <w:lang w:eastAsia="zh-CN"/>
        </w:rPr>
        <w:t>0.8m</w:t>
      </w:r>
      <w:r w:rsidRPr="00837EAE">
        <w:rPr>
          <w:lang w:eastAsia="zh-CN"/>
        </w:rPr>
        <w:t xml:space="preserve"> eliminates audible interference</w:t>
      </w:r>
      <w:r w:rsidR="00A0167E" w:rsidRPr="0078027A">
        <w:rPr>
          <w:lang w:eastAsia="zh-CN"/>
        </w:rPr>
        <w:t>s</w:t>
      </w:r>
      <w:r w:rsidRPr="00837EAE">
        <w:rPr>
          <w:lang w:eastAsia="zh-CN"/>
        </w:rPr>
        <w:t xml:space="preserve">. </w:t>
      </w:r>
    </w:p>
    <w:p w14:paraId="402B3D53" w14:textId="77777777" w:rsidR="009E719E" w:rsidRPr="00837EAE" w:rsidRDefault="009E719E" w:rsidP="009E719E">
      <w:pPr>
        <w:rPr>
          <w:lang w:eastAsia="zh-CN"/>
        </w:rPr>
      </w:pPr>
      <w:r w:rsidRPr="00837EAE">
        <w:rPr>
          <w:lang w:eastAsia="zh-CN"/>
        </w:rPr>
        <w:t>From the table, it is noted that:</w:t>
      </w:r>
    </w:p>
    <w:p w14:paraId="55DC5D43" w14:textId="77777777" w:rsidR="009E719E" w:rsidRPr="00837EAE" w:rsidRDefault="009E719E" w:rsidP="0078027A">
      <w:pPr>
        <w:pStyle w:val="ListParagraph"/>
        <w:numPr>
          <w:ilvl w:val="0"/>
          <w:numId w:val="38"/>
        </w:numPr>
        <w:rPr>
          <w:lang w:eastAsia="zh-CN"/>
        </w:rPr>
      </w:pPr>
      <w:r w:rsidRPr="00837EAE">
        <w:rPr>
          <w:lang w:eastAsia="zh-CN"/>
        </w:rPr>
        <w:t xml:space="preserve">For AM receiver 1, </w:t>
      </w:r>
      <w:r w:rsidR="00681E3C" w:rsidRPr="00837EAE">
        <w:rPr>
          <w:lang w:eastAsia="zh-CN"/>
        </w:rPr>
        <w:t xml:space="preserve">interference is not audible if the wireless chargers are placed at a distance greater than </w:t>
      </w:r>
      <w:r w:rsidRPr="00837EAE">
        <w:rPr>
          <w:lang w:eastAsia="zh-CN"/>
        </w:rPr>
        <w:t>0.9 m</w:t>
      </w:r>
      <w:r w:rsidR="00E97EAC" w:rsidRPr="00837EAE">
        <w:rPr>
          <w:lang w:eastAsia="zh-CN"/>
        </w:rPr>
        <w:t>,</w:t>
      </w:r>
    </w:p>
    <w:p w14:paraId="01F2B174" w14:textId="77777777" w:rsidR="009E719E" w:rsidRPr="00837EAE" w:rsidRDefault="009E719E" w:rsidP="0078027A">
      <w:pPr>
        <w:pStyle w:val="ListParagraph"/>
        <w:numPr>
          <w:ilvl w:val="0"/>
          <w:numId w:val="38"/>
        </w:numPr>
        <w:rPr>
          <w:lang w:eastAsia="zh-CN"/>
        </w:rPr>
      </w:pPr>
      <w:r w:rsidRPr="00837EAE">
        <w:rPr>
          <w:lang w:eastAsia="zh-CN"/>
        </w:rPr>
        <w:t xml:space="preserve">For AM receiver 2, </w:t>
      </w:r>
      <w:r w:rsidR="00681E3C" w:rsidRPr="00837EAE">
        <w:rPr>
          <w:lang w:eastAsia="zh-CN"/>
        </w:rPr>
        <w:t xml:space="preserve">interference is not audible if the wireless chargers are placed at a distance greater than </w:t>
      </w:r>
      <w:r w:rsidRPr="00837EAE">
        <w:rPr>
          <w:lang w:eastAsia="zh-CN"/>
        </w:rPr>
        <w:t>0.8 m</w:t>
      </w:r>
      <w:r w:rsidR="00E97EAC" w:rsidRPr="00837EAE">
        <w:rPr>
          <w:lang w:eastAsia="zh-CN"/>
        </w:rPr>
        <w:t>,</w:t>
      </w:r>
    </w:p>
    <w:p w14:paraId="568E6803" w14:textId="77777777" w:rsidR="009E719E" w:rsidRPr="00837EAE" w:rsidRDefault="009E719E" w:rsidP="0078027A">
      <w:pPr>
        <w:pStyle w:val="ListParagraph"/>
        <w:numPr>
          <w:ilvl w:val="0"/>
          <w:numId w:val="38"/>
        </w:numPr>
        <w:rPr>
          <w:lang w:eastAsia="zh-CN"/>
        </w:rPr>
      </w:pPr>
      <w:r w:rsidRPr="00837EAE">
        <w:rPr>
          <w:lang w:eastAsia="zh-CN"/>
        </w:rPr>
        <w:t xml:space="preserve">For AM receiver 3, </w:t>
      </w:r>
      <w:r w:rsidR="00681E3C" w:rsidRPr="00837EAE">
        <w:rPr>
          <w:lang w:eastAsia="zh-CN"/>
        </w:rPr>
        <w:t xml:space="preserve">interference is not audible if the wireless chargers are placed at a distance greater than </w:t>
      </w:r>
      <w:r w:rsidRPr="00837EAE">
        <w:rPr>
          <w:lang w:eastAsia="zh-CN"/>
        </w:rPr>
        <w:t>0.9 m.</w:t>
      </w:r>
    </w:p>
    <w:p w14:paraId="30390FC3" w14:textId="77777777" w:rsidR="00DF2AFF" w:rsidRPr="00837EAE" w:rsidRDefault="00DF2AFF">
      <w:pPr>
        <w:rPr>
          <w:lang w:eastAsia="zh-CN"/>
        </w:rPr>
      </w:pPr>
    </w:p>
    <w:p w14:paraId="181E8010" w14:textId="2FFED4DA" w:rsidR="00DF2AFF" w:rsidRPr="00837EAE" w:rsidRDefault="00DF2AFF" w:rsidP="00DF2AFF">
      <w:pPr>
        <w:jc w:val="center"/>
        <w:rPr>
          <w:lang w:eastAsia="zh-CN"/>
        </w:rPr>
      </w:pPr>
      <w:r w:rsidRPr="00837EAE">
        <w:rPr>
          <w:bCs/>
          <w:sz w:val="20"/>
          <w:lang w:val="en-GB"/>
        </w:rPr>
        <w:t xml:space="preserve">Table 5.5.3.2 Results summary </w:t>
      </w:r>
      <w:r w:rsidR="00D4654F" w:rsidRPr="00837EAE">
        <w:rPr>
          <w:bCs/>
          <w:sz w:val="20"/>
          <w:lang w:val="en-GB"/>
        </w:rPr>
        <w:t>for</w:t>
      </w:r>
      <w:r w:rsidRPr="00837EAE">
        <w:rPr>
          <w:bCs/>
          <w:sz w:val="20"/>
          <w:lang w:val="en-GB"/>
        </w:rPr>
        <w:t xml:space="preserve"> WPT </w:t>
      </w:r>
      <w:r w:rsidRPr="00837EAE">
        <w:rPr>
          <w:bCs/>
          <w:sz w:val="20"/>
          <w:lang w:val="en-GB" w:eastAsia="zh-CN"/>
        </w:rPr>
        <w:t xml:space="preserve">harmonics </w:t>
      </w:r>
      <w:r w:rsidR="00D4654F" w:rsidRPr="00837EAE">
        <w:rPr>
          <w:bCs/>
          <w:sz w:val="20"/>
          <w:lang w:val="en-GB" w:eastAsia="zh-CN"/>
        </w:rPr>
        <w:t>to</w:t>
      </w:r>
      <w:r w:rsidRPr="00837EAE">
        <w:rPr>
          <w:bCs/>
          <w:sz w:val="20"/>
          <w:lang w:val="en-GB" w:eastAsia="zh-CN"/>
        </w:rPr>
        <w:t xml:space="preserve"> Channel AM1098</w:t>
      </w:r>
      <w:r w:rsidR="00E97EAC" w:rsidRPr="00837EAE">
        <w:rPr>
          <w:bCs/>
          <w:sz w:val="20"/>
          <w:lang w:val="en-GB" w:eastAsia="zh-CN"/>
        </w:rPr>
        <w:t xml:space="preserve"> </w:t>
      </w:r>
      <w:r w:rsidRPr="00837EAE">
        <w:rPr>
          <w:bCs/>
          <w:sz w:val="20"/>
          <w:lang w:val="en-GB" w:eastAsia="zh-CN"/>
        </w:rPr>
        <w:t>kHz</w:t>
      </w: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959"/>
        <w:gridCol w:w="2232"/>
        <w:gridCol w:w="2158"/>
        <w:gridCol w:w="1219"/>
        <w:gridCol w:w="1270"/>
      </w:tblGrid>
      <w:tr w:rsidR="00C45143" w:rsidRPr="00837EAE" w14:paraId="745DC766" w14:textId="77777777" w:rsidTr="0078027A">
        <w:trPr>
          <w:trHeight w:val="1620"/>
          <w:jc w:val="center"/>
        </w:trPr>
        <w:tc>
          <w:tcPr>
            <w:tcW w:w="1323" w:type="dxa"/>
          </w:tcPr>
          <w:p w14:paraId="65239F95" w14:textId="77777777" w:rsidR="00DF2AFF" w:rsidRPr="00837EAE" w:rsidRDefault="00DF2AFF" w:rsidP="006A2652">
            <w:pPr>
              <w:pStyle w:val="Tablehead"/>
              <w:rPr>
                <w:b w:val="0"/>
                <w:bCs/>
                <w:lang w:eastAsia="zh-CN"/>
              </w:rPr>
            </w:pPr>
          </w:p>
          <w:p w14:paraId="22ADF2B2" w14:textId="77777777" w:rsidR="00DF2AFF" w:rsidRPr="00837EAE" w:rsidRDefault="00DF2AFF" w:rsidP="006A2652">
            <w:pPr>
              <w:pStyle w:val="Tablehead"/>
              <w:rPr>
                <w:b w:val="0"/>
                <w:bCs/>
                <w:lang w:eastAsia="zh-CN"/>
              </w:rPr>
            </w:pPr>
          </w:p>
          <w:p w14:paraId="064448CC" w14:textId="77777777" w:rsidR="00DF2AFF" w:rsidRPr="00837EAE" w:rsidRDefault="00DF2AFF" w:rsidP="006A2652">
            <w:pPr>
              <w:pStyle w:val="Tablehead"/>
              <w:rPr>
                <w:lang w:eastAsia="zh-CN"/>
              </w:rPr>
            </w:pPr>
            <w:r w:rsidRPr="00837EAE">
              <w:rPr>
                <w:lang w:eastAsia="zh-CN"/>
              </w:rPr>
              <w:t>AM broadcasting receivers</w:t>
            </w:r>
          </w:p>
        </w:tc>
        <w:tc>
          <w:tcPr>
            <w:tcW w:w="958" w:type="dxa"/>
            <w:shd w:val="clear" w:color="auto" w:fill="auto"/>
            <w:noWrap/>
            <w:vAlign w:val="center"/>
            <w:hideMark/>
          </w:tcPr>
          <w:p w14:paraId="04A95B15" w14:textId="77777777" w:rsidR="00DF2AFF" w:rsidRPr="00837EAE" w:rsidRDefault="00DF2AFF" w:rsidP="006A2652">
            <w:pPr>
              <w:pStyle w:val="Tablehead"/>
            </w:pPr>
            <w:r w:rsidRPr="00837EAE">
              <w:t xml:space="preserve">WPT </w:t>
            </w:r>
            <w:r w:rsidRPr="00837EAE">
              <w:rPr>
                <w:lang w:eastAsia="zh-CN"/>
              </w:rPr>
              <w:t>ch</w:t>
            </w:r>
            <w:r w:rsidRPr="00837EAE">
              <w:t>arger</w:t>
            </w:r>
            <w:r w:rsidRPr="00837EAE">
              <w:rPr>
                <w:lang w:eastAsia="zh-CN"/>
              </w:rPr>
              <w:t>s</w:t>
            </w:r>
          </w:p>
        </w:tc>
        <w:tc>
          <w:tcPr>
            <w:tcW w:w="2227" w:type="dxa"/>
            <w:shd w:val="clear" w:color="auto" w:fill="auto"/>
            <w:noWrap/>
            <w:vAlign w:val="center"/>
            <w:hideMark/>
          </w:tcPr>
          <w:p w14:paraId="7017E51B" w14:textId="77777777" w:rsidR="00DF2AFF" w:rsidRPr="00837EAE" w:rsidRDefault="00DF2AFF" w:rsidP="006A2652">
            <w:pPr>
              <w:pStyle w:val="Tablehead"/>
            </w:pPr>
            <w:r w:rsidRPr="00837EAE">
              <w:t>3</w:t>
            </w:r>
            <w:r w:rsidRPr="00837EAE">
              <w:rPr>
                <w:vertAlign w:val="superscript"/>
              </w:rPr>
              <w:t>rd</w:t>
            </w:r>
            <w:r w:rsidRPr="00837EAE">
              <w:t xml:space="preserve"> harmonic strength(</w:t>
            </w:r>
            <w:proofErr w:type="spellStart"/>
            <w:r w:rsidRPr="00837EAE">
              <w:t>dBuV</w:t>
            </w:r>
            <w:proofErr w:type="spellEnd"/>
            <w:r w:rsidRPr="00837EAE">
              <w:t>/m)@3m</w:t>
            </w:r>
          </w:p>
        </w:tc>
        <w:tc>
          <w:tcPr>
            <w:tcW w:w="2162" w:type="dxa"/>
            <w:shd w:val="clear" w:color="auto" w:fill="auto"/>
            <w:noWrap/>
            <w:vAlign w:val="center"/>
            <w:hideMark/>
          </w:tcPr>
          <w:p w14:paraId="5FBD2AA7" w14:textId="77777777" w:rsidR="00DF2AFF" w:rsidRPr="00837EAE" w:rsidRDefault="00DF2AFF" w:rsidP="006A2652">
            <w:pPr>
              <w:pStyle w:val="Tablehead"/>
            </w:pPr>
            <w:r w:rsidRPr="00837EAE">
              <w:t>AM radio signal strength @radio receivers</w:t>
            </w:r>
          </w:p>
          <w:p w14:paraId="771A2D72" w14:textId="77777777" w:rsidR="00DF2AFF" w:rsidRPr="00837EAE" w:rsidRDefault="00DF2AFF" w:rsidP="006A2652">
            <w:pPr>
              <w:pStyle w:val="Tablehead"/>
            </w:pPr>
            <w:r w:rsidRPr="00837EAE">
              <w:t>(Channel 1098kHz)</w:t>
            </w:r>
          </w:p>
        </w:tc>
        <w:tc>
          <w:tcPr>
            <w:tcW w:w="1221" w:type="dxa"/>
            <w:shd w:val="clear" w:color="auto" w:fill="auto"/>
            <w:noWrap/>
            <w:vAlign w:val="center"/>
            <w:hideMark/>
          </w:tcPr>
          <w:p w14:paraId="424E5404" w14:textId="77777777" w:rsidR="00DF2AFF" w:rsidRPr="00837EAE" w:rsidRDefault="00DF2AFF" w:rsidP="006A2652">
            <w:pPr>
              <w:pStyle w:val="Tablehead"/>
            </w:pPr>
            <w:r w:rsidRPr="00837EAE">
              <w:t>Boundary between Level 1 and Level 2</w:t>
            </w:r>
          </w:p>
          <w:p w14:paraId="51FA02FB" w14:textId="77777777" w:rsidR="00DF2AFF" w:rsidRPr="00837EAE" w:rsidRDefault="00DF2AFF" w:rsidP="006A2652">
            <w:pPr>
              <w:pStyle w:val="Tablehead"/>
            </w:pPr>
            <w:r w:rsidRPr="00837EAE">
              <w:t>(m)</w:t>
            </w:r>
          </w:p>
        </w:tc>
        <w:tc>
          <w:tcPr>
            <w:tcW w:w="1272" w:type="dxa"/>
            <w:shd w:val="clear" w:color="auto" w:fill="auto"/>
            <w:noWrap/>
            <w:vAlign w:val="center"/>
            <w:hideMark/>
          </w:tcPr>
          <w:p w14:paraId="7F5135BD" w14:textId="77777777" w:rsidR="00DF2AFF" w:rsidRPr="00837EAE" w:rsidRDefault="00DF2AFF" w:rsidP="006A2652">
            <w:pPr>
              <w:pStyle w:val="Tablehead"/>
            </w:pPr>
            <w:r w:rsidRPr="00837EAE">
              <w:t>Boundary between Level 2 and Level 3</w:t>
            </w:r>
          </w:p>
          <w:p w14:paraId="69879CB4" w14:textId="77777777" w:rsidR="00DF2AFF" w:rsidRPr="00837EAE" w:rsidRDefault="00DF2AFF" w:rsidP="006A2652">
            <w:pPr>
              <w:pStyle w:val="Tablehead"/>
            </w:pPr>
            <w:r w:rsidRPr="00837EAE">
              <w:t>(m)</w:t>
            </w:r>
          </w:p>
        </w:tc>
      </w:tr>
      <w:tr w:rsidR="00C45143" w:rsidRPr="00837EAE" w14:paraId="0EDFBBDF" w14:textId="77777777" w:rsidTr="0078027A">
        <w:trPr>
          <w:trHeight w:val="300"/>
          <w:jc w:val="center"/>
        </w:trPr>
        <w:tc>
          <w:tcPr>
            <w:tcW w:w="1323" w:type="dxa"/>
            <w:vMerge w:val="restart"/>
          </w:tcPr>
          <w:p w14:paraId="40CC7D5D" w14:textId="77777777" w:rsidR="00DF2AFF" w:rsidRPr="00837EAE" w:rsidRDefault="00DF2AFF" w:rsidP="006A2652">
            <w:pPr>
              <w:pStyle w:val="Tablehead"/>
              <w:rPr>
                <w:b w:val="0"/>
                <w:bCs/>
                <w:lang w:eastAsia="zh-CN"/>
              </w:rPr>
            </w:pPr>
            <w:r w:rsidRPr="00837EAE">
              <w:rPr>
                <w:b w:val="0"/>
                <w:bCs/>
                <w:lang w:eastAsia="zh-CN"/>
              </w:rPr>
              <w:t>AM Receiver 1</w:t>
            </w:r>
          </w:p>
        </w:tc>
        <w:tc>
          <w:tcPr>
            <w:tcW w:w="958" w:type="dxa"/>
            <w:shd w:val="clear" w:color="auto" w:fill="auto"/>
            <w:noWrap/>
            <w:vAlign w:val="center"/>
          </w:tcPr>
          <w:p w14:paraId="7FF228BB" w14:textId="77777777" w:rsidR="00DF2AFF" w:rsidRPr="00837EAE" w:rsidRDefault="00DF2AFF" w:rsidP="006A2652">
            <w:pPr>
              <w:pStyle w:val="Tablehead"/>
              <w:rPr>
                <w:b w:val="0"/>
                <w:bCs/>
              </w:rPr>
            </w:pPr>
            <w:r w:rsidRPr="00837EAE">
              <w:rPr>
                <w:b w:val="0"/>
                <w:bCs/>
              </w:rPr>
              <w:t>WPT1</w:t>
            </w:r>
          </w:p>
        </w:tc>
        <w:tc>
          <w:tcPr>
            <w:tcW w:w="2227" w:type="dxa"/>
            <w:shd w:val="clear" w:color="auto" w:fill="auto"/>
            <w:noWrap/>
            <w:vAlign w:val="center"/>
          </w:tcPr>
          <w:p w14:paraId="081186DF" w14:textId="77777777" w:rsidR="00DF2AFF" w:rsidRPr="00837EAE" w:rsidRDefault="00DF2AFF" w:rsidP="006A2652">
            <w:pPr>
              <w:pStyle w:val="Tablehead"/>
              <w:rPr>
                <w:b w:val="0"/>
                <w:bCs/>
              </w:rPr>
            </w:pPr>
            <w:r w:rsidRPr="00837EAE">
              <w:rPr>
                <w:b w:val="0"/>
                <w:bCs/>
              </w:rPr>
              <w:t>34.07</w:t>
            </w:r>
          </w:p>
        </w:tc>
        <w:tc>
          <w:tcPr>
            <w:tcW w:w="2162" w:type="dxa"/>
            <w:shd w:val="clear" w:color="auto" w:fill="auto"/>
            <w:noWrap/>
            <w:vAlign w:val="center"/>
          </w:tcPr>
          <w:p w14:paraId="236FD2EF" w14:textId="77777777" w:rsidR="00DF2AFF" w:rsidRPr="00837EAE" w:rsidRDefault="00DF2AFF" w:rsidP="006A2652">
            <w:pPr>
              <w:pStyle w:val="Tablehead"/>
              <w:rPr>
                <w:b w:val="0"/>
                <w:bCs/>
              </w:rPr>
            </w:pPr>
            <w:r w:rsidRPr="00837EAE">
              <w:rPr>
                <w:b w:val="0"/>
                <w:bCs/>
              </w:rPr>
              <w:t>55.6</w:t>
            </w:r>
          </w:p>
        </w:tc>
        <w:tc>
          <w:tcPr>
            <w:tcW w:w="1221" w:type="dxa"/>
            <w:shd w:val="clear" w:color="auto" w:fill="auto"/>
            <w:noWrap/>
            <w:vAlign w:val="center"/>
          </w:tcPr>
          <w:p w14:paraId="13FBDDF7" w14:textId="77777777" w:rsidR="00DF2AFF" w:rsidRPr="00837EAE" w:rsidRDefault="00DF2AFF" w:rsidP="006A2652">
            <w:pPr>
              <w:pStyle w:val="Tablehead"/>
              <w:rPr>
                <w:b w:val="0"/>
                <w:bCs/>
              </w:rPr>
            </w:pPr>
            <w:r w:rsidRPr="00837EAE">
              <w:rPr>
                <w:b w:val="0"/>
                <w:bCs/>
              </w:rPr>
              <w:t>0.6</w:t>
            </w:r>
          </w:p>
        </w:tc>
        <w:tc>
          <w:tcPr>
            <w:tcW w:w="1272" w:type="dxa"/>
            <w:shd w:val="clear" w:color="auto" w:fill="auto"/>
            <w:noWrap/>
            <w:vAlign w:val="center"/>
          </w:tcPr>
          <w:p w14:paraId="407EF69E" w14:textId="77777777" w:rsidR="00DF2AFF" w:rsidRPr="00837EAE" w:rsidRDefault="00DF2AFF" w:rsidP="006A2652">
            <w:pPr>
              <w:pStyle w:val="Tablehead"/>
              <w:rPr>
                <w:b w:val="0"/>
                <w:bCs/>
              </w:rPr>
            </w:pPr>
            <w:r w:rsidRPr="00837EAE">
              <w:rPr>
                <w:b w:val="0"/>
                <w:bCs/>
              </w:rPr>
              <w:t>0.9</w:t>
            </w:r>
          </w:p>
        </w:tc>
      </w:tr>
      <w:tr w:rsidR="00C45143" w:rsidRPr="00837EAE" w14:paraId="53F67E54" w14:textId="77777777" w:rsidTr="0078027A">
        <w:trPr>
          <w:trHeight w:val="300"/>
          <w:jc w:val="center"/>
        </w:trPr>
        <w:tc>
          <w:tcPr>
            <w:tcW w:w="1323" w:type="dxa"/>
            <w:vMerge/>
          </w:tcPr>
          <w:p w14:paraId="4A08E57B" w14:textId="77777777" w:rsidR="00DF2AFF" w:rsidRPr="00837EAE" w:rsidRDefault="00DF2AFF" w:rsidP="006A2652">
            <w:pPr>
              <w:pStyle w:val="Tablehead"/>
              <w:rPr>
                <w:b w:val="0"/>
                <w:bCs/>
              </w:rPr>
            </w:pPr>
          </w:p>
        </w:tc>
        <w:tc>
          <w:tcPr>
            <w:tcW w:w="958" w:type="dxa"/>
            <w:shd w:val="clear" w:color="auto" w:fill="auto"/>
            <w:noWrap/>
            <w:vAlign w:val="center"/>
            <w:hideMark/>
          </w:tcPr>
          <w:p w14:paraId="52588AAE" w14:textId="77777777" w:rsidR="00DF2AFF" w:rsidRPr="00837EAE" w:rsidRDefault="00DF2AFF" w:rsidP="006A2652">
            <w:pPr>
              <w:pStyle w:val="Tablehead"/>
              <w:rPr>
                <w:b w:val="0"/>
                <w:bCs/>
              </w:rPr>
            </w:pPr>
            <w:r w:rsidRPr="00837EAE">
              <w:rPr>
                <w:b w:val="0"/>
                <w:bCs/>
              </w:rPr>
              <w:t>WPT2</w:t>
            </w:r>
          </w:p>
        </w:tc>
        <w:tc>
          <w:tcPr>
            <w:tcW w:w="2227" w:type="dxa"/>
            <w:shd w:val="clear" w:color="auto" w:fill="auto"/>
            <w:noWrap/>
            <w:vAlign w:val="center"/>
            <w:hideMark/>
          </w:tcPr>
          <w:p w14:paraId="29CD1DBD" w14:textId="77777777" w:rsidR="00DF2AFF" w:rsidRPr="00837EAE" w:rsidRDefault="00DF2AFF" w:rsidP="006A2652">
            <w:pPr>
              <w:pStyle w:val="Tablehead"/>
              <w:rPr>
                <w:b w:val="0"/>
                <w:bCs/>
              </w:rPr>
            </w:pPr>
            <w:r w:rsidRPr="00837EAE">
              <w:rPr>
                <w:b w:val="0"/>
                <w:bCs/>
              </w:rPr>
              <w:t>33.17</w:t>
            </w:r>
          </w:p>
        </w:tc>
        <w:tc>
          <w:tcPr>
            <w:tcW w:w="2162" w:type="dxa"/>
            <w:shd w:val="clear" w:color="auto" w:fill="auto"/>
            <w:noWrap/>
            <w:vAlign w:val="center"/>
            <w:hideMark/>
          </w:tcPr>
          <w:p w14:paraId="3CFA9E0C" w14:textId="77777777" w:rsidR="00DF2AFF" w:rsidRPr="00837EAE" w:rsidRDefault="00DF2AFF" w:rsidP="006A2652">
            <w:pPr>
              <w:pStyle w:val="Tablehead"/>
              <w:rPr>
                <w:b w:val="0"/>
                <w:bCs/>
              </w:rPr>
            </w:pPr>
            <w:r w:rsidRPr="00837EAE">
              <w:rPr>
                <w:b w:val="0"/>
                <w:bCs/>
              </w:rPr>
              <w:t>55.6</w:t>
            </w:r>
          </w:p>
        </w:tc>
        <w:tc>
          <w:tcPr>
            <w:tcW w:w="1221" w:type="dxa"/>
            <w:shd w:val="clear" w:color="auto" w:fill="auto"/>
            <w:noWrap/>
            <w:vAlign w:val="center"/>
            <w:hideMark/>
          </w:tcPr>
          <w:p w14:paraId="758E09A6" w14:textId="77777777" w:rsidR="00DF2AFF" w:rsidRPr="00837EAE" w:rsidRDefault="00DF2AFF" w:rsidP="006A2652">
            <w:pPr>
              <w:pStyle w:val="Tablehead"/>
              <w:rPr>
                <w:b w:val="0"/>
                <w:bCs/>
              </w:rPr>
            </w:pPr>
            <w:r w:rsidRPr="00837EAE">
              <w:rPr>
                <w:b w:val="0"/>
                <w:bCs/>
              </w:rPr>
              <w:t>0.6</w:t>
            </w:r>
          </w:p>
        </w:tc>
        <w:tc>
          <w:tcPr>
            <w:tcW w:w="1272" w:type="dxa"/>
            <w:shd w:val="clear" w:color="auto" w:fill="auto"/>
            <w:noWrap/>
            <w:vAlign w:val="center"/>
            <w:hideMark/>
          </w:tcPr>
          <w:p w14:paraId="65151698" w14:textId="77777777" w:rsidR="00DF2AFF" w:rsidRPr="00837EAE" w:rsidRDefault="00DF2AFF" w:rsidP="006A2652">
            <w:pPr>
              <w:pStyle w:val="Tablehead"/>
              <w:rPr>
                <w:b w:val="0"/>
                <w:bCs/>
              </w:rPr>
            </w:pPr>
            <w:r w:rsidRPr="00837EAE">
              <w:rPr>
                <w:b w:val="0"/>
                <w:bCs/>
              </w:rPr>
              <w:t>0.9</w:t>
            </w:r>
          </w:p>
        </w:tc>
      </w:tr>
      <w:tr w:rsidR="00C45143" w:rsidRPr="00837EAE" w14:paraId="68BA6EAC" w14:textId="77777777" w:rsidTr="0078027A">
        <w:trPr>
          <w:trHeight w:val="300"/>
          <w:jc w:val="center"/>
        </w:trPr>
        <w:tc>
          <w:tcPr>
            <w:tcW w:w="1323" w:type="dxa"/>
            <w:vMerge/>
          </w:tcPr>
          <w:p w14:paraId="1D61A9B4" w14:textId="77777777" w:rsidR="00DF2AFF" w:rsidRPr="00837EAE" w:rsidRDefault="00DF2AFF" w:rsidP="006A2652">
            <w:pPr>
              <w:pStyle w:val="Tablehead"/>
              <w:rPr>
                <w:b w:val="0"/>
                <w:bCs/>
              </w:rPr>
            </w:pPr>
          </w:p>
        </w:tc>
        <w:tc>
          <w:tcPr>
            <w:tcW w:w="958" w:type="dxa"/>
            <w:shd w:val="clear" w:color="auto" w:fill="auto"/>
            <w:noWrap/>
            <w:vAlign w:val="center"/>
          </w:tcPr>
          <w:p w14:paraId="46B82ECA" w14:textId="77777777" w:rsidR="00DF2AFF" w:rsidRPr="00837EAE" w:rsidRDefault="00DF2AFF" w:rsidP="006A2652">
            <w:pPr>
              <w:pStyle w:val="Tablehead"/>
              <w:rPr>
                <w:b w:val="0"/>
                <w:bCs/>
              </w:rPr>
            </w:pPr>
            <w:r w:rsidRPr="00837EAE">
              <w:rPr>
                <w:b w:val="0"/>
                <w:bCs/>
              </w:rPr>
              <w:t>WPT3</w:t>
            </w:r>
          </w:p>
        </w:tc>
        <w:tc>
          <w:tcPr>
            <w:tcW w:w="2227" w:type="dxa"/>
            <w:shd w:val="clear" w:color="auto" w:fill="auto"/>
            <w:noWrap/>
            <w:vAlign w:val="center"/>
          </w:tcPr>
          <w:p w14:paraId="22E7D167" w14:textId="77777777" w:rsidR="00DF2AFF" w:rsidRPr="00837EAE" w:rsidRDefault="00DF2AFF" w:rsidP="006A2652">
            <w:pPr>
              <w:pStyle w:val="Tablehead"/>
              <w:rPr>
                <w:b w:val="0"/>
                <w:bCs/>
              </w:rPr>
            </w:pPr>
            <w:r w:rsidRPr="00837EAE">
              <w:rPr>
                <w:b w:val="0"/>
                <w:bCs/>
              </w:rPr>
              <w:t>36.33</w:t>
            </w:r>
          </w:p>
        </w:tc>
        <w:tc>
          <w:tcPr>
            <w:tcW w:w="2162" w:type="dxa"/>
            <w:shd w:val="clear" w:color="auto" w:fill="auto"/>
            <w:noWrap/>
            <w:vAlign w:val="center"/>
          </w:tcPr>
          <w:p w14:paraId="325923FA" w14:textId="77777777" w:rsidR="00DF2AFF" w:rsidRPr="00837EAE" w:rsidRDefault="00DF2AFF" w:rsidP="006A2652">
            <w:pPr>
              <w:pStyle w:val="Tablehead"/>
              <w:rPr>
                <w:b w:val="0"/>
                <w:bCs/>
              </w:rPr>
            </w:pPr>
            <w:r w:rsidRPr="00837EAE">
              <w:rPr>
                <w:b w:val="0"/>
                <w:bCs/>
              </w:rPr>
              <w:t>55.6</w:t>
            </w:r>
          </w:p>
        </w:tc>
        <w:tc>
          <w:tcPr>
            <w:tcW w:w="1221" w:type="dxa"/>
            <w:shd w:val="clear" w:color="auto" w:fill="auto"/>
            <w:noWrap/>
            <w:vAlign w:val="center"/>
          </w:tcPr>
          <w:p w14:paraId="20C5F335" w14:textId="77777777" w:rsidR="00DF2AFF" w:rsidRPr="00837EAE" w:rsidRDefault="00DF2AFF" w:rsidP="006A2652">
            <w:pPr>
              <w:pStyle w:val="Tablehead"/>
              <w:rPr>
                <w:b w:val="0"/>
                <w:bCs/>
              </w:rPr>
            </w:pPr>
            <w:r w:rsidRPr="00837EAE">
              <w:rPr>
                <w:b w:val="0"/>
                <w:bCs/>
              </w:rPr>
              <w:t>0.7</w:t>
            </w:r>
          </w:p>
        </w:tc>
        <w:tc>
          <w:tcPr>
            <w:tcW w:w="1272" w:type="dxa"/>
            <w:shd w:val="clear" w:color="auto" w:fill="auto"/>
            <w:noWrap/>
            <w:vAlign w:val="center"/>
          </w:tcPr>
          <w:p w14:paraId="650FF35F" w14:textId="77777777" w:rsidR="00DF2AFF" w:rsidRPr="00837EAE" w:rsidRDefault="00DF2AFF" w:rsidP="006A2652">
            <w:pPr>
              <w:pStyle w:val="Tablehead"/>
              <w:rPr>
                <w:b w:val="0"/>
                <w:bCs/>
              </w:rPr>
            </w:pPr>
            <w:r w:rsidRPr="00837EAE">
              <w:rPr>
                <w:b w:val="0"/>
                <w:bCs/>
              </w:rPr>
              <w:t>0.9</w:t>
            </w:r>
          </w:p>
        </w:tc>
      </w:tr>
      <w:tr w:rsidR="00C45143" w:rsidRPr="00837EAE" w14:paraId="304BC315" w14:textId="77777777" w:rsidTr="0078027A">
        <w:trPr>
          <w:trHeight w:val="300"/>
          <w:jc w:val="center"/>
        </w:trPr>
        <w:tc>
          <w:tcPr>
            <w:tcW w:w="1323" w:type="dxa"/>
            <w:vMerge w:val="restart"/>
          </w:tcPr>
          <w:p w14:paraId="67F0E28B" w14:textId="77777777" w:rsidR="00DF2AFF" w:rsidRPr="00837EAE" w:rsidRDefault="00DF2AFF" w:rsidP="006A2652">
            <w:pPr>
              <w:pStyle w:val="Tablehead"/>
              <w:rPr>
                <w:b w:val="0"/>
                <w:bCs/>
              </w:rPr>
            </w:pPr>
            <w:r w:rsidRPr="00837EAE">
              <w:rPr>
                <w:b w:val="0"/>
                <w:bCs/>
                <w:lang w:eastAsia="zh-CN"/>
              </w:rPr>
              <w:t>AM Receiver 2</w:t>
            </w:r>
          </w:p>
        </w:tc>
        <w:tc>
          <w:tcPr>
            <w:tcW w:w="958" w:type="dxa"/>
            <w:shd w:val="clear" w:color="auto" w:fill="auto"/>
            <w:noWrap/>
            <w:vAlign w:val="center"/>
          </w:tcPr>
          <w:p w14:paraId="1F2FE2F0" w14:textId="77777777" w:rsidR="00DF2AFF" w:rsidRPr="00837EAE" w:rsidRDefault="00DF2AFF" w:rsidP="006A2652">
            <w:pPr>
              <w:pStyle w:val="Tablehead"/>
              <w:rPr>
                <w:b w:val="0"/>
                <w:bCs/>
              </w:rPr>
            </w:pPr>
            <w:r w:rsidRPr="00837EAE">
              <w:rPr>
                <w:b w:val="0"/>
                <w:bCs/>
              </w:rPr>
              <w:t>WPT1</w:t>
            </w:r>
          </w:p>
        </w:tc>
        <w:tc>
          <w:tcPr>
            <w:tcW w:w="2227" w:type="dxa"/>
            <w:shd w:val="clear" w:color="auto" w:fill="auto"/>
            <w:noWrap/>
            <w:vAlign w:val="center"/>
          </w:tcPr>
          <w:p w14:paraId="0B21CF02" w14:textId="77777777" w:rsidR="00DF2AFF" w:rsidRPr="00837EAE" w:rsidRDefault="00DF2AFF" w:rsidP="006A2652">
            <w:pPr>
              <w:pStyle w:val="Tablehead"/>
              <w:rPr>
                <w:b w:val="0"/>
                <w:bCs/>
              </w:rPr>
            </w:pPr>
            <w:r w:rsidRPr="00837EAE">
              <w:rPr>
                <w:b w:val="0"/>
                <w:bCs/>
              </w:rPr>
              <w:t>34.07</w:t>
            </w:r>
          </w:p>
        </w:tc>
        <w:tc>
          <w:tcPr>
            <w:tcW w:w="2162" w:type="dxa"/>
            <w:shd w:val="clear" w:color="auto" w:fill="auto"/>
            <w:noWrap/>
            <w:vAlign w:val="center"/>
          </w:tcPr>
          <w:p w14:paraId="2B0F2D96" w14:textId="77777777" w:rsidR="00DF2AFF" w:rsidRPr="00837EAE" w:rsidRDefault="00DF2AFF" w:rsidP="006A2652">
            <w:pPr>
              <w:pStyle w:val="Tablehead"/>
              <w:rPr>
                <w:b w:val="0"/>
                <w:bCs/>
              </w:rPr>
            </w:pPr>
            <w:r w:rsidRPr="00837EAE">
              <w:rPr>
                <w:b w:val="0"/>
                <w:bCs/>
              </w:rPr>
              <w:t>55.6</w:t>
            </w:r>
          </w:p>
        </w:tc>
        <w:tc>
          <w:tcPr>
            <w:tcW w:w="1221" w:type="dxa"/>
            <w:shd w:val="clear" w:color="auto" w:fill="auto"/>
            <w:noWrap/>
            <w:vAlign w:val="center"/>
          </w:tcPr>
          <w:p w14:paraId="00548D44" w14:textId="77777777" w:rsidR="00DF2AFF" w:rsidRPr="00837EAE" w:rsidRDefault="00DF2AFF" w:rsidP="006A2652">
            <w:pPr>
              <w:pStyle w:val="Tablehead"/>
              <w:rPr>
                <w:b w:val="0"/>
                <w:bCs/>
              </w:rPr>
            </w:pPr>
            <w:r w:rsidRPr="00837EAE">
              <w:rPr>
                <w:b w:val="0"/>
                <w:bCs/>
              </w:rPr>
              <w:t>0.5</w:t>
            </w:r>
          </w:p>
        </w:tc>
        <w:tc>
          <w:tcPr>
            <w:tcW w:w="1272" w:type="dxa"/>
            <w:shd w:val="clear" w:color="auto" w:fill="auto"/>
            <w:noWrap/>
            <w:vAlign w:val="center"/>
          </w:tcPr>
          <w:p w14:paraId="46BC1EE7" w14:textId="77777777" w:rsidR="00DF2AFF" w:rsidRPr="00837EAE" w:rsidRDefault="00DF2AFF" w:rsidP="006A2652">
            <w:pPr>
              <w:pStyle w:val="Tablehead"/>
              <w:rPr>
                <w:b w:val="0"/>
                <w:bCs/>
              </w:rPr>
            </w:pPr>
            <w:r w:rsidRPr="00837EAE">
              <w:rPr>
                <w:b w:val="0"/>
                <w:bCs/>
              </w:rPr>
              <w:t>0.8</w:t>
            </w:r>
          </w:p>
        </w:tc>
      </w:tr>
      <w:tr w:rsidR="00C45143" w:rsidRPr="00837EAE" w14:paraId="048E5165" w14:textId="77777777" w:rsidTr="0078027A">
        <w:trPr>
          <w:trHeight w:val="300"/>
          <w:jc w:val="center"/>
        </w:trPr>
        <w:tc>
          <w:tcPr>
            <w:tcW w:w="1323" w:type="dxa"/>
            <w:vMerge/>
          </w:tcPr>
          <w:p w14:paraId="54B7FDDD" w14:textId="77777777" w:rsidR="00DF2AFF" w:rsidRPr="00837EAE" w:rsidRDefault="00DF2AFF" w:rsidP="006A2652">
            <w:pPr>
              <w:pStyle w:val="Tablehead"/>
              <w:rPr>
                <w:b w:val="0"/>
                <w:bCs/>
              </w:rPr>
            </w:pPr>
          </w:p>
        </w:tc>
        <w:tc>
          <w:tcPr>
            <w:tcW w:w="958" w:type="dxa"/>
            <w:shd w:val="clear" w:color="auto" w:fill="auto"/>
            <w:noWrap/>
            <w:vAlign w:val="center"/>
          </w:tcPr>
          <w:p w14:paraId="3192D955" w14:textId="77777777" w:rsidR="00DF2AFF" w:rsidRPr="00837EAE" w:rsidRDefault="00DF2AFF" w:rsidP="006A2652">
            <w:pPr>
              <w:pStyle w:val="Tablehead"/>
              <w:rPr>
                <w:b w:val="0"/>
                <w:bCs/>
              </w:rPr>
            </w:pPr>
            <w:r w:rsidRPr="00837EAE">
              <w:rPr>
                <w:b w:val="0"/>
                <w:bCs/>
              </w:rPr>
              <w:t>WPT2</w:t>
            </w:r>
          </w:p>
        </w:tc>
        <w:tc>
          <w:tcPr>
            <w:tcW w:w="2227" w:type="dxa"/>
            <w:shd w:val="clear" w:color="auto" w:fill="auto"/>
            <w:noWrap/>
            <w:vAlign w:val="center"/>
          </w:tcPr>
          <w:p w14:paraId="69A867BF" w14:textId="77777777" w:rsidR="00DF2AFF" w:rsidRPr="00837EAE" w:rsidRDefault="00DF2AFF" w:rsidP="006A2652">
            <w:pPr>
              <w:pStyle w:val="Tablehead"/>
              <w:rPr>
                <w:b w:val="0"/>
                <w:bCs/>
              </w:rPr>
            </w:pPr>
            <w:r w:rsidRPr="00837EAE">
              <w:rPr>
                <w:b w:val="0"/>
                <w:bCs/>
              </w:rPr>
              <w:t>33.17</w:t>
            </w:r>
          </w:p>
        </w:tc>
        <w:tc>
          <w:tcPr>
            <w:tcW w:w="2162" w:type="dxa"/>
            <w:shd w:val="clear" w:color="auto" w:fill="auto"/>
            <w:noWrap/>
            <w:vAlign w:val="center"/>
          </w:tcPr>
          <w:p w14:paraId="7CA0EA5E" w14:textId="77777777" w:rsidR="00DF2AFF" w:rsidRPr="00837EAE" w:rsidRDefault="00DF2AFF" w:rsidP="006A2652">
            <w:pPr>
              <w:pStyle w:val="Tablehead"/>
              <w:rPr>
                <w:b w:val="0"/>
                <w:bCs/>
              </w:rPr>
            </w:pPr>
            <w:r w:rsidRPr="00837EAE">
              <w:rPr>
                <w:b w:val="0"/>
                <w:bCs/>
              </w:rPr>
              <w:t>55.6</w:t>
            </w:r>
          </w:p>
        </w:tc>
        <w:tc>
          <w:tcPr>
            <w:tcW w:w="1221" w:type="dxa"/>
            <w:shd w:val="clear" w:color="auto" w:fill="auto"/>
            <w:noWrap/>
            <w:vAlign w:val="center"/>
          </w:tcPr>
          <w:p w14:paraId="444C0C23" w14:textId="77777777" w:rsidR="00DF2AFF" w:rsidRPr="00837EAE" w:rsidRDefault="00DF2AFF" w:rsidP="006A2652">
            <w:pPr>
              <w:pStyle w:val="Tablehead"/>
              <w:rPr>
                <w:b w:val="0"/>
                <w:bCs/>
              </w:rPr>
            </w:pPr>
            <w:r w:rsidRPr="00837EAE">
              <w:rPr>
                <w:b w:val="0"/>
                <w:bCs/>
              </w:rPr>
              <w:t>0.5</w:t>
            </w:r>
          </w:p>
        </w:tc>
        <w:tc>
          <w:tcPr>
            <w:tcW w:w="1272" w:type="dxa"/>
            <w:shd w:val="clear" w:color="auto" w:fill="auto"/>
            <w:noWrap/>
            <w:vAlign w:val="center"/>
          </w:tcPr>
          <w:p w14:paraId="347A7B73" w14:textId="77777777" w:rsidR="00DF2AFF" w:rsidRPr="00837EAE" w:rsidRDefault="00DF2AFF" w:rsidP="006A2652">
            <w:pPr>
              <w:pStyle w:val="Tablehead"/>
              <w:rPr>
                <w:b w:val="0"/>
                <w:bCs/>
              </w:rPr>
            </w:pPr>
            <w:r w:rsidRPr="00837EAE">
              <w:rPr>
                <w:b w:val="0"/>
                <w:bCs/>
              </w:rPr>
              <w:t>0.7</w:t>
            </w:r>
          </w:p>
        </w:tc>
      </w:tr>
      <w:tr w:rsidR="00C45143" w:rsidRPr="00837EAE" w14:paraId="6AE22A5A" w14:textId="77777777" w:rsidTr="0078027A">
        <w:trPr>
          <w:trHeight w:val="300"/>
          <w:jc w:val="center"/>
        </w:trPr>
        <w:tc>
          <w:tcPr>
            <w:tcW w:w="1323" w:type="dxa"/>
            <w:vMerge/>
          </w:tcPr>
          <w:p w14:paraId="4F46F44E" w14:textId="77777777" w:rsidR="00DF2AFF" w:rsidRPr="00837EAE" w:rsidRDefault="00DF2AFF" w:rsidP="006A2652">
            <w:pPr>
              <w:pStyle w:val="Tablehead"/>
              <w:rPr>
                <w:b w:val="0"/>
                <w:bCs/>
              </w:rPr>
            </w:pPr>
          </w:p>
        </w:tc>
        <w:tc>
          <w:tcPr>
            <w:tcW w:w="958" w:type="dxa"/>
            <w:shd w:val="clear" w:color="auto" w:fill="auto"/>
            <w:noWrap/>
            <w:vAlign w:val="center"/>
          </w:tcPr>
          <w:p w14:paraId="70174507" w14:textId="77777777" w:rsidR="00DF2AFF" w:rsidRPr="00837EAE" w:rsidRDefault="00DF2AFF" w:rsidP="006A2652">
            <w:pPr>
              <w:pStyle w:val="Tablehead"/>
              <w:rPr>
                <w:b w:val="0"/>
                <w:bCs/>
              </w:rPr>
            </w:pPr>
            <w:r w:rsidRPr="00837EAE">
              <w:rPr>
                <w:b w:val="0"/>
                <w:bCs/>
              </w:rPr>
              <w:t>WPT3</w:t>
            </w:r>
          </w:p>
        </w:tc>
        <w:tc>
          <w:tcPr>
            <w:tcW w:w="2227" w:type="dxa"/>
            <w:shd w:val="clear" w:color="auto" w:fill="auto"/>
            <w:noWrap/>
            <w:vAlign w:val="center"/>
          </w:tcPr>
          <w:p w14:paraId="47BFFE93" w14:textId="77777777" w:rsidR="00DF2AFF" w:rsidRPr="00837EAE" w:rsidRDefault="00DF2AFF" w:rsidP="006A2652">
            <w:pPr>
              <w:pStyle w:val="Tablehead"/>
              <w:rPr>
                <w:b w:val="0"/>
                <w:bCs/>
              </w:rPr>
            </w:pPr>
            <w:r w:rsidRPr="00837EAE">
              <w:rPr>
                <w:b w:val="0"/>
                <w:bCs/>
              </w:rPr>
              <w:t>36.33</w:t>
            </w:r>
          </w:p>
        </w:tc>
        <w:tc>
          <w:tcPr>
            <w:tcW w:w="2162" w:type="dxa"/>
            <w:shd w:val="clear" w:color="auto" w:fill="auto"/>
            <w:noWrap/>
            <w:vAlign w:val="center"/>
          </w:tcPr>
          <w:p w14:paraId="2B962FEF" w14:textId="77777777" w:rsidR="00DF2AFF" w:rsidRPr="00837EAE" w:rsidRDefault="00DF2AFF" w:rsidP="006A2652">
            <w:pPr>
              <w:pStyle w:val="Tablehead"/>
              <w:rPr>
                <w:b w:val="0"/>
                <w:bCs/>
              </w:rPr>
            </w:pPr>
            <w:r w:rsidRPr="00837EAE">
              <w:rPr>
                <w:b w:val="0"/>
                <w:bCs/>
              </w:rPr>
              <w:t>55.6</w:t>
            </w:r>
          </w:p>
        </w:tc>
        <w:tc>
          <w:tcPr>
            <w:tcW w:w="1221" w:type="dxa"/>
            <w:shd w:val="clear" w:color="auto" w:fill="auto"/>
            <w:noWrap/>
            <w:vAlign w:val="center"/>
          </w:tcPr>
          <w:p w14:paraId="3BB9B832" w14:textId="77777777" w:rsidR="00DF2AFF" w:rsidRPr="00837EAE" w:rsidRDefault="00DF2AFF" w:rsidP="006A2652">
            <w:pPr>
              <w:pStyle w:val="Tablehead"/>
              <w:rPr>
                <w:b w:val="0"/>
                <w:bCs/>
              </w:rPr>
            </w:pPr>
            <w:r w:rsidRPr="00837EAE">
              <w:rPr>
                <w:b w:val="0"/>
                <w:bCs/>
              </w:rPr>
              <w:t>0.5</w:t>
            </w:r>
          </w:p>
        </w:tc>
        <w:tc>
          <w:tcPr>
            <w:tcW w:w="1272" w:type="dxa"/>
            <w:shd w:val="clear" w:color="auto" w:fill="auto"/>
            <w:noWrap/>
            <w:vAlign w:val="center"/>
          </w:tcPr>
          <w:p w14:paraId="5EDC1DDE" w14:textId="77777777" w:rsidR="00DF2AFF" w:rsidRPr="00837EAE" w:rsidRDefault="00DF2AFF" w:rsidP="006A2652">
            <w:pPr>
              <w:pStyle w:val="Tablehead"/>
              <w:rPr>
                <w:b w:val="0"/>
                <w:bCs/>
              </w:rPr>
            </w:pPr>
            <w:r w:rsidRPr="00837EAE">
              <w:rPr>
                <w:b w:val="0"/>
                <w:bCs/>
              </w:rPr>
              <w:t>0.8</w:t>
            </w:r>
          </w:p>
        </w:tc>
      </w:tr>
      <w:tr w:rsidR="00C45143" w:rsidRPr="00837EAE" w14:paraId="41FA4F62" w14:textId="77777777" w:rsidTr="0078027A">
        <w:trPr>
          <w:trHeight w:val="300"/>
          <w:jc w:val="center"/>
        </w:trPr>
        <w:tc>
          <w:tcPr>
            <w:tcW w:w="1323" w:type="dxa"/>
            <w:vMerge w:val="restart"/>
          </w:tcPr>
          <w:p w14:paraId="7755E11E" w14:textId="77777777" w:rsidR="00650D1A" w:rsidRPr="00837EAE" w:rsidRDefault="00650D1A" w:rsidP="00650D1A">
            <w:pPr>
              <w:pStyle w:val="Tablehead"/>
              <w:rPr>
                <w:b w:val="0"/>
                <w:bCs/>
              </w:rPr>
            </w:pPr>
            <w:r w:rsidRPr="00837EAE">
              <w:rPr>
                <w:b w:val="0"/>
                <w:bCs/>
                <w:lang w:eastAsia="zh-CN"/>
              </w:rPr>
              <w:t>AM Receiver 3</w:t>
            </w:r>
          </w:p>
        </w:tc>
        <w:tc>
          <w:tcPr>
            <w:tcW w:w="958" w:type="dxa"/>
            <w:shd w:val="clear" w:color="auto" w:fill="auto"/>
            <w:noWrap/>
            <w:vAlign w:val="center"/>
          </w:tcPr>
          <w:p w14:paraId="34AA228D" w14:textId="77777777" w:rsidR="00650D1A" w:rsidRPr="00837EAE" w:rsidRDefault="00650D1A" w:rsidP="00650D1A">
            <w:pPr>
              <w:pStyle w:val="Tablehead"/>
              <w:rPr>
                <w:b w:val="0"/>
                <w:bCs/>
              </w:rPr>
            </w:pPr>
            <w:r w:rsidRPr="00837EAE">
              <w:rPr>
                <w:b w:val="0"/>
                <w:bCs/>
              </w:rPr>
              <w:t>WPT1</w:t>
            </w:r>
          </w:p>
        </w:tc>
        <w:tc>
          <w:tcPr>
            <w:tcW w:w="2227" w:type="dxa"/>
            <w:shd w:val="clear" w:color="auto" w:fill="auto"/>
            <w:noWrap/>
            <w:vAlign w:val="center"/>
          </w:tcPr>
          <w:p w14:paraId="7DFC4F37" w14:textId="77777777" w:rsidR="00650D1A" w:rsidRPr="00837EAE" w:rsidRDefault="00650D1A" w:rsidP="00650D1A">
            <w:pPr>
              <w:pStyle w:val="Tablehead"/>
              <w:rPr>
                <w:b w:val="0"/>
                <w:bCs/>
              </w:rPr>
            </w:pPr>
            <w:r w:rsidRPr="00837EAE">
              <w:rPr>
                <w:b w:val="0"/>
                <w:bCs/>
              </w:rPr>
              <w:t>34.07</w:t>
            </w:r>
          </w:p>
        </w:tc>
        <w:tc>
          <w:tcPr>
            <w:tcW w:w="2162" w:type="dxa"/>
            <w:shd w:val="clear" w:color="auto" w:fill="auto"/>
            <w:noWrap/>
            <w:vAlign w:val="center"/>
          </w:tcPr>
          <w:p w14:paraId="5377E292" w14:textId="77777777" w:rsidR="00650D1A" w:rsidRPr="00837EAE" w:rsidRDefault="00650D1A" w:rsidP="00650D1A">
            <w:pPr>
              <w:pStyle w:val="Tablehead"/>
              <w:rPr>
                <w:b w:val="0"/>
                <w:bCs/>
              </w:rPr>
            </w:pPr>
            <w:r w:rsidRPr="00837EAE">
              <w:rPr>
                <w:b w:val="0"/>
                <w:bCs/>
              </w:rPr>
              <w:t>55.6</w:t>
            </w:r>
          </w:p>
        </w:tc>
        <w:tc>
          <w:tcPr>
            <w:tcW w:w="1221" w:type="dxa"/>
            <w:shd w:val="clear" w:color="auto" w:fill="auto"/>
            <w:noWrap/>
            <w:vAlign w:val="center"/>
          </w:tcPr>
          <w:p w14:paraId="393BE2F7" w14:textId="77777777" w:rsidR="00650D1A" w:rsidRPr="00837EAE" w:rsidRDefault="00650D1A" w:rsidP="00650D1A">
            <w:pPr>
              <w:pStyle w:val="Tablehead"/>
              <w:rPr>
                <w:b w:val="0"/>
                <w:bCs/>
              </w:rPr>
            </w:pPr>
            <w:r w:rsidRPr="00837EAE">
              <w:rPr>
                <w:b w:val="0"/>
                <w:bCs/>
              </w:rPr>
              <w:t>0.5</w:t>
            </w:r>
          </w:p>
        </w:tc>
        <w:tc>
          <w:tcPr>
            <w:tcW w:w="1272" w:type="dxa"/>
            <w:shd w:val="clear" w:color="auto" w:fill="auto"/>
            <w:noWrap/>
            <w:vAlign w:val="center"/>
          </w:tcPr>
          <w:p w14:paraId="497EF519" w14:textId="77777777" w:rsidR="00650D1A" w:rsidRPr="00837EAE" w:rsidRDefault="00650D1A" w:rsidP="00650D1A">
            <w:pPr>
              <w:pStyle w:val="Tablehead"/>
              <w:rPr>
                <w:b w:val="0"/>
                <w:bCs/>
              </w:rPr>
            </w:pPr>
            <w:r w:rsidRPr="00837EAE">
              <w:rPr>
                <w:b w:val="0"/>
                <w:bCs/>
              </w:rPr>
              <w:t>0.9</w:t>
            </w:r>
          </w:p>
        </w:tc>
      </w:tr>
      <w:tr w:rsidR="00C45143" w:rsidRPr="00837EAE" w14:paraId="2B3F417A" w14:textId="77777777" w:rsidTr="0078027A">
        <w:trPr>
          <w:trHeight w:val="300"/>
          <w:jc w:val="center"/>
        </w:trPr>
        <w:tc>
          <w:tcPr>
            <w:tcW w:w="1323" w:type="dxa"/>
            <w:vMerge/>
          </w:tcPr>
          <w:p w14:paraId="2026121E" w14:textId="77777777" w:rsidR="00650D1A" w:rsidRPr="00837EAE" w:rsidRDefault="00650D1A" w:rsidP="00650D1A">
            <w:pPr>
              <w:pStyle w:val="Tablehead"/>
              <w:rPr>
                <w:b w:val="0"/>
                <w:bCs/>
              </w:rPr>
            </w:pPr>
          </w:p>
        </w:tc>
        <w:tc>
          <w:tcPr>
            <w:tcW w:w="958" w:type="dxa"/>
            <w:shd w:val="clear" w:color="auto" w:fill="auto"/>
            <w:noWrap/>
            <w:vAlign w:val="center"/>
          </w:tcPr>
          <w:p w14:paraId="6F91CAC2" w14:textId="77777777" w:rsidR="00650D1A" w:rsidRPr="00837EAE" w:rsidRDefault="00650D1A" w:rsidP="00650D1A">
            <w:pPr>
              <w:pStyle w:val="Tablehead"/>
              <w:rPr>
                <w:b w:val="0"/>
                <w:bCs/>
              </w:rPr>
            </w:pPr>
            <w:r w:rsidRPr="00837EAE">
              <w:rPr>
                <w:b w:val="0"/>
                <w:bCs/>
              </w:rPr>
              <w:t>WPT2</w:t>
            </w:r>
          </w:p>
        </w:tc>
        <w:tc>
          <w:tcPr>
            <w:tcW w:w="2227" w:type="dxa"/>
            <w:shd w:val="clear" w:color="auto" w:fill="auto"/>
            <w:noWrap/>
            <w:vAlign w:val="center"/>
          </w:tcPr>
          <w:p w14:paraId="471C67B7" w14:textId="77777777" w:rsidR="00650D1A" w:rsidRPr="00837EAE" w:rsidRDefault="00650D1A" w:rsidP="00650D1A">
            <w:pPr>
              <w:pStyle w:val="Tablehead"/>
              <w:rPr>
                <w:b w:val="0"/>
                <w:bCs/>
              </w:rPr>
            </w:pPr>
            <w:r w:rsidRPr="00837EAE">
              <w:rPr>
                <w:b w:val="0"/>
                <w:bCs/>
              </w:rPr>
              <w:t>33.17</w:t>
            </w:r>
          </w:p>
        </w:tc>
        <w:tc>
          <w:tcPr>
            <w:tcW w:w="2162" w:type="dxa"/>
            <w:shd w:val="clear" w:color="auto" w:fill="auto"/>
            <w:noWrap/>
            <w:vAlign w:val="center"/>
          </w:tcPr>
          <w:p w14:paraId="27C3BF42" w14:textId="77777777" w:rsidR="00650D1A" w:rsidRPr="00837EAE" w:rsidRDefault="00650D1A" w:rsidP="00650D1A">
            <w:pPr>
              <w:pStyle w:val="Tablehead"/>
              <w:rPr>
                <w:b w:val="0"/>
                <w:bCs/>
              </w:rPr>
            </w:pPr>
            <w:r w:rsidRPr="00837EAE">
              <w:rPr>
                <w:b w:val="0"/>
                <w:bCs/>
              </w:rPr>
              <w:t>55.6</w:t>
            </w:r>
          </w:p>
        </w:tc>
        <w:tc>
          <w:tcPr>
            <w:tcW w:w="1221" w:type="dxa"/>
            <w:shd w:val="clear" w:color="auto" w:fill="auto"/>
            <w:noWrap/>
            <w:vAlign w:val="center"/>
          </w:tcPr>
          <w:p w14:paraId="1B8D1069" w14:textId="77777777" w:rsidR="00650D1A" w:rsidRPr="00837EAE" w:rsidRDefault="00650D1A" w:rsidP="00650D1A">
            <w:pPr>
              <w:pStyle w:val="Tablehead"/>
              <w:rPr>
                <w:b w:val="0"/>
                <w:bCs/>
              </w:rPr>
            </w:pPr>
            <w:r w:rsidRPr="00837EAE">
              <w:rPr>
                <w:b w:val="0"/>
                <w:bCs/>
              </w:rPr>
              <w:t>0.7</w:t>
            </w:r>
          </w:p>
        </w:tc>
        <w:tc>
          <w:tcPr>
            <w:tcW w:w="1272" w:type="dxa"/>
            <w:shd w:val="clear" w:color="auto" w:fill="auto"/>
            <w:noWrap/>
            <w:vAlign w:val="center"/>
          </w:tcPr>
          <w:p w14:paraId="0DBB3FEC" w14:textId="77777777" w:rsidR="00650D1A" w:rsidRPr="00837EAE" w:rsidRDefault="00650D1A" w:rsidP="00650D1A">
            <w:pPr>
              <w:pStyle w:val="Tablehead"/>
              <w:rPr>
                <w:b w:val="0"/>
                <w:bCs/>
              </w:rPr>
            </w:pPr>
            <w:r w:rsidRPr="00837EAE">
              <w:rPr>
                <w:b w:val="0"/>
                <w:bCs/>
              </w:rPr>
              <w:t>0.9</w:t>
            </w:r>
          </w:p>
        </w:tc>
      </w:tr>
      <w:tr w:rsidR="00C45143" w:rsidRPr="00837EAE" w14:paraId="413275F7" w14:textId="77777777" w:rsidTr="0078027A">
        <w:trPr>
          <w:trHeight w:val="300"/>
          <w:jc w:val="center"/>
        </w:trPr>
        <w:tc>
          <w:tcPr>
            <w:tcW w:w="1323" w:type="dxa"/>
            <w:vMerge/>
          </w:tcPr>
          <w:p w14:paraId="278C8B47" w14:textId="77777777" w:rsidR="00650D1A" w:rsidRPr="00837EAE" w:rsidRDefault="00650D1A" w:rsidP="00650D1A">
            <w:pPr>
              <w:pStyle w:val="Tablehead"/>
              <w:rPr>
                <w:b w:val="0"/>
                <w:bCs/>
              </w:rPr>
            </w:pPr>
          </w:p>
        </w:tc>
        <w:tc>
          <w:tcPr>
            <w:tcW w:w="958" w:type="dxa"/>
            <w:shd w:val="clear" w:color="auto" w:fill="auto"/>
            <w:noWrap/>
            <w:vAlign w:val="center"/>
          </w:tcPr>
          <w:p w14:paraId="55C7F284" w14:textId="77777777" w:rsidR="00650D1A" w:rsidRPr="00837EAE" w:rsidRDefault="00650D1A" w:rsidP="00650D1A">
            <w:pPr>
              <w:pStyle w:val="Tablehead"/>
              <w:rPr>
                <w:b w:val="0"/>
                <w:bCs/>
              </w:rPr>
            </w:pPr>
            <w:r w:rsidRPr="00837EAE">
              <w:rPr>
                <w:b w:val="0"/>
                <w:bCs/>
              </w:rPr>
              <w:t>WPT3</w:t>
            </w:r>
          </w:p>
        </w:tc>
        <w:tc>
          <w:tcPr>
            <w:tcW w:w="2227" w:type="dxa"/>
            <w:shd w:val="clear" w:color="auto" w:fill="auto"/>
            <w:noWrap/>
            <w:vAlign w:val="center"/>
          </w:tcPr>
          <w:p w14:paraId="72AF95FB" w14:textId="77777777" w:rsidR="00650D1A" w:rsidRPr="00837EAE" w:rsidRDefault="00650D1A" w:rsidP="00650D1A">
            <w:pPr>
              <w:pStyle w:val="Tablehead"/>
              <w:rPr>
                <w:b w:val="0"/>
                <w:bCs/>
              </w:rPr>
            </w:pPr>
            <w:r w:rsidRPr="00837EAE">
              <w:rPr>
                <w:b w:val="0"/>
                <w:bCs/>
              </w:rPr>
              <w:t>36.33</w:t>
            </w:r>
          </w:p>
        </w:tc>
        <w:tc>
          <w:tcPr>
            <w:tcW w:w="2162" w:type="dxa"/>
            <w:shd w:val="clear" w:color="auto" w:fill="auto"/>
            <w:noWrap/>
            <w:vAlign w:val="center"/>
          </w:tcPr>
          <w:p w14:paraId="5519AAD4" w14:textId="77777777" w:rsidR="00650D1A" w:rsidRPr="00837EAE" w:rsidRDefault="00650D1A" w:rsidP="00650D1A">
            <w:pPr>
              <w:pStyle w:val="Tablehead"/>
              <w:rPr>
                <w:b w:val="0"/>
                <w:bCs/>
              </w:rPr>
            </w:pPr>
            <w:r w:rsidRPr="00837EAE">
              <w:rPr>
                <w:b w:val="0"/>
                <w:bCs/>
              </w:rPr>
              <w:t>55.6</w:t>
            </w:r>
          </w:p>
        </w:tc>
        <w:tc>
          <w:tcPr>
            <w:tcW w:w="1221" w:type="dxa"/>
            <w:shd w:val="clear" w:color="auto" w:fill="auto"/>
            <w:noWrap/>
            <w:vAlign w:val="center"/>
          </w:tcPr>
          <w:p w14:paraId="54BB6F64" w14:textId="77777777" w:rsidR="00650D1A" w:rsidRPr="00837EAE" w:rsidRDefault="00650D1A" w:rsidP="00650D1A">
            <w:pPr>
              <w:pStyle w:val="Tablehead"/>
              <w:rPr>
                <w:b w:val="0"/>
                <w:bCs/>
              </w:rPr>
            </w:pPr>
            <w:r w:rsidRPr="00837EAE">
              <w:rPr>
                <w:b w:val="0"/>
                <w:bCs/>
              </w:rPr>
              <w:t>0.4</w:t>
            </w:r>
          </w:p>
        </w:tc>
        <w:tc>
          <w:tcPr>
            <w:tcW w:w="1272" w:type="dxa"/>
            <w:shd w:val="clear" w:color="auto" w:fill="auto"/>
            <w:noWrap/>
            <w:vAlign w:val="center"/>
          </w:tcPr>
          <w:p w14:paraId="35AD2A24" w14:textId="77777777" w:rsidR="00650D1A" w:rsidRPr="00837EAE" w:rsidRDefault="00650D1A" w:rsidP="00650D1A">
            <w:pPr>
              <w:pStyle w:val="Tablehead"/>
              <w:rPr>
                <w:b w:val="0"/>
                <w:bCs/>
              </w:rPr>
            </w:pPr>
            <w:r w:rsidRPr="00837EAE">
              <w:rPr>
                <w:b w:val="0"/>
                <w:bCs/>
              </w:rPr>
              <w:t>0.7</w:t>
            </w:r>
          </w:p>
        </w:tc>
      </w:tr>
    </w:tbl>
    <w:p w14:paraId="79D6FF36" w14:textId="77777777" w:rsidR="00DF2AFF" w:rsidRPr="00837EAE" w:rsidRDefault="00DF2AFF" w:rsidP="00DF2AFF">
      <w:pPr>
        <w:rPr>
          <w:lang w:eastAsia="zh-CN"/>
        </w:rPr>
      </w:pPr>
    </w:p>
    <w:p w14:paraId="4809B413" w14:textId="5E3886A3" w:rsidR="001D7826" w:rsidRPr="00837EAE" w:rsidRDefault="005309DA" w:rsidP="00965C9C">
      <w:pPr>
        <w:jc w:val="both"/>
        <w:rPr>
          <w:lang w:eastAsia="zh-CN"/>
        </w:rPr>
      </w:pPr>
      <w:r w:rsidRPr="00837EAE">
        <w:t xml:space="preserve">In summary, </w:t>
      </w:r>
      <w:r w:rsidR="00A244EC" w:rsidRPr="00837EAE">
        <w:t>the results</w:t>
      </w:r>
      <w:r w:rsidR="00EC2DFF" w:rsidRPr="00837EAE">
        <w:t xml:space="preserve"> </w:t>
      </w:r>
      <w:r w:rsidR="00A244EC" w:rsidRPr="00837EAE">
        <w:t xml:space="preserve">show that </w:t>
      </w:r>
      <w:r w:rsidR="001D7826" w:rsidRPr="00837EAE">
        <w:t xml:space="preserve">the audible interference from WPT </w:t>
      </w:r>
      <w:r w:rsidR="001D7826" w:rsidRPr="00837EAE">
        <w:rPr>
          <w:lang w:eastAsia="zh-CN"/>
        </w:rPr>
        <w:t>har</w:t>
      </w:r>
      <w:r w:rsidR="00A244EC" w:rsidRPr="00837EAE">
        <w:rPr>
          <w:lang w:eastAsia="zh-CN"/>
        </w:rPr>
        <w:t>monic</w:t>
      </w:r>
      <w:r w:rsidR="001D7826" w:rsidRPr="00837EAE">
        <w:rPr>
          <w:lang w:eastAsia="zh-CN"/>
        </w:rPr>
        <w:t>s are manageable and avoidable in the typical room settings.</w:t>
      </w:r>
    </w:p>
    <w:p w14:paraId="374E27AD" w14:textId="1A6D546C" w:rsidR="001D7826" w:rsidRPr="00837EAE" w:rsidRDefault="001D7826" w:rsidP="00965C9C">
      <w:pPr>
        <w:jc w:val="both"/>
        <w:rPr>
          <w:lang w:eastAsia="zh-CN"/>
        </w:rPr>
      </w:pPr>
      <w:r w:rsidRPr="00837EAE">
        <w:rPr>
          <w:lang w:eastAsia="zh-CN"/>
        </w:rPr>
        <w:t xml:space="preserve">When the harmonic interference </w:t>
      </w:r>
      <w:r w:rsidR="00A244EC" w:rsidRPr="00837EAE">
        <w:rPr>
          <w:lang w:eastAsia="zh-CN"/>
        </w:rPr>
        <w:t>completely overlap</w:t>
      </w:r>
      <w:r w:rsidRPr="00837EAE">
        <w:rPr>
          <w:lang w:eastAsia="zh-CN"/>
        </w:rPr>
        <w:t>s</w:t>
      </w:r>
      <w:r w:rsidR="00A244EC" w:rsidRPr="00837EAE">
        <w:rPr>
          <w:lang w:eastAsia="zh-CN"/>
        </w:rPr>
        <w:t xml:space="preserve"> with </w:t>
      </w:r>
      <w:r w:rsidR="00962251" w:rsidRPr="0078027A">
        <w:rPr>
          <w:lang w:eastAsia="zh-CN"/>
        </w:rPr>
        <w:t xml:space="preserve">the </w:t>
      </w:r>
      <w:r w:rsidR="00A244EC" w:rsidRPr="00837EAE">
        <w:rPr>
          <w:lang w:eastAsia="zh-CN"/>
        </w:rPr>
        <w:t xml:space="preserve">AM </w:t>
      </w:r>
      <w:r w:rsidR="002C4993" w:rsidRPr="00837EAE">
        <w:rPr>
          <w:lang w:eastAsia="zh-CN"/>
        </w:rPr>
        <w:t xml:space="preserve">broadcasting </w:t>
      </w:r>
      <w:r w:rsidR="00A244EC" w:rsidRPr="00837EAE">
        <w:rPr>
          <w:lang w:eastAsia="zh-CN"/>
        </w:rPr>
        <w:t xml:space="preserve">channel, a separation distance of </w:t>
      </w:r>
      <w:r w:rsidR="00B956A6" w:rsidRPr="00837EAE">
        <w:rPr>
          <w:lang w:eastAsia="zh-CN"/>
        </w:rPr>
        <w:t>1.5m</w:t>
      </w:r>
      <w:r w:rsidR="00A244EC" w:rsidRPr="00837EAE">
        <w:rPr>
          <w:lang w:eastAsia="zh-CN"/>
        </w:rPr>
        <w:t xml:space="preserve"> </w:t>
      </w:r>
      <w:r w:rsidR="008D65C5" w:rsidRPr="00837EAE">
        <w:rPr>
          <w:lang w:eastAsia="zh-CN"/>
        </w:rPr>
        <w:t>can</w:t>
      </w:r>
      <w:r w:rsidR="002C4993" w:rsidRPr="00837EAE">
        <w:rPr>
          <w:lang w:eastAsia="zh-CN"/>
        </w:rPr>
        <w:t xml:space="preserve"> effectively </w:t>
      </w:r>
      <w:r w:rsidR="00A244EC" w:rsidRPr="00837EAE">
        <w:rPr>
          <w:lang w:eastAsia="zh-CN"/>
        </w:rPr>
        <w:t>avoid the audible interference</w:t>
      </w:r>
      <w:r w:rsidRPr="00837EAE">
        <w:rPr>
          <w:lang w:eastAsia="zh-CN"/>
        </w:rPr>
        <w:t>.</w:t>
      </w:r>
    </w:p>
    <w:p w14:paraId="4C54EB78" w14:textId="4C7E23D0" w:rsidR="001D7826" w:rsidRPr="00837EAE" w:rsidRDefault="001D7826" w:rsidP="00965C9C">
      <w:pPr>
        <w:jc w:val="both"/>
        <w:rPr>
          <w:lang w:eastAsia="zh-CN"/>
        </w:rPr>
      </w:pPr>
      <w:r w:rsidRPr="00837EAE">
        <w:rPr>
          <w:lang w:eastAsia="zh-CN"/>
        </w:rPr>
        <w:t>W</w:t>
      </w:r>
      <w:r w:rsidR="00A244EC" w:rsidRPr="00837EAE">
        <w:rPr>
          <w:lang w:eastAsia="zh-CN"/>
        </w:rPr>
        <w:t xml:space="preserve">hen </w:t>
      </w:r>
      <w:r w:rsidRPr="00837EAE">
        <w:rPr>
          <w:lang w:eastAsia="zh-CN"/>
        </w:rPr>
        <w:t>i</w:t>
      </w:r>
      <w:r w:rsidR="00962251" w:rsidRPr="0078027A">
        <w:rPr>
          <w:lang w:eastAsia="zh-CN"/>
        </w:rPr>
        <w:t>t is</w:t>
      </w:r>
      <w:r w:rsidRPr="00837EAE">
        <w:rPr>
          <w:lang w:eastAsia="zh-CN"/>
        </w:rPr>
        <w:t xml:space="preserve"> </w:t>
      </w:r>
      <w:r w:rsidR="00A244EC" w:rsidRPr="00837EAE">
        <w:rPr>
          <w:lang w:eastAsia="zh-CN"/>
        </w:rPr>
        <w:t xml:space="preserve">adjacent to </w:t>
      </w:r>
      <w:r w:rsidRPr="00837EAE">
        <w:rPr>
          <w:lang w:eastAsia="zh-CN"/>
        </w:rPr>
        <w:t xml:space="preserve">the </w:t>
      </w:r>
      <w:r w:rsidR="00A244EC" w:rsidRPr="00837EAE">
        <w:rPr>
          <w:lang w:eastAsia="zh-CN"/>
        </w:rPr>
        <w:t xml:space="preserve">AM </w:t>
      </w:r>
      <w:r w:rsidR="002C4993" w:rsidRPr="00837EAE">
        <w:rPr>
          <w:lang w:eastAsia="zh-CN"/>
        </w:rPr>
        <w:t xml:space="preserve">broadcasting </w:t>
      </w:r>
      <w:r w:rsidR="00A244EC" w:rsidRPr="00837EAE">
        <w:rPr>
          <w:lang w:eastAsia="zh-CN"/>
        </w:rPr>
        <w:t xml:space="preserve">channel, a separation distance of 0.9m </w:t>
      </w:r>
      <w:r w:rsidR="00EE5C7E" w:rsidRPr="00837EAE">
        <w:rPr>
          <w:lang w:eastAsia="zh-CN"/>
        </w:rPr>
        <w:t xml:space="preserve">can </w:t>
      </w:r>
      <w:r w:rsidR="008D65C5" w:rsidRPr="00837EAE">
        <w:rPr>
          <w:lang w:eastAsia="zh-CN"/>
        </w:rPr>
        <w:t>prevent AM broadcasting rece</w:t>
      </w:r>
      <w:r w:rsidR="00EE5C7E" w:rsidRPr="00837EAE">
        <w:rPr>
          <w:lang w:eastAsia="zh-CN"/>
        </w:rPr>
        <w:t>i</w:t>
      </w:r>
      <w:r w:rsidR="008D65C5" w:rsidRPr="00837EAE">
        <w:rPr>
          <w:lang w:eastAsia="zh-CN"/>
        </w:rPr>
        <w:t xml:space="preserve">vers from </w:t>
      </w:r>
      <w:r w:rsidR="00A244EC" w:rsidRPr="00837EAE">
        <w:rPr>
          <w:lang w:eastAsia="zh-CN"/>
        </w:rPr>
        <w:t xml:space="preserve">audible interference. </w:t>
      </w:r>
    </w:p>
    <w:p w14:paraId="70DA2957" w14:textId="28AEEE87" w:rsidR="00EE5C7E" w:rsidRPr="00837EAE" w:rsidRDefault="00EE5C7E" w:rsidP="00965C9C">
      <w:pPr>
        <w:jc w:val="both"/>
      </w:pPr>
      <w:r w:rsidRPr="00837EAE">
        <w:rPr>
          <w:lang w:eastAsia="zh-CN"/>
        </w:rPr>
        <w:t xml:space="preserve">Given that this is a mobile device typically used in offices and homes, these distances are achievable and therefore the impact </w:t>
      </w:r>
      <w:proofErr w:type="gramStart"/>
      <w:r w:rsidRPr="00837EAE">
        <w:rPr>
          <w:lang w:eastAsia="zh-CN"/>
        </w:rPr>
        <w:t>to</w:t>
      </w:r>
      <w:proofErr w:type="gramEnd"/>
      <w:r w:rsidRPr="00837EAE">
        <w:rPr>
          <w:lang w:eastAsia="zh-CN"/>
        </w:rPr>
        <w:t xml:space="preserve"> the broadcasting service is considered by the study as</w:t>
      </w:r>
      <w:r w:rsidR="00AC4043" w:rsidRPr="0078027A">
        <w:rPr>
          <w:lang w:eastAsia="zh-CN"/>
        </w:rPr>
        <w:t xml:space="preserve"> avoidabl</w:t>
      </w:r>
      <w:r w:rsidR="00837EAE">
        <w:rPr>
          <w:rFonts w:hint="eastAsia"/>
          <w:lang w:eastAsia="zh-CN"/>
        </w:rPr>
        <w:t>e</w:t>
      </w:r>
      <w:r w:rsidRPr="00837EAE">
        <w:rPr>
          <w:lang w:eastAsia="zh-CN"/>
        </w:rPr>
        <w:t>.</w:t>
      </w:r>
    </w:p>
    <w:p w14:paraId="7C70EB22" w14:textId="77777777" w:rsidR="00965C9C" w:rsidRPr="00837EAE" w:rsidRDefault="00965C9C"/>
    <w:p w14:paraId="12F97336" w14:textId="45166F96" w:rsidR="009326F8" w:rsidRDefault="00965C9C">
      <w:pPr>
        <w:rPr>
          <w:lang w:eastAsia="zh-CN"/>
        </w:rPr>
      </w:pPr>
      <w:r w:rsidRPr="00837EAE">
        <w:t>Furthermore</w:t>
      </w:r>
      <w:r w:rsidR="00CD29B3" w:rsidRPr="00837EAE">
        <w:t xml:space="preserve">, </w:t>
      </w:r>
      <w:r w:rsidRPr="00837EAE">
        <w:t>compar</w:t>
      </w:r>
      <w:r w:rsidR="00EE5C7E" w:rsidRPr="00837EAE">
        <w:t>ing</w:t>
      </w:r>
      <w:r w:rsidRPr="00837EAE">
        <w:t xml:space="preserve"> to </w:t>
      </w:r>
      <w:r w:rsidR="00962251" w:rsidRPr="0078027A">
        <w:t xml:space="preserve">the </w:t>
      </w:r>
      <w:r w:rsidRPr="00837EAE">
        <w:t>frequency band of 100-148.5</w:t>
      </w:r>
      <w:r w:rsidR="00EE5C7E" w:rsidRPr="00837EAE">
        <w:t xml:space="preserve"> </w:t>
      </w:r>
      <w:r w:rsidRPr="00837EAE">
        <w:t xml:space="preserve">kHz, </w:t>
      </w:r>
      <w:r w:rsidR="00CD29B3" w:rsidRPr="00837EAE">
        <w:t>the current regulation e.g. ETSI</w:t>
      </w:r>
      <w:r w:rsidR="002A620D" w:rsidRPr="00837EAE">
        <w:t xml:space="preserve"> EN300</w:t>
      </w:r>
      <w:r w:rsidR="00EC2DFF" w:rsidRPr="00837EAE">
        <w:t xml:space="preserve"> </w:t>
      </w:r>
      <w:r w:rsidR="002A620D" w:rsidRPr="00837EAE">
        <w:t xml:space="preserve">330 requires </w:t>
      </w:r>
      <w:r w:rsidR="00A06B8A" w:rsidRPr="0078027A">
        <w:t>meeting</w:t>
      </w:r>
      <w:r w:rsidR="002A620D" w:rsidRPr="00837EAE">
        <w:t xml:space="preserve"> -15</w:t>
      </w:r>
      <w:r w:rsidR="00EE5C7E" w:rsidRPr="00837EAE">
        <w:t xml:space="preserve"> </w:t>
      </w:r>
      <w:proofErr w:type="spellStart"/>
      <w:r w:rsidR="002A620D" w:rsidRPr="00837EAE">
        <w:t>dBuA</w:t>
      </w:r>
      <w:proofErr w:type="spellEnd"/>
      <w:r w:rsidR="002A620D" w:rsidRPr="00837EAE">
        <w:t xml:space="preserve">/m@360kHz, </w:t>
      </w:r>
      <w:r w:rsidR="00F733EB" w:rsidRPr="0078027A">
        <w:t>compared to</w:t>
      </w:r>
      <w:r w:rsidR="002A620D" w:rsidRPr="00837EAE">
        <w:t xml:space="preserve"> 66</w:t>
      </w:r>
      <w:r w:rsidR="00EE5C7E" w:rsidRPr="00837EAE">
        <w:t xml:space="preserve"> </w:t>
      </w:r>
      <w:proofErr w:type="spellStart"/>
      <w:r w:rsidR="002A620D" w:rsidRPr="00837EAE">
        <w:t>dBuA</w:t>
      </w:r>
      <w:proofErr w:type="spellEnd"/>
      <w:r w:rsidR="002A620D" w:rsidRPr="00837EAE">
        <w:t>/m@119kHz,</w:t>
      </w:r>
      <w:r w:rsidR="00CD29B3" w:rsidRPr="00837EAE">
        <w:t xml:space="preserve"> does have much stricter limit on the fundamental radiated emission </w:t>
      </w:r>
      <w:r w:rsidR="004E0886" w:rsidRPr="00837EAE">
        <w:t>at 300-400</w:t>
      </w:r>
      <w:r w:rsidR="00EE5C7E" w:rsidRPr="00837EAE">
        <w:t xml:space="preserve"> </w:t>
      </w:r>
      <w:r w:rsidR="004E0886" w:rsidRPr="00837EAE">
        <w:t>kHz</w:t>
      </w:r>
      <w:r w:rsidR="00962251" w:rsidRPr="0078027A">
        <w:t>. This</w:t>
      </w:r>
      <w:r w:rsidR="00CD29B3" w:rsidRPr="00837EAE">
        <w:t xml:space="preserve"> </w:t>
      </w:r>
      <w:r w:rsidR="00CD29B3" w:rsidRPr="00837EAE">
        <w:rPr>
          <w:lang w:eastAsia="zh-CN"/>
        </w:rPr>
        <w:t xml:space="preserve">makes the harmonics caused by this band </w:t>
      </w:r>
      <w:r w:rsidR="00962251" w:rsidRPr="0078027A">
        <w:rPr>
          <w:lang w:eastAsia="zh-CN"/>
        </w:rPr>
        <w:t>to be friendlier</w:t>
      </w:r>
      <w:r w:rsidR="00CD29B3" w:rsidRPr="00837EAE">
        <w:rPr>
          <w:lang w:eastAsia="zh-CN"/>
        </w:rPr>
        <w:t xml:space="preserve"> to AM broadcasting service</w:t>
      </w:r>
      <w:r w:rsidR="00962251" w:rsidRPr="0078027A">
        <w:rPr>
          <w:lang w:eastAsia="zh-CN"/>
        </w:rPr>
        <w:t>s</w:t>
      </w:r>
      <w:r w:rsidR="00CD29B3" w:rsidRPr="00837EAE">
        <w:rPr>
          <w:lang w:eastAsia="zh-CN"/>
        </w:rPr>
        <w:t xml:space="preserve"> than other bands.</w:t>
      </w:r>
      <w:r w:rsidR="00CD29B3" w:rsidRPr="00837EAE">
        <w:t xml:space="preserve"> </w:t>
      </w:r>
    </w:p>
    <w:p w14:paraId="06C59BD6" w14:textId="77777777" w:rsidR="009326F8" w:rsidRPr="00C162D4" w:rsidRDefault="009326F8" w:rsidP="0078027A"/>
    <w:p w14:paraId="65F82394"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75" w:name="_Toc111017445"/>
      <w:bookmarkStart w:id="176" w:name="_Toc135751660"/>
      <w:r w:rsidRPr="00C05B58">
        <w:rPr>
          <w:b/>
          <w:bCs/>
          <w:color w:val="000000"/>
          <w:sz w:val="28"/>
          <w:szCs w:val="28"/>
          <w:u w:val="single"/>
          <w:lang w:val="en-GB"/>
        </w:rPr>
        <w:t>Conclusion summary</w:t>
      </w:r>
      <w:bookmarkEnd w:id="169"/>
      <w:bookmarkEnd w:id="175"/>
      <w:bookmarkEnd w:id="176"/>
    </w:p>
    <w:p w14:paraId="7B79BF80" w14:textId="77777777" w:rsidR="00672AD7" w:rsidRPr="00C05B58" w:rsidRDefault="00672AD7" w:rsidP="00297B6D">
      <w:pPr>
        <w:rPr>
          <w:lang w:val="en-GB" w:eastAsia="zh-CN"/>
        </w:rPr>
      </w:pPr>
    </w:p>
    <w:p w14:paraId="08B4906F" w14:textId="4C1B2826" w:rsidR="000132BF" w:rsidRPr="00837EAE" w:rsidRDefault="00581A14" w:rsidP="00297B6D">
      <w:pPr>
        <w:rPr>
          <w:color w:val="000000"/>
          <w:lang w:val="en-GB"/>
        </w:rPr>
      </w:pPr>
      <w:r w:rsidRPr="00837EAE">
        <w:rPr>
          <w:color w:val="000000"/>
          <w:lang w:val="en-GB"/>
        </w:rPr>
        <w:t xml:space="preserve">This report carries out the </w:t>
      </w:r>
      <w:r w:rsidR="000132BF" w:rsidRPr="00837EAE">
        <w:rPr>
          <w:color w:val="000000"/>
          <w:lang w:val="en-GB"/>
        </w:rPr>
        <w:t xml:space="preserve">studies for </w:t>
      </w:r>
      <w:r w:rsidRPr="00837EAE">
        <w:rPr>
          <w:color w:val="000000"/>
          <w:lang w:val="en-GB"/>
        </w:rPr>
        <w:t xml:space="preserve">impact </w:t>
      </w:r>
      <w:r w:rsidR="000132BF" w:rsidRPr="00837EAE">
        <w:rPr>
          <w:color w:val="000000"/>
          <w:lang w:val="en-GB"/>
        </w:rPr>
        <w:t xml:space="preserve">from non-beam WPT mobile and portable devices operating in 300 – 400 </w:t>
      </w:r>
      <w:r w:rsidR="00CE2CE3" w:rsidRPr="00837EAE">
        <w:rPr>
          <w:color w:val="000000"/>
          <w:lang w:val="en-GB"/>
        </w:rPr>
        <w:t>k</w:t>
      </w:r>
      <w:r w:rsidR="000132BF" w:rsidRPr="00837EAE">
        <w:rPr>
          <w:color w:val="000000"/>
          <w:lang w:val="en-GB"/>
        </w:rPr>
        <w:t>Hz and 1700 – 1800 kHz to below incumbent radio</w:t>
      </w:r>
      <w:r w:rsidR="00B6694A" w:rsidRPr="00837EAE">
        <w:rPr>
          <w:color w:val="000000"/>
          <w:lang w:val="en-GB"/>
        </w:rPr>
        <w:t xml:space="preserve">.  </w:t>
      </w:r>
    </w:p>
    <w:p w14:paraId="12159A44" w14:textId="77777777" w:rsidR="000132BF" w:rsidRPr="00837EAE" w:rsidRDefault="000132BF" w:rsidP="00297B6D">
      <w:pPr>
        <w:rPr>
          <w:color w:val="000000"/>
          <w:lang w:val="en-GB"/>
        </w:rPr>
      </w:pPr>
    </w:p>
    <w:p w14:paraId="61CBCF0F" w14:textId="77777777" w:rsidR="000132BF" w:rsidRPr="00837EAE" w:rsidRDefault="000132BF" w:rsidP="00EC2392">
      <w:pPr>
        <w:pStyle w:val="ListParagraph"/>
        <w:numPr>
          <w:ilvl w:val="0"/>
          <w:numId w:val="32"/>
        </w:numPr>
        <w:rPr>
          <w:color w:val="000000"/>
          <w:lang w:val="en-GB"/>
        </w:rPr>
      </w:pPr>
      <w:r w:rsidRPr="00837EAE">
        <w:rPr>
          <w:color w:val="000000"/>
          <w:lang w:val="en-GB"/>
        </w:rPr>
        <w:t xml:space="preserve">Aeronautical radionavigation </w:t>
      </w:r>
    </w:p>
    <w:p w14:paraId="62D360AB" w14:textId="77777777" w:rsidR="002D30BC" w:rsidRPr="00837EAE" w:rsidRDefault="000132BF" w:rsidP="00EC2392">
      <w:pPr>
        <w:pStyle w:val="ListParagraph"/>
        <w:numPr>
          <w:ilvl w:val="0"/>
          <w:numId w:val="32"/>
        </w:numPr>
        <w:rPr>
          <w:color w:val="000000"/>
          <w:lang w:val="en-GB"/>
        </w:rPr>
      </w:pPr>
      <w:r w:rsidRPr="00837EAE">
        <w:rPr>
          <w:color w:val="000000"/>
          <w:lang w:val="en-GB"/>
        </w:rPr>
        <w:t xml:space="preserve">Maritime radionavigation </w:t>
      </w:r>
    </w:p>
    <w:p w14:paraId="62306160" w14:textId="77777777" w:rsidR="00EC2DFF" w:rsidRPr="00837EAE" w:rsidRDefault="000132BF" w:rsidP="00EC2DFF">
      <w:pPr>
        <w:pStyle w:val="ListParagraph"/>
        <w:numPr>
          <w:ilvl w:val="0"/>
          <w:numId w:val="32"/>
        </w:numPr>
        <w:rPr>
          <w:color w:val="000000"/>
          <w:lang w:val="en-GB"/>
        </w:rPr>
      </w:pPr>
      <w:r w:rsidRPr="00837EAE">
        <w:rPr>
          <w:color w:val="000000"/>
          <w:lang w:val="en-GB"/>
        </w:rPr>
        <w:t xml:space="preserve">Radiolocation </w:t>
      </w:r>
    </w:p>
    <w:p w14:paraId="7514973C" w14:textId="77777777" w:rsidR="0002119B" w:rsidRDefault="0002119B" w:rsidP="0002119B">
      <w:pPr>
        <w:rPr>
          <w:highlight w:val="yellow"/>
        </w:rPr>
      </w:pPr>
    </w:p>
    <w:p w14:paraId="31FAC033" w14:textId="48E026D3" w:rsidR="0002119B" w:rsidRPr="0078027A" w:rsidRDefault="0002119B" w:rsidP="0002119B">
      <w:pPr>
        <w:rPr>
          <w:lang w:eastAsia="zh-CN"/>
        </w:rPr>
      </w:pPr>
      <w:r w:rsidRPr="0078027A">
        <w:rPr>
          <w:lang w:eastAsia="zh-CN"/>
        </w:rPr>
        <w:t>The study has also analyzed the harmonics of WPT devices operating in 300 - 400kHz to AM broadcasting</w:t>
      </w:r>
      <w:r w:rsidR="005523D9" w:rsidRPr="0078027A">
        <w:rPr>
          <w:lang w:eastAsia="zh-CN"/>
        </w:rPr>
        <w:t xml:space="preserve"> service</w:t>
      </w:r>
      <w:r w:rsidRPr="0078027A">
        <w:rPr>
          <w:lang w:eastAsia="zh-CN"/>
        </w:rPr>
        <w:t>.</w:t>
      </w:r>
    </w:p>
    <w:p w14:paraId="7BAC317A" w14:textId="77777777" w:rsidR="00217F09" w:rsidRPr="00837EAE" w:rsidRDefault="00217F09" w:rsidP="00217F09">
      <w:pPr>
        <w:spacing w:before="240" w:after="240"/>
      </w:pPr>
      <w:r w:rsidRPr="00837EAE">
        <w:t xml:space="preserve">The studies conclude that </w:t>
      </w:r>
      <w:r w:rsidR="0079450D" w:rsidRPr="00837EAE">
        <w:t xml:space="preserve">non-beam </w:t>
      </w:r>
      <w:r w:rsidRPr="00837EAE">
        <w:t xml:space="preserve">WPT devices </w:t>
      </w:r>
      <w:r w:rsidRPr="00837EAE">
        <w:rPr>
          <w:lang w:eastAsia="zh-CN"/>
        </w:rPr>
        <w:t xml:space="preserve">do not introduce </w:t>
      </w:r>
      <w:proofErr w:type="gramStart"/>
      <w:r w:rsidRPr="00837EAE">
        <w:rPr>
          <w:lang w:eastAsia="zh-CN"/>
        </w:rPr>
        <w:t>the harmful</w:t>
      </w:r>
      <w:proofErr w:type="gramEnd"/>
      <w:r w:rsidRPr="00837EAE">
        <w:rPr>
          <w:lang w:eastAsia="zh-CN"/>
        </w:rPr>
        <w:t xml:space="preserve"> interference to the</w:t>
      </w:r>
      <w:r w:rsidR="0079450D" w:rsidRPr="00837EAE">
        <w:rPr>
          <w:lang w:eastAsia="zh-CN"/>
        </w:rPr>
        <w:t xml:space="preserve">se above </w:t>
      </w:r>
      <w:r w:rsidRPr="00837EAE">
        <w:rPr>
          <w:lang w:eastAsia="zh-CN"/>
        </w:rPr>
        <w:t xml:space="preserve">incumbent radiocommunications services. </w:t>
      </w:r>
    </w:p>
    <w:p w14:paraId="17F30411" w14:textId="77777777" w:rsidR="00581A14" w:rsidRPr="00837EAE" w:rsidRDefault="00217F09" w:rsidP="002871CE">
      <w:pPr>
        <w:spacing w:before="240" w:after="200"/>
        <w:rPr>
          <w:b/>
          <w:i/>
          <w:iCs/>
        </w:rPr>
      </w:pPr>
      <w:r w:rsidRPr="00837EAE">
        <w:rPr>
          <w:rFonts w:eastAsiaTheme="majorEastAsia"/>
          <w:lang w:eastAsia="zh-CN"/>
        </w:rPr>
        <w:t>In addition, all the</w:t>
      </w:r>
      <w:r w:rsidRPr="00837EAE">
        <w:rPr>
          <w:rFonts w:eastAsiaTheme="majorEastAsia"/>
        </w:rPr>
        <w:t xml:space="preserve"> studies do not take the penetration loss of the building entry(roof/ceilings), the ship cabin and the floor into consideration and the antenna discrimination of the victim receivers is not applied </w:t>
      </w:r>
      <w:r w:rsidR="0079450D" w:rsidRPr="00837EAE">
        <w:rPr>
          <w:rFonts w:eastAsiaTheme="majorEastAsia"/>
        </w:rPr>
        <w:t>either</w:t>
      </w:r>
      <w:r w:rsidRPr="00837EAE">
        <w:rPr>
          <w:rFonts w:eastAsiaTheme="majorEastAsia"/>
          <w:lang w:eastAsia="zh-CN"/>
        </w:rPr>
        <w:t>,</w:t>
      </w:r>
      <w:r w:rsidRPr="00837EAE">
        <w:rPr>
          <w:rFonts w:eastAsiaTheme="majorEastAsia"/>
        </w:rPr>
        <w:t xml:space="preserve"> which would reduce even further the aggregated interference level</w:t>
      </w:r>
      <w:r w:rsidR="0079450D" w:rsidRPr="00837EAE">
        <w:rPr>
          <w:rFonts w:eastAsiaTheme="majorEastAsia"/>
        </w:rPr>
        <w:t>.</w:t>
      </w:r>
    </w:p>
    <w:p w14:paraId="60EFC57C" w14:textId="77777777" w:rsidR="009A3815" w:rsidRPr="00837EAE" w:rsidRDefault="009A3815" w:rsidP="009A3815">
      <w:pPr>
        <w:pStyle w:val="ListParagraph"/>
        <w:numPr>
          <w:ilvl w:val="0"/>
          <w:numId w:val="31"/>
        </w:numPr>
        <w:rPr>
          <w:i/>
          <w:iCs/>
          <w:lang w:val="en-GB"/>
        </w:rPr>
      </w:pPr>
      <w:r w:rsidRPr="00837EAE">
        <w:rPr>
          <w:i/>
          <w:iCs/>
          <w:lang w:val="en-GB"/>
        </w:rPr>
        <w:t xml:space="preserve">Aeronautical radionavigation </w:t>
      </w:r>
      <w:r w:rsidR="000557A1" w:rsidRPr="00837EAE">
        <w:rPr>
          <w:i/>
          <w:iCs/>
          <w:lang w:val="en-GB"/>
        </w:rPr>
        <w:t>related to</w:t>
      </w:r>
      <w:r w:rsidRPr="00837EAE">
        <w:rPr>
          <w:i/>
          <w:iCs/>
          <w:lang w:val="en-GB"/>
        </w:rPr>
        <w:t xml:space="preserve"> 300 – 400 </w:t>
      </w:r>
      <w:proofErr w:type="gramStart"/>
      <w:r w:rsidRPr="00837EAE">
        <w:rPr>
          <w:i/>
          <w:iCs/>
          <w:lang w:val="en-GB"/>
        </w:rPr>
        <w:t>kHz</w:t>
      </w:r>
      <w:proofErr w:type="gramEnd"/>
    </w:p>
    <w:p w14:paraId="6978008F" w14:textId="5A3E5181" w:rsidR="0079450D" w:rsidRPr="00837EAE" w:rsidRDefault="00B40FBE" w:rsidP="002871CE">
      <w:pPr>
        <w:spacing w:before="240" w:after="240"/>
        <w:rPr>
          <w:lang w:val="en-GB"/>
        </w:rPr>
      </w:pPr>
      <w:r w:rsidRPr="00837EAE">
        <w:rPr>
          <w:lang w:val="en-GB"/>
        </w:rPr>
        <w:t xml:space="preserve">The studies show </w:t>
      </w:r>
      <w:r w:rsidR="00DF797E" w:rsidRPr="00837EAE">
        <w:rPr>
          <w:lang w:val="en-GB"/>
        </w:rPr>
        <w:t xml:space="preserve">that </w:t>
      </w:r>
      <w:r w:rsidR="0079450D" w:rsidRPr="00837EAE">
        <w:rPr>
          <w:lang w:val="en-GB"/>
        </w:rPr>
        <w:t xml:space="preserve">the </w:t>
      </w:r>
      <w:r w:rsidR="00DF797E" w:rsidRPr="00837EAE">
        <w:rPr>
          <w:lang w:val="en-GB"/>
        </w:rPr>
        <w:t xml:space="preserve">ADF receiver </w:t>
      </w:r>
      <w:r w:rsidR="0079450D" w:rsidRPr="00837EAE">
        <w:rPr>
          <w:lang w:val="en-GB"/>
        </w:rPr>
        <w:t xml:space="preserve">needs to be </w:t>
      </w:r>
      <w:r w:rsidR="00110AD9" w:rsidRPr="00837EAE">
        <w:rPr>
          <w:lang w:val="en-GB"/>
        </w:rPr>
        <w:t xml:space="preserve">more than </w:t>
      </w:r>
      <w:r w:rsidR="00DF797E" w:rsidRPr="00837EAE">
        <w:rPr>
          <w:lang w:val="en-GB"/>
        </w:rPr>
        <w:t>6.7m</w:t>
      </w:r>
      <w:r w:rsidR="0079450D" w:rsidRPr="00837EAE">
        <w:rPr>
          <w:lang w:val="en-GB"/>
        </w:rPr>
        <w:t xml:space="preserve"> away from the WPT transmitter in the single-entry scenario </w:t>
      </w:r>
      <w:r w:rsidRPr="00837EAE">
        <w:rPr>
          <w:lang w:val="en-GB"/>
        </w:rPr>
        <w:t xml:space="preserve">and there’s </w:t>
      </w:r>
      <w:r w:rsidR="00110AD9" w:rsidRPr="00837EAE">
        <w:rPr>
          <w:lang w:val="en-GB"/>
        </w:rPr>
        <w:t>more than</w:t>
      </w:r>
      <w:r w:rsidRPr="00837EAE">
        <w:rPr>
          <w:lang w:val="en-GB"/>
        </w:rPr>
        <w:t xml:space="preserve"> 19dB margin in the </w:t>
      </w:r>
      <w:r w:rsidR="00DF797E" w:rsidRPr="00837EAE">
        <w:rPr>
          <w:lang w:val="en-GB"/>
        </w:rPr>
        <w:t>aggregate</w:t>
      </w:r>
      <w:r w:rsidRPr="00837EAE">
        <w:rPr>
          <w:lang w:val="en-GB"/>
        </w:rPr>
        <w:t xml:space="preserve"> scenario</w:t>
      </w:r>
      <w:r w:rsidR="008F48B0" w:rsidRPr="00837EAE">
        <w:rPr>
          <w:lang w:val="en-GB"/>
        </w:rPr>
        <w:t>.</w:t>
      </w:r>
      <w:r w:rsidR="00CE5D61" w:rsidRPr="00837EAE">
        <w:rPr>
          <w:lang w:val="en-GB"/>
        </w:rPr>
        <w:t xml:space="preserve"> </w:t>
      </w:r>
      <w:r w:rsidRPr="00837EAE">
        <w:rPr>
          <w:lang w:val="en-GB"/>
        </w:rPr>
        <w:t>In fact, the actual safe-</w:t>
      </w:r>
      <w:r w:rsidRPr="00837EAE">
        <w:rPr>
          <w:lang w:val="en-GB" w:eastAsia="zh-CN"/>
        </w:rPr>
        <w:t>operating</w:t>
      </w:r>
      <w:r w:rsidRPr="00837EAE">
        <w:rPr>
          <w:lang w:eastAsia="zh-CN"/>
        </w:rPr>
        <w:t xml:space="preserve"> altitude of the aircraft is much higher than 6.7m, t</w:t>
      </w:r>
      <w:r w:rsidR="0079450D" w:rsidRPr="00837EAE">
        <w:rPr>
          <w:lang w:eastAsia="zh-CN"/>
        </w:rPr>
        <w:t xml:space="preserve">herefore, </w:t>
      </w:r>
      <w:r w:rsidRPr="00837EAE">
        <w:rPr>
          <w:lang w:eastAsia="zh-CN"/>
        </w:rPr>
        <w:t xml:space="preserve">it can conclude that there’s no </w:t>
      </w:r>
      <w:r w:rsidR="0079450D" w:rsidRPr="00837EAE">
        <w:rPr>
          <w:lang w:eastAsia="zh-CN"/>
        </w:rPr>
        <w:t>harmful impact to ADF receiver at all</w:t>
      </w:r>
      <w:r w:rsidRPr="00837EAE">
        <w:rPr>
          <w:lang w:eastAsia="zh-CN"/>
        </w:rPr>
        <w:t>.</w:t>
      </w:r>
    </w:p>
    <w:p w14:paraId="3BBA57F9" w14:textId="77777777" w:rsidR="009A3815" w:rsidRPr="00837EAE" w:rsidRDefault="009A3815" w:rsidP="009A3815">
      <w:pPr>
        <w:pStyle w:val="ListParagraph"/>
        <w:numPr>
          <w:ilvl w:val="0"/>
          <w:numId w:val="31"/>
        </w:numPr>
        <w:rPr>
          <w:i/>
          <w:iCs/>
          <w:lang w:val="en-GB"/>
        </w:rPr>
      </w:pPr>
      <w:r w:rsidRPr="00837EAE">
        <w:rPr>
          <w:i/>
          <w:iCs/>
          <w:lang w:val="en-GB"/>
        </w:rPr>
        <w:t xml:space="preserve">Maritime radionavigation related to 300 – 400 </w:t>
      </w:r>
      <w:proofErr w:type="gramStart"/>
      <w:r w:rsidRPr="00837EAE">
        <w:rPr>
          <w:i/>
          <w:iCs/>
          <w:lang w:val="en-GB"/>
        </w:rPr>
        <w:t>kHz</w:t>
      </w:r>
      <w:proofErr w:type="gramEnd"/>
    </w:p>
    <w:p w14:paraId="76CDC61E" w14:textId="77777777" w:rsidR="00CE5D61" w:rsidRPr="00837EAE" w:rsidRDefault="00B40FBE" w:rsidP="00B40FBE">
      <w:pPr>
        <w:spacing w:before="240" w:after="240"/>
        <w:rPr>
          <w:rFonts w:eastAsiaTheme="majorEastAsia"/>
        </w:rPr>
      </w:pPr>
      <w:r w:rsidRPr="00837EAE">
        <w:rPr>
          <w:rFonts w:eastAsiaTheme="majorEastAsia"/>
        </w:rPr>
        <w:t xml:space="preserve">For on shore scenario, </w:t>
      </w:r>
      <w:r w:rsidR="00CE5D61" w:rsidRPr="00837EAE">
        <w:rPr>
          <w:color w:val="000000"/>
        </w:rPr>
        <w:t xml:space="preserve">the distributed area of dense urban or urban from the simulation is concluded to be far larger than the coastal </w:t>
      </w:r>
      <w:proofErr w:type="gramStart"/>
      <w:r w:rsidR="00CE5D61" w:rsidRPr="00837EAE">
        <w:rPr>
          <w:color w:val="000000"/>
        </w:rPr>
        <w:t>city in reality, meaning</w:t>
      </w:r>
      <w:proofErr w:type="gramEnd"/>
      <w:r w:rsidR="00CE5D61" w:rsidRPr="00837EAE">
        <w:rPr>
          <w:color w:val="000000"/>
        </w:rPr>
        <w:t xml:space="preserve"> that the aggregated interference could not get to harmful level in practice.</w:t>
      </w:r>
    </w:p>
    <w:p w14:paraId="4F3664DC" w14:textId="77777777" w:rsidR="00B40FBE" w:rsidRPr="00837EAE" w:rsidRDefault="00B40FBE" w:rsidP="00B40FBE">
      <w:pPr>
        <w:rPr>
          <w:rFonts w:eastAsiaTheme="majorEastAsia"/>
        </w:rPr>
      </w:pPr>
      <w:r w:rsidRPr="00837EAE">
        <w:rPr>
          <w:rFonts w:eastAsiaTheme="majorEastAsia"/>
        </w:rPr>
        <w:t xml:space="preserve">For onboard a vessel scenario, </w:t>
      </w:r>
      <w:r w:rsidR="005B4940" w:rsidRPr="00837EAE">
        <w:rPr>
          <w:rFonts w:eastAsiaTheme="majorEastAsia"/>
        </w:rPr>
        <w:t xml:space="preserve">the study shows that </w:t>
      </w:r>
      <w:r w:rsidRPr="00837EAE">
        <w:rPr>
          <w:rFonts w:eastAsiaTheme="majorEastAsia"/>
        </w:rPr>
        <w:t xml:space="preserve">the aggregated interference is at least </w:t>
      </w:r>
      <w:r w:rsidR="00DD0C6A" w:rsidRPr="00837EAE">
        <w:rPr>
          <w:rFonts w:eastAsiaTheme="majorEastAsia"/>
        </w:rPr>
        <w:t>26</w:t>
      </w:r>
      <w:r w:rsidRPr="00837EAE">
        <w:rPr>
          <w:rFonts w:eastAsiaTheme="majorEastAsia"/>
        </w:rPr>
        <w:t>dB margin</w:t>
      </w:r>
      <w:r w:rsidR="005B4940" w:rsidRPr="00837EAE">
        <w:rPr>
          <w:rFonts w:eastAsiaTheme="majorEastAsia"/>
        </w:rPr>
        <w:t>.</w:t>
      </w:r>
      <w:r w:rsidRPr="00837EAE">
        <w:rPr>
          <w:rFonts w:eastAsiaTheme="majorEastAsia"/>
        </w:rPr>
        <w:t xml:space="preserve"> </w:t>
      </w:r>
    </w:p>
    <w:p w14:paraId="74C81E6A" w14:textId="77777777" w:rsidR="00B40FBE" w:rsidRPr="00837EAE" w:rsidRDefault="00B40FBE" w:rsidP="00DF797E">
      <w:pPr>
        <w:rPr>
          <w:rFonts w:eastAsiaTheme="majorEastAsia"/>
        </w:rPr>
      </w:pPr>
    </w:p>
    <w:p w14:paraId="3C43C830" w14:textId="77777777" w:rsidR="009A3815" w:rsidRPr="00837EAE" w:rsidRDefault="009A3815" w:rsidP="009A3815">
      <w:pPr>
        <w:pStyle w:val="ListParagraph"/>
        <w:numPr>
          <w:ilvl w:val="0"/>
          <w:numId w:val="31"/>
        </w:numPr>
        <w:rPr>
          <w:i/>
          <w:iCs/>
          <w:lang w:val="en-GB"/>
        </w:rPr>
      </w:pPr>
      <w:r w:rsidRPr="00837EAE">
        <w:rPr>
          <w:i/>
          <w:iCs/>
          <w:lang w:val="en-GB"/>
        </w:rPr>
        <w:t>Radiolocation related to 1700-1800</w:t>
      </w:r>
      <w:r w:rsidR="00DF797E" w:rsidRPr="00837EAE">
        <w:rPr>
          <w:i/>
          <w:iCs/>
          <w:lang w:val="en-GB"/>
        </w:rPr>
        <w:t xml:space="preserve"> </w:t>
      </w:r>
      <w:proofErr w:type="gramStart"/>
      <w:r w:rsidRPr="00837EAE">
        <w:rPr>
          <w:i/>
          <w:iCs/>
          <w:lang w:val="en-GB"/>
        </w:rPr>
        <w:t>kHz</w:t>
      </w:r>
      <w:proofErr w:type="gramEnd"/>
    </w:p>
    <w:p w14:paraId="0F63A0B3" w14:textId="77777777" w:rsidR="00217F09" w:rsidRPr="00837EAE" w:rsidRDefault="00224C01" w:rsidP="00224C01">
      <w:pPr>
        <w:spacing w:before="240" w:after="240"/>
      </w:pPr>
      <w:r w:rsidRPr="00837EAE">
        <w:t xml:space="preserve">The maximum aggregated interference level from a 100km2 square area is 18.56 dB less than the maximum permissible interference of fishery radio buoy systems. </w:t>
      </w:r>
    </w:p>
    <w:p w14:paraId="7C189C89" w14:textId="77777777" w:rsidR="00965C9C" w:rsidRPr="0078027A" w:rsidRDefault="00965C9C" w:rsidP="0078027A">
      <w:pPr>
        <w:pStyle w:val="ListParagraph"/>
        <w:numPr>
          <w:ilvl w:val="0"/>
          <w:numId w:val="31"/>
        </w:numPr>
        <w:rPr>
          <w:i/>
          <w:iCs/>
          <w:lang w:val="en-GB"/>
        </w:rPr>
      </w:pPr>
      <w:r w:rsidRPr="0078027A">
        <w:rPr>
          <w:i/>
          <w:iCs/>
          <w:lang w:val="en-GB"/>
        </w:rPr>
        <w:t xml:space="preserve">Harmonics impact to AM broadcasting service related to 300-400 </w:t>
      </w:r>
      <w:proofErr w:type="gramStart"/>
      <w:r w:rsidRPr="0078027A">
        <w:rPr>
          <w:i/>
          <w:iCs/>
          <w:lang w:val="en-GB"/>
        </w:rPr>
        <w:t>kHz</w:t>
      </w:r>
      <w:proofErr w:type="gramEnd"/>
    </w:p>
    <w:p w14:paraId="573A25BC" w14:textId="498EA141" w:rsidR="004A6EC0" w:rsidRPr="00837EAE" w:rsidRDefault="00965C9C" w:rsidP="00224C01">
      <w:pPr>
        <w:spacing w:before="240" w:after="240"/>
      </w:pPr>
      <w:r w:rsidRPr="00837EAE">
        <w:t xml:space="preserve">The study </w:t>
      </w:r>
      <w:r w:rsidR="00A244EC" w:rsidRPr="00837EAE">
        <w:t>show</w:t>
      </w:r>
      <w:r w:rsidR="00A244EC" w:rsidRPr="00837EAE">
        <w:rPr>
          <w:lang w:eastAsia="zh-CN"/>
        </w:rPr>
        <w:t>s</w:t>
      </w:r>
      <w:r w:rsidR="00A244EC" w:rsidRPr="00837EAE">
        <w:t xml:space="preserve"> that an achievable separation distance </w:t>
      </w:r>
      <w:r w:rsidR="004A6EC0" w:rsidRPr="00837EAE">
        <w:t>can effectively prevent audible interference to AM broadcasting receivers from the harmonics of the wireless charging device operating in 300-400 kHz</w:t>
      </w:r>
      <w:r w:rsidR="006B6685" w:rsidRPr="00837EAE">
        <w:t xml:space="preserve"> frequency range</w:t>
      </w:r>
      <w:r w:rsidR="004A6EC0" w:rsidRPr="00837EAE">
        <w:t xml:space="preserve">, </w:t>
      </w:r>
      <w:proofErr w:type="gramStart"/>
      <w:r w:rsidR="006B6685" w:rsidRPr="00837EAE">
        <w:t>provided that</w:t>
      </w:r>
      <w:proofErr w:type="gramEnd"/>
      <w:r w:rsidR="006B6685" w:rsidRPr="00837EAE">
        <w:t xml:space="preserve"> </w:t>
      </w:r>
      <w:r w:rsidR="004A6EC0" w:rsidRPr="00837EAE">
        <w:t>separation distances</w:t>
      </w:r>
      <w:r w:rsidR="00962251" w:rsidRPr="0078027A">
        <w:t xml:space="preserve"> are</w:t>
      </w:r>
      <w:r w:rsidR="004A6EC0" w:rsidRPr="00837EAE">
        <w:t xml:space="preserve"> of </w:t>
      </w:r>
      <w:r w:rsidR="00A244EC" w:rsidRPr="00837EAE">
        <w:t xml:space="preserve">0.9m for adjacent AM </w:t>
      </w:r>
      <w:r w:rsidR="004A6EC0" w:rsidRPr="00837EAE">
        <w:t xml:space="preserve">broadcasting </w:t>
      </w:r>
      <w:r w:rsidR="00A244EC" w:rsidRPr="00837EAE">
        <w:t>channel</w:t>
      </w:r>
      <w:r w:rsidR="00962251" w:rsidRPr="0078027A">
        <w:t>,</w:t>
      </w:r>
      <w:r w:rsidR="004A6EC0" w:rsidRPr="00837EAE">
        <w:t xml:space="preserve"> and </w:t>
      </w:r>
      <w:r w:rsidR="00596BA8" w:rsidRPr="00837EAE">
        <w:t>1.5m</w:t>
      </w:r>
      <w:r w:rsidR="00A244EC" w:rsidRPr="00837EAE">
        <w:t xml:space="preserve"> for fully overlapping channel</w:t>
      </w:r>
      <w:r w:rsidR="00962251" w:rsidRPr="0078027A">
        <w:t>,</w:t>
      </w:r>
      <w:r w:rsidR="004A6EC0" w:rsidRPr="00837EAE">
        <w:t xml:space="preserve"> are kept</w:t>
      </w:r>
      <w:r w:rsidR="00A244EC" w:rsidRPr="00837EAE">
        <w:t xml:space="preserve">.  </w:t>
      </w:r>
    </w:p>
    <w:p w14:paraId="6CC681C6" w14:textId="10862527" w:rsidR="00965C9C" w:rsidRPr="0078027A" w:rsidRDefault="00A244EC" w:rsidP="00224C01">
      <w:pPr>
        <w:spacing w:before="240" w:after="240"/>
        <w:rPr>
          <w:lang w:val="en-GB"/>
        </w:rPr>
      </w:pPr>
      <w:r w:rsidRPr="00837EAE">
        <w:rPr>
          <w:lang w:eastAsia="zh-CN"/>
        </w:rPr>
        <w:t xml:space="preserve">Given that </w:t>
      </w:r>
      <w:r w:rsidR="00962251" w:rsidRPr="0078027A">
        <w:rPr>
          <w:lang w:eastAsia="zh-CN"/>
        </w:rPr>
        <w:t>these</w:t>
      </w:r>
      <w:r w:rsidRPr="00837EAE">
        <w:rPr>
          <w:lang w:eastAsia="zh-CN"/>
        </w:rPr>
        <w:t xml:space="preserve"> </w:t>
      </w:r>
      <w:r w:rsidR="00962251" w:rsidRPr="0078027A">
        <w:rPr>
          <w:lang w:eastAsia="zh-CN"/>
        </w:rPr>
        <w:t>are</w:t>
      </w:r>
      <w:r w:rsidRPr="00837EAE">
        <w:rPr>
          <w:lang w:eastAsia="zh-CN"/>
        </w:rPr>
        <w:t xml:space="preserve"> mobile device</w:t>
      </w:r>
      <w:r w:rsidR="00962251" w:rsidRPr="0078027A">
        <w:rPr>
          <w:lang w:eastAsia="zh-CN"/>
        </w:rPr>
        <w:t>s</w:t>
      </w:r>
      <w:r w:rsidRPr="00837EAE">
        <w:rPr>
          <w:lang w:eastAsia="zh-CN"/>
        </w:rPr>
        <w:t xml:space="preserve"> typically used in offices and homes, th</w:t>
      </w:r>
      <w:r w:rsidR="004A6EC0" w:rsidRPr="00837EAE">
        <w:rPr>
          <w:lang w:eastAsia="zh-CN"/>
        </w:rPr>
        <w:t>ese</w:t>
      </w:r>
      <w:r w:rsidRPr="00837EAE">
        <w:rPr>
          <w:lang w:eastAsia="zh-CN"/>
        </w:rPr>
        <w:t xml:space="preserve"> distance</w:t>
      </w:r>
      <w:r w:rsidR="004A6EC0" w:rsidRPr="00837EAE">
        <w:rPr>
          <w:lang w:eastAsia="zh-CN"/>
        </w:rPr>
        <w:t>s</w:t>
      </w:r>
      <w:r w:rsidRPr="00837EAE">
        <w:rPr>
          <w:lang w:eastAsia="zh-CN"/>
        </w:rPr>
        <w:t xml:space="preserve"> </w:t>
      </w:r>
      <w:r w:rsidR="004A6EC0" w:rsidRPr="00837EAE">
        <w:rPr>
          <w:lang w:eastAsia="zh-CN"/>
        </w:rPr>
        <w:t>are</w:t>
      </w:r>
      <w:r w:rsidRPr="00837EAE">
        <w:rPr>
          <w:lang w:eastAsia="zh-CN"/>
        </w:rPr>
        <w:t xml:space="preserve"> achievable and therefore the impact to the broadcasting service is considered by the study as </w:t>
      </w:r>
      <w:r w:rsidR="00AC4043" w:rsidRPr="0078027A">
        <w:rPr>
          <w:lang w:eastAsia="zh-CN"/>
        </w:rPr>
        <w:t>avoidable</w:t>
      </w:r>
      <w:r w:rsidRPr="00837EAE">
        <w:rPr>
          <w:lang w:eastAsia="zh-CN"/>
        </w:rPr>
        <w:t>.</w:t>
      </w:r>
    </w:p>
    <w:p w14:paraId="166D7906" w14:textId="77777777" w:rsidR="00224C01" w:rsidRPr="0078027A" w:rsidRDefault="00C76007" w:rsidP="0078027A">
      <w:pPr>
        <w:rPr>
          <w:i/>
          <w:iCs/>
        </w:rPr>
      </w:pPr>
      <w:r w:rsidRPr="00837EAE">
        <w:rPr>
          <w:i/>
          <w:iCs/>
        </w:rPr>
        <w:t xml:space="preserve">The report may be further updated to address any concerns provided with parameters for </w:t>
      </w:r>
      <w:r w:rsidR="00296250" w:rsidRPr="0078027A">
        <w:rPr>
          <w:i/>
          <w:iCs/>
        </w:rPr>
        <w:t>any other radiocommunication services</w:t>
      </w:r>
      <w:r w:rsidRPr="00837EAE">
        <w:rPr>
          <w:i/>
          <w:iCs/>
        </w:rPr>
        <w:t>.</w:t>
      </w:r>
    </w:p>
    <w:p w14:paraId="00C8AAD5" w14:textId="77777777" w:rsidR="00672AD7" w:rsidRPr="008F48B0" w:rsidRDefault="00672AD7" w:rsidP="00297B6D"/>
    <w:p w14:paraId="2D4E6414" w14:textId="77777777" w:rsidR="00672AD7" w:rsidRPr="00C05B58" w:rsidRDefault="00672AD7">
      <w:pPr>
        <w:numPr>
          <w:ilvl w:val="0"/>
          <w:numId w:val="30"/>
        </w:numPr>
        <w:spacing w:before="480" w:line="276" w:lineRule="auto"/>
        <w:ind w:left="1134" w:hanging="1134"/>
        <w:contextualSpacing/>
        <w:outlineLvl w:val="0"/>
        <w:rPr>
          <w:b/>
          <w:bCs/>
          <w:color w:val="000000"/>
          <w:sz w:val="28"/>
          <w:szCs w:val="28"/>
          <w:u w:val="single"/>
          <w:lang w:val="en-GB"/>
        </w:rPr>
      </w:pPr>
      <w:bookmarkStart w:id="177" w:name="_Toc111017446"/>
      <w:bookmarkStart w:id="178" w:name="_Toc135751661"/>
      <w:r w:rsidRPr="00C05B58">
        <w:rPr>
          <w:b/>
          <w:bCs/>
          <w:color w:val="000000"/>
          <w:sz w:val="28"/>
          <w:szCs w:val="28"/>
          <w:u w:val="single"/>
          <w:lang w:val="en-GB"/>
        </w:rPr>
        <w:t>Reference</w:t>
      </w:r>
      <w:bookmarkEnd w:id="177"/>
      <w:bookmarkEnd w:id="178"/>
    </w:p>
    <w:p w14:paraId="33621DAC" w14:textId="77777777" w:rsidR="00672AD7" w:rsidRPr="0078027A" w:rsidRDefault="00672AD7" w:rsidP="00297B6D">
      <w:pPr>
        <w:spacing w:before="120" w:after="120"/>
        <w:rPr>
          <w:sz w:val="22"/>
          <w:szCs w:val="22"/>
        </w:rPr>
      </w:pPr>
      <w:r w:rsidRPr="0078027A">
        <w:rPr>
          <w:sz w:val="22"/>
          <w:szCs w:val="22"/>
        </w:rPr>
        <w:lastRenderedPageBreak/>
        <w:t xml:space="preserve">[1] </w:t>
      </w:r>
      <w:hyperlink r:id="rId114" w:history="1">
        <w:r w:rsidRPr="0078027A">
          <w:rPr>
            <w:rStyle w:val="Hyperlink"/>
            <w:sz w:val="22"/>
            <w:szCs w:val="22"/>
          </w:rPr>
          <w:t>APT-AWG-REP-120 APT Survey Report of_300-400 kHz, 1610-1950 kHz and 1950-2150 kHz for non-beam WPT for mobile and portable devices</w:t>
        </w:r>
      </w:hyperlink>
    </w:p>
    <w:p w14:paraId="56191C9F" w14:textId="77777777" w:rsidR="00672AD7" w:rsidRPr="0078027A" w:rsidRDefault="00672AD7" w:rsidP="00297B6D">
      <w:pPr>
        <w:spacing w:before="120" w:after="120"/>
        <w:rPr>
          <w:sz w:val="22"/>
          <w:szCs w:val="22"/>
        </w:rPr>
      </w:pPr>
      <w:r w:rsidRPr="0078027A">
        <w:rPr>
          <w:sz w:val="22"/>
          <w:szCs w:val="22"/>
        </w:rPr>
        <w:t xml:space="preserve">[2] </w:t>
      </w:r>
      <w:hyperlink r:id="rId115" w:history="1">
        <w:r w:rsidRPr="0078027A">
          <w:rPr>
            <w:rStyle w:val="Hyperlink"/>
            <w:sz w:val="22"/>
            <w:szCs w:val="22"/>
          </w:rPr>
          <w:t xml:space="preserve">Report ITU-R SM.2303-3 </w:t>
        </w:r>
        <w:r w:rsidRPr="0078027A">
          <w:rPr>
            <w:rStyle w:val="Hyperlink"/>
            <w:sz w:val="22"/>
            <w:szCs w:val="22"/>
            <w:shd w:val="clear" w:color="auto" w:fill="FFFFFF"/>
          </w:rPr>
          <w:t>Wireless power transmission using technologies other than radio frequency beam </w:t>
        </w:r>
      </w:hyperlink>
    </w:p>
    <w:p w14:paraId="1C6BECBF" w14:textId="77777777" w:rsidR="00672AD7" w:rsidRPr="0078027A" w:rsidRDefault="00672AD7" w:rsidP="00297B6D">
      <w:pPr>
        <w:spacing w:before="120" w:after="120"/>
        <w:rPr>
          <w:sz w:val="22"/>
          <w:szCs w:val="22"/>
        </w:rPr>
      </w:pPr>
      <w:r w:rsidRPr="0078027A">
        <w:rPr>
          <w:sz w:val="22"/>
          <w:szCs w:val="22"/>
        </w:rPr>
        <w:t xml:space="preserve">[3] </w:t>
      </w:r>
      <w:hyperlink r:id="rId116" w:history="1">
        <w:r w:rsidRPr="0078027A">
          <w:rPr>
            <w:rStyle w:val="Hyperlink"/>
            <w:sz w:val="22"/>
            <w:szCs w:val="22"/>
          </w:rPr>
          <w:t>Recommendation ITU-R M.823-3 Technical characteristics of differential transmissions for global navigation satellite systems from maritime radio beacons in the frequency band 283.5-315 kHz in Region 1 and 285-325 kHz in Regions 2 and 3</w:t>
        </w:r>
      </w:hyperlink>
    </w:p>
    <w:p w14:paraId="7366299C" w14:textId="77777777" w:rsidR="00672AD7" w:rsidRPr="0078027A" w:rsidRDefault="00672AD7" w:rsidP="00297B6D">
      <w:pPr>
        <w:spacing w:before="120" w:after="120"/>
        <w:rPr>
          <w:sz w:val="22"/>
          <w:szCs w:val="22"/>
        </w:rPr>
      </w:pPr>
      <w:r w:rsidRPr="0078027A">
        <w:rPr>
          <w:sz w:val="22"/>
          <w:szCs w:val="22"/>
        </w:rPr>
        <w:t xml:space="preserve">[4] </w:t>
      </w:r>
      <w:hyperlink r:id="rId117" w:history="1">
        <w:r w:rsidRPr="0078027A">
          <w:rPr>
            <w:rStyle w:val="Hyperlink"/>
            <w:sz w:val="22"/>
            <w:szCs w:val="22"/>
          </w:rPr>
          <w:t>Recommendation ITU-R SM.2028-0 Protection distance calculation between inductive systems and radiocommunication services using frequencies below 30MHz</w:t>
        </w:r>
      </w:hyperlink>
    </w:p>
    <w:p w14:paraId="315737CA" w14:textId="77777777" w:rsidR="00672AD7" w:rsidRPr="0078027A" w:rsidRDefault="00672AD7" w:rsidP="00297B6D">
      <w:pPr>
        <w:spacing w:before="120" w:after="120"/>
        <w:rPr>
          <w:sz w:val="22"/>
          <w:szCs w:val="22"/>
        </w:rPr>
      </w:pPr>
      <w:r w:rsidRPr="0078027A">
        <w:rPr>
          <w:sz w:val="22"/>
          <w:szCs w:val="22"/>
        </w:rPr>
        <w:t xml:space="preserve">[5] </w:t>
      </w:r>
      <w:hyperlink r:id="rId118" w:history="1">
        <w:r w:rsidRPr="0078027A">
          <w:rPr>
            <w:rStyle w:val="Hyperlink"/>
            <w:sz w:val="22"/>
            <w:szCs w:val="22"/>
          </w:rPr>
          <w:t>Recommendation ITU-R F.240-7 Signal-to-interference protection ratios for various classes of emission in the fixed service below about 30MHz</w:t>
        </w:r>
      </w:hyperlink>
    </w:p>
    <w:p w14:paraId="7A040C6F" w14:textId="77777777" w:rsidR="00672AD7" w:rsidRPr="0078027A" w:rsidRDefault="00672AD7" w:rsidP="00297B6D">
      <w:pPr>
        <w:spacing w:before="120" w:after="120"/>
        <w:rPr>
          <w:sz w:val="22"/>
          <w:szCs w:val="22"/>
        </w:rPr>
      </w:pPr>
      <w:r w:rsidRPr="0078027A">
        <w:rPr>
          <w:sz w:val="22"/>
          <w:szCs w:val="22"/>
        </w:rPr>
        <w:t xml:space="preserve">[6] </w:t>
      </w:r>
      <w:hyperlink r:id="rId119" w:history="1">
        <w:r w:rsidRPr="0078027A">
          <w:rPr>
            <w:rStyle w:val="Hyperlink"/>
            <w:sz w:val="22"/>
            <w:szCs w:val="22"/>
          </w:rPr>
          <w:t>Recommendation ITU-R F.2119-0 Guidance on technical parameters and methodologies for sharing and compatibility studies related to fixed and land mobile service in the frequency range 1.5-30MHz</w:t>
        </w:r>
      </w:hyperlink>
    </w:p>
    <w:p w14:paraId="085DE62E" w14:textId="77777777" w:rsidR="00672AD7" w:rsidRPr="0078027A" w:rsidRDefault="00672AD7" w:rsidP="00297B6D">
      <w:pPr>
        <w:spacing w:before="120" w:after="120"/>
        <w:rPr>
          <w:sz w:val="22"/>
          <w:szCs w:val="22"/>
        </w:rPr>
      </w:pPr>
      <w:r w:rsidRPr="0078027A">
        <w:rPr>
          <w:sz w:val="22"/>
          <w:szCs w:val="22"/>
        </w:rPr>
        <w:t xml:space="preserve">[7] </w:t>
      </w:r>
      <w:hyperlink r:id="rId120" w:history="1">
        <w:r w:rsidRPr="0078027A">
          <w:rPr>
            <w:rStyle w:val="Hyperlink"/>
            <w:sz w:val="22"/>
            <w:szCs w:val="22"/>
          </w:rPr>
          <w:t xml:space="preserve">ECC Report 333 Non-beam Wireless Power </w:t>
        </w:r>
        <w:proofErr w:type="gramStart"/>
        <w:r w:rsidRPr="0078027A">
          <w:rPr>
            <w:rStyle w:val="Hyperlink"/>
            <w:sz w:val="22"/>
            <w:szCs w:val="22"/>
          </w:rPr>
          <w:t>Transmission(</w:t>
        </w:r>
        <w:proofErr w:type="gramEnd"/>
        <w:r w:rsidRPr="0078027A">
          <w:rPr>
            <w:rStyle w:val="Hyperlink"/>
            <w:sz w:val="22"/>
            <w:szCs w:val="22"/>
          </w:rPr>
          <w:t>WPT) applications other than WPT-EV operating in various frequency bands below 30MHz</w:t>
        </w:r>
      </w:hyperlink>
    </w:p>
    <w:p w14:paraId="15541CC0" w14:textId="77777777" w:rsidR="00672AD7" w:rsidRPr="0078027A" w:rsidRDefault="00672AD7" w:rsidP="00297B6D">
      <w:pPr>
        <w:spacing w:before="120" w:after="120"/>
        <w:rPr>
          <w:sz w:val="22"/>
          <w:szCs w:val="22"/>
        </w:rPr>
      </w:pPr>
      <w:r w:rsidRPr="0078027A">
        <w:rPr>
          <w:sz w:val="22"/>
          <w:szCs w:val="22"/>
        </w:rPr>
        <w:t xml:space="preserve">[8] </w:t>
      </w:r>
      <w:hyperlink r:id="rId121" w:history="1">
        <w:r w:rsidRPr="0078027A">
          <w:rPr>
            <w:rStyle w:val="Hyperlink"/>
            <w:sz w:val="22"/>
            <w:szCs w:val="22"/>
          </w:rPr>
          <w:t>IALA information, Table of DGNSS stations, Edition 1.8, October 2021</w:t>
        </w:r>
      </w:hyperlink>
    </w:p>
    <w:p w14:paraId="56DFA167" w14:textId="77777777" w:rsidR="00672AD7" w:rsidRPr="0078027A" w:rsidRDefault="00672AD7" w:rsidP="00297B6D">
      <w:pPr>
        <w:spacing w:before="120" w:after="120"/>
        <w:rPr>
          <w:sz w:val="22"/>
          <w:szCs w:val="22"/>
        </w:rPr>
      </w:pPr>
      <w:r w:rsidRPr="0078027A">
        <w:rPr>
          <w:sz w:val="22"/>
          <w:szCs w:val="22"/>
        </w:rPr>
        <w:t xml:space="preserve">[9] IMO Resolution A.1046(27), Worldwide radionavigation system </w:t>
      </w:r>
    </w:p>
    <w:p w14:paraId="5C3FDA56" w14:textId="77777777" w:rsidR="00672AD7" w:rsidRPr="0078027A" w:rsidRDefault="00672AD7" w:rsidP="00297B6D">
      <w:pPr>
        <w:spacing w:before="120" w:after="120"/>
        <w:rPr>
          <w:sz w:val="22"/>
          <w:szCs w:val="22"/>
        </w:rPr>
      </w:pPr>
      <w:r w:rsidRPr="0078027A">
        <w:rPr>
          <w:sz w:val="22"/>
          <w:szCs w:val="22"/>
        </w:rPr>
        <w:t>[</w:t>
      </w:r>
      <w:proofErr w:type="gramStart"/>
      <w:r w:rsidRPr="0078027A">
        <w:rPr>
          <w:sz w:val="22"/>
          <w:szCs w:val="22"/>
        </w:rPr>
        <w:t>10]Handbook</w:t>
      </w:r>
      <w:proofErr w:type="gramEnd"/>
      <w:r w:rsidRPr="0078027A">
        <w:rPr>
          <w:sz w:val="22"/>
          <w:szCs w:val="22"/>
        </w:rPr>
        <w:t xml:space="preserve"> on Ground Wave Propagation, Edition of 2014, </w:t>
      </w:r>
      <w:proofErr w:type="spellStart"/>
      <w:r w:rsidRPr="0078027A">
        <w:rPr>
          <w:sz w:val="22"/>
          <w:szCs w:val="22"/>
        </w:rPr>
        <w:t>Radiocmmunication</w:t>
      </w:r>
      <w:proofErr w:type="spellEnd"/>
      <w:r w:rsidRPr="0078027A">
        <w:rPr>
          <w:sz w:val="22"/>
          <w:szCs w:val="22"/>
        </w:rPr>
        <w:t xml:space="preserve"> Bureau, ITU</w:t>
      </w:r>
    </w:p>
    <w:p w14:paraId="18A800FE" w14:textId="77777777" w:rsidR="00672AD7" w:rsidRPr="0078027A" w:rsidRDefault="00672AD7" w:rsidP="00297B6D">
      <w:pPr>
        <w:spacing w:before="120" w:after="120"/>
        <w:rPr>
          <w:sz w:val="22"/>
          <w:szCs w:val="22"/>
        </w:rPr>
      </w:pPr>
      <w:r w:rsidRPr="0078027A">
        <w:rPr>
          <w:sz w:val="22"/>
          <w:szCs w:val="22"/>
        </w:rPr>
        <w:t>[</w:t>
      </w:r>
      <w:proofErr w:type="gramStart"/>
      <w:r w:rsidRPr="0078027A">
        <w:rPr>
          <w:sz w:val="22"/>
          <w:szCs w:val="22"/>
        </w:rPr>
        <w:t>11]Handbook</w:t>
      </w:r>
      <w:proofErr w:type="gramEnd"/>
      <w:r w:rsidRPr="0078027A">
        <w:rPr>
          <w:sz w:val="22"/>
          <w:szCs w:val="22"/>
        </w:rPr>
        <w:t xml:space="preserve"> on Radio Frequency Spectrum Requirements for Civil Aviation, Volume I, ICAO spectrum strategy, policy statements and related information, Second Edition-2018</w:t>
      </w:r>
    </w:p>
    <w:p w14:paraId="003ACB65" w14:textId="77777777" w:rsidR="00672AD7" w:rsidRPr="00CC69A5" w:rsidRDefault="00672AD7" w:rsidP="00CC69A5">
      <w:pPr>
        <w:rPr>
          <w:b/>
          <w:caps/>
        </w:rPr>
      </w:pPr>
    </w:p>
    <w:p w14:paraId="6A99A13A" w14:textId="77777777" w:rsidR="00672AD7" w:rsidRPr="00CC69A5" w:rsidRDefault="00672AD7" w:rsidP="00CC69A5">
      <w:pPr>
        <w:ind w:left="773" w:hangingChars="322" w:hanging="773"/>
        <w:rPr>
          <w:color w:val="000000"/>
        </w:rPr>
      </w:pPr>
    </w:p>
    <w:p w14:paraId="22CB2F7A" w14:textId="77777777" w:rsidR="00091665" w:rsidRPr="00CC69A5" w:rsidRDefault="00091665" w:rsidP="00CC69A5">
      <w:pPr>
        <w:spacing w:after="120"/>
        <w:rPr>
          <w:b/>
        </w:rPr>
      </w:pPr>
    </w:p>
    <w:sectPr w:rsidR="00091665" w:rsidRPr="00CC69A5" w:rsidSect="007A0AE1">
      <w:headerReference w:type="default" r:id="rId122"/>
      <w:footerReference w:type="even" r:id="rId123"/>
      <w:footerReference w:type="default" r:id="rId124"/>
      <w:footerReference w:type="first" r:id="rId125"/>
      <w:pgSz w:w="11909" w:h="16834" w:code="9"/>
      <w:pgMar w:top="1152" w:right="1296" w:bottom="129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A8892" w14:textId="77777777" w:rsidR="007A0AE1" w:rsidRDefault="007A0AE1">
      <w:r>
        <w:separator/>
      </w:r>
    </w:p>
  </w:endnote>
  <w:endnote w:type="continuationSeparator" w:id="0">
    <w:p w14:paraId="62C3CB71" w14:textId="77777777" w:rsidR="007A0AE1" w:rsidRDefault="007A0AE1">
      <w:r>
        <w:continuationSeparator/>
      </w:r>
    </w:p>
  </w:endnote>
  <w:endnote w:type="continuationNotice" w:id="1">
    <w:p w14:paraId="7304310D" w14:textId="77777777" w:rsidR="007A0AE1" w:rsidRDefault="007A0A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BatangChe">
    <w:altName w:val="Arial Unicode MS"/>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Angsana New">
    <w:panose1 w:val="02020603050405020304"/>
    <w:charset w:val="00"/>
    <w:family w:val="roman"/>
    <w:pitch w:val="variable"/>
    <w:sig w:usb0="81000003" w:usb1="00000000" w:usb2="00000000" w:usb3="00000000" w:csb0="00010001" w:csb1="00000000"/>
  </w:font>
  <w:font w:name="Book Antiqua">
    <w:panose1 w:val="02040602050305030304"/>
    <w:charset w:val="00"/>
    <w:family w:val="roman"/>
    <w:pitch w:val="variable"/>
    <w:sig w:usb0="00000287" w:usb1="00000000" w:usb2="00000000" w:usb3="00000000" w:csb0="0000009F" w:csb1="00000000"/>
  </w:font>
  <w:font w:name="GulimChe">
    <w:altName w:val="굴림체"/>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Times New Roman Bold">
    <w:altName w:val="Times New Roman"/>
    <w:panose1 w:val="02020803070505020304"/>
    <w:charset w:val="00"/>
    <w:family w:val="roman"/>
    <w:pitch w:val="variable"/>
    <w:sig w:usb0="00003A87" w:usb1="00000000" w:usb2="00000000" w:usb3="00000000" w:csb0="000000FF" w:csb1="00000000"/>
  </w:font>
  <w:font w:name="Helvetica Neue">
    <w:altName w:val="Sylfaen"/>
    <w:charset w:val="00"/>
    <w:family w:val="auto"/>
    <w:pitch w:val="variable"/>
    <w:sig w:usb0="E50002FF" w:usb1="500079DB" w:usb2="00000010" w:usb3="00000000" w:csb0="00000001" w:csb1="00000000"/>
  </w:font>
  <w:font w:name="Bold">
    <w:altName w:val="Times New Roman"/>
    <w:panose1 w:val="00000000000000000000"/>
    <w:charset w:val="00"/>
    <w:family w:val="roman"/>
    <w:notTrueType/>
    <w:pitch w:val="default"/>
  </w:font>
  <w:font w:name="AppleSystemUIFont">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0ECA6" w14:textId="77777777" w:rsidR="00B54758" w:rsidRDefault="00B54758" w:rsidP="002C07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B360F1" w14:textId="77777777" w:rsidR="00B54758" w:rsidRDefault="00B54758" w:rsidP="0067569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CA773" w14:textId="5DCB2A29" w:rsidR="00BC36A9" w:rsidRDefault="00A61E0B" w:rsidP="00A61E0B">
    <w:pPr>
      <w:pStyle w:val="Footer"/>
      <w:rPr>
        <w:rStyle w:val="PageNumber"/>
      </w:rPr>
    </w:pPr>
    <w:r>
      <w:tab/>
    </w:r>
    <w:r>
      <w:tab/>
      <w:t xml:space="preserve">Page </w:t>
    </w:r>
    <w:r>
      <w:rPr>
        <w:b/>
        <w:bCs/>
      </w:rPr>
      <w:fldChar w:fldCharType="begin"/>
    </w:r>
    <w:r>
      <w:rPr>
        <w:b/>
        <w:bCs/>
      </w:rPr>
      <w:instrText xml:space="preserve"> PAGE  \* Arabic  \* MERGEFORMAT </w:instrText>
    </w:r>
    <w:r>
      <w:rPr>
        <w:b/>
        <w:bCs/>
      </w:rPr>
      <w:fldChar w:fldCharType="separate"/>
    </w:r>
    <w:r>
      <w:rPr>
        <w:b/>
        <w:bCs/>
      </w:rPr>
      <w:t>2</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rPr>
      <w:t>16</w:t>
    </w:r>
    <w:r>
      <w:rPr>
        <w:b/>
        <w:bCs/>
      </w:rPr>
      <w:fldChar w:fldCharType="end"/>
    </w:r>
  </w:p>
  <w:p w14:paraId="50B991DE" w14:textId="4CE1ED75" w:rsidR="00051E1E" w:rsidRDefault="00051E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240E9" w14:textId="20564404" w:rsidR="00B54758" w:rsidRPr="003E47E5" w:rsidRDefault="00B54758" w:rsidP="00A65218">
    <w:pPr>
      <w:pStyle w:val="Footer"/>
      <w:tabs>
        <w:tab w:val="clear" w:pos="4320"/>
        <w:tab w:val="clear" w:pos="8640"/>
      </w:tabs>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08041" w14:textId="77777777" w:rsidR="007A0AE1" w:rsidRDefault="007A0AE1">
      <w:r>
        <w:separator/>
      </w:r>
    </w:p>
  </w:footnote>
  <w:footnote w:type="continuationSeparator" w:id="0">
    <w:p w14:paraId="3D8139B1" w14:textId="77777777" w:rsidR="007A0AE1" w:rsidRDefault="007A0AE1">
      <w:r>
        <w:continuationSeparator/>
      </w:r>
    </w:p>
  </w:footnote>
  <w:footnote w:type="continuationNotice" w:id="1">
    <w:p w14:paraId="0A3BEB78" w14:textId="77777777" w:rsidR="007A0AE1" w:rsidRDefault="007A0AE1"/>
  </w:footnote>
  <w:footnote w:id="2">
    <w:p w14:paraId="0397B0EA" w14:textId="77777777" w:rsidR="00672AD7" w:rsidRPr="007A6997" w:rsidRDefault="00672AD7" w:rsidP="00F427AE">
      <w:pPr>
        <w:pStyle w:val="FootnoteText"/>
        <w:rPr>
          <w:rStyle w:val="FootnoteReference"/>
          <w:szCs w:val="24"/>
        </w:rPr>
      </w:pPr>
      <w:r w:rsidRPr="006B4DAB">
        <w:rPr>
          <w:rStyle w:val="FootnoteReference"/>
        </w:rPr>
        <w:footnoteRef/>
      </w:r>
      <w:r w:rsidRPr="00D8135B">
        <w:rPr>
          <w:rStyle w:val="FootnoteReference"/>
        </w:rPr>
        <w:t xml:space="preserve"> </w:t>
      </w:r>
      <w:r w:rsidRPr="00E30607">
        <w:rPr>
          <w:rStyle w:val="FootnoteReference"/>
          <w:rFonts w:eastAsia="MS Mincho"/>
          <w:szCs w:val="24"/>
        </w:rPr>
        <w:t>https://news.ihsmarkit.com/press-release/technology/global-shipments-wireless-power-receivers-and-transmitters-reach-21-billion</w:t>
      </w:r>
    </w:p>
  </w:footnote>
  <w:footnote w:id="3">
    <w:p w14:paraId="74A866B4" w14:textId="77777777" w:rsidR="00672AD7" w:rsidRPr="001155E6" w:rsidRDefault="00672AD7" w:rsidP="00F427AE">
      <w:pPr>
        <w:tabs>
          <w:tab w:val="left" w:pos="957"/>
        </w:tabs>
        <w:rPr>
          <w:rStyle w:val="FootnoteReference"/>
        </w:rPr>
      </w:pPr>
      <w:r w:rsidRPr="006B4DAB">
        <w:rPr>
          <w:rStyle w:val="FootnoteReference"/>
        </w:rPr>
        <w:footnoteRef/>
      </w:r>
      <w:r w:rsidRPr="00D8135B">
        <w:rPr>
          <w:rStyle w:val="FootnoteReference"/>
        </w:rPr>
        <w:t xml:space="preserve"> </w:t>
      </w:r>
      <w:hyperlink r:id="rId1" w:history="1">
        <w:r w:rsidRPr="001155E6">
          <w:rPr>
            <w:rStyle w:val="FootnoteReference"/>
            <w:rFonts w:eastAsia="Batang"/>
          </w:rPr>
          <w:t>http://www.bulletin.cas.cn/publish_article/2015/Z2/2015Z219.htm</w:t>
        </w:r>
      </w:hyperlink>
    </w:p>
  </w:footnote>
  <w:footnote w:id="4">
    <w:p w14:paraId="7B78F289" w14:textId="77777777" w:rsidR="00672AD7" w:rsidRPr="001155E6" w:rsidRDefault="00672AD7" w:rsidP="00F427AE">
      <w:pPr>
        <w:pStyle w:val="FootnoteText"/>
        <w:rPr>
          <w:rStyle w:val="FootnoteReference"/>
        </w:rPr>
      </w:pPr>
      <w:r w:rsidRPr="00042ADB">
        <w:rPr>
          <w:rStyle w:val="FootnoteReference"/>
          <w:szCs w:val="24"/>
        </w:rPr>
        <w:footnoteRef/>
      </w:r>
      <w:r w:rsidRPr="00042ADB">
        <w:rPr>
          <w:rStyle w:val="FootnoteReference"/>
          <w:szCs w:val="24"/>
        </w:rPr>
        <w:t xml:space="preserve"> </w:t>
      </w:r>
      <w:r w:rsidRPr="00C578FD">
        <w:rPr>
          <w:rStyle w:val="FootnoteReference"/>
        </w:rPr>
        <w:t>Th</w:t>
      </w:r>
      <w:r w:rsidRPr="00CA6E61">
        <w:rPr>
          <w:rStyle w:val="FootnoteReference"/>
        </w:rPr>
        <w:t xml:space="preserve">is judgement is used in “ APT REPORT ON FREQUENCY RANGES USED FOR </w:t>
      </w:r>
      <w:r>
        <w:rPr>
          <w:rStyle w:val="FootnoteReference"/>
        </w:rPr>
        <w:t>NON-BEAM</w:t>
      </w:r>
      <w:r w:rsidRPr="00CA6E61">
        <w:rPr>
          <w:rStyle w:val="FootnoteReference"/>
        </w:rPr>
        <w:t>WPT FOR ELECTRIC VEHICLES</w:t>
      </w:r>
      <w:r>
        <w:rPr>
          <w:rStyle w:val="FootnoteReference"/>
        </w:rPr>
        <w:t>”</w:t>
      </w:r>
      <w:r w:rsidRPr="00CA6E61">
        <w:rPr>
          <w:rStyle w:val="FootnoteReference"/>
        </w:rPr>
        <w:t xml:space="preserve"> and CISPR Document </w:t>
      </w:r>
      <w:r>
        <w:rPr>
          <w:rStyle w:val="FootnoteReference"/>
        </w:rPr>
        <w:t>“</w:t>
      </w:r>
      <w:r w:rsidRPr="00CA6E61">
        <w:rPr>
          <w:rStyle w:val="FootnoteReference"/>
        </w:rPr>
        <w:t>B/WG1/TF WPT/</w:t>
      </w:r>
      <w:r>
        <w:rPr>
          <w:rStyle w:val="FootnoteReference"/>
        </w:rPr>
        <w:t>15-46</w:t>
      </w:r>
      <w:r w:rsidRPr="00CA6E61">
        <w:rPr>
          <w:rStyle w:val="FootnoteReference"/>
        </w:rPr>
        <w:t>/Sasaki-Shoki-Sawabe</w:t>
      </w:r>
      <w:r>
        <w:rPr>
          <w:rStyle w:val="FootnoteReference"/>
        </w:rPr>
        <w:t>”</w:t>
      </w:r>
      <w:r w:rsidRPr="00CA6E61">
        <w:rPr>
          <w:rStyle w:val="FootnoteReference"/>
        </w:rPr>
        <w:t xml:space="preserve"> for impact study to radio clock.</w:t>
      </w:r>
    </w:p>
  </w:footnote>
  <w:footnote w:id="5">
    <w:p w14:paraId="69FD683B" w14:textId="77777777" w:rsidR="00672AD7" w:rsidRPr="006C3990" w:rsidRDefault="00672AD7" w:rsidP="00F427AE">
      <w:pPr>
        <w:pStyle w:val="FootnoteText"/>
        <w:rPr>
          <w:rStyle w:val="FootnoteReference"/>
          <w:szCs w:val="24"/>
        </w:rPr>
      </w:pPr>
      <w:r w:rsidRPr="006B4DAB">
        <w:rPr>
          <w:rStyle w:val="FootnoteReference"/>
        </w:rPr>
        <w:footnoteRef/>
      </w:r>
      <w:r w:rsidRPr="00D8135B">
        <w:rPr>
          <w:rStyle w:val="FootnoteReference"/>
        </w:rPr>
        <w:t xml:space="preserve"> </w:t>
      </w:r>
      <w:r>
        <w:rPr>
          <w:rStyle w:val="FootnoteReference"/>
          <w:szCs w:val="24"/>
        </w:rPr>
        <w:t>CISPR</w:t>
      </w:r>
      <w:r w:rsidRPr="006C3990">
        <w:rPr>
          <w:rStyle w:val="FootnoteReference"/>
          <w:szCs w:val="24"/>
        </w:rPr>
        <w:t xml:space="preserve"> B/WG1/TF WPT/</w:t>
      </w:r>
      <w:r>
        <w:rPr>
          <w:rStyle w:val="FootnoteReference"/>
          <w:szCs w:val="24"/>
        </w:rPr>
        <w:t>15-46</w:t>
      </w:r>
      <w:r w:rsidRPr="006C3990">
        <w:rPr>
          <w:rStyle w:val="FootnoteReference"/>
          <w:szCs w:val="24"/>
        </w:rPr>
        <w:t>/Sasaki-Shoki-SawabeSpectrum, “Coexistence Study between WPT Systems for Electric Passenger Vehicles and Existing Systems</w:t>
      </w:r>
      <w:r>
        <w:rPr>
          <w:rStyle w:val="FootnoteReference"/>
          <w:szCs w:val="24"/>
        </w:rPr>
        <w:t>”</w:t>
      </w:r>
    </w:p>
  </w:footnote>
  <w:footnote w:id="6">
    <w:p w14:paraId="39948004" w14:textId="77777777" w:rsidR="00672AD7" w:rsidRPr="006C3990" w:rsidRDefault="00672AD7" w:rsidP="00F427AE">
      <w:pPr>
        <w:pStyle w:val="FootnoteText"/>
        <w:rPr>
          <w:rStyle w:val="FootnoteReference"/>
          <w:szCs w:val="24"/>
        </w:rPr>
      </w:pPr>
      <w:r w:rsidRPr="006B4DAB">
        <w:rPr>
          <w:rStyle w:val="FootnoteReference"/>
        </w:rPr>
        <w:footnoteRef/>
      </w:r>
      <w:r w:rsidRPr="00D8135B">
        <w:rPr>
          <w:rStyle w:val="FootnoteReference"/>
        </w:rPr>
        <w:t xml:space="preserve"> </w:t>
      </w:r>
      <w:r>
        <w:rPr>
          <w:rStyle w:val="FootnoteReference"/>
          <w:szCs w:val="24"/>
        </w:rPr>
        <w:t>CISPR</w:t>
      </w:r>
      <w:r w:rsidRPr="006C3990">
        <w:rPr>
          <w:rStyle w:val="FootnoteReference"/>
          <w:szCs w:val="24"/>
        </w:rPr>
        <w:t xml:space="preserve"> B/WG1/TF WPT/</w:t>
      </w:r>
      <w:r>
        <w:rPr>
          <w:rStyle w:val="FootnoteReference"/>
          <w:szCs w:val="24"/>
        </w:rPr>
        <w:t>15-46</w:t>
      </w:r>
      <w:r w:rsidRPr="006C3990">
        <w:rPr>
          <w:rStyle w:val="FootnoteReference"/>
          <w:szCs w:val="24"/>
        </w:rPr>
        <w:t>/Sasaki-Shoki-SawabeSpectrum, “Coexistence Study between WPT Systems for Electric Passenge</w:t>
      </w:r>
      <w:r>
        <w:rPr>
          <w:rStyle w:val="FootnoteReference"/>
          <w:szCs w:val="24"/>
        </w:rPr>
        <w:t xml:space="preserve">r Vehicles and Existing Systems”, </w:t>
      </w:r>
      <w:r w:rsidRPr="00DB1DEA">
        <w:rPr>
          <w:rStyle w:val="FootnoteReference"/>
          <w:szCs w:val="24"/>
        </w:rPr>
        <w:t>Table3-2, this table listed 5.8mA for 79-90</w:t>
      </w:r>
      <w:r>
        <w:rPr>
          <w:rStyle w:val="FootnoteReference"/>
          <w:szCs w:val="24"/>
        </w:rPr>
        <w:t>k</w:t>
      </w:r>
      <w:r w:rsidRPr="00DB1DEA">
        <w:rPr>
          <w:rStyle w:val="FootnoteReference"/>
          <w:szCs w:val="24"/>
        </w:rPr>
        <w:t>Hz, 7.5mA for 140.91-148.5KHz. No claim for 100-14</w:t>
      </w:r>
      <w:r>
        <w:rPr>
          <w:rStyle w:val="FootnoteReference"/>
          <w:szCs w:val="24"/>
        </w:rPr>
        <w:t xml:space="preserve">0.91kHz, so we take most stringent </w:t>
      </w:r>
      <w:r w:rsidRPr="00DB1DEA">
        <w:rPr>
          <w:rStyle w:val="FootnoteReference"/>
          <w:szCs w:val="24"/>
        </w:rPr>
        <w:t>criteria in this table as our simulation criteria</w:t>
      </w:r>
    </w:p>
  </w:footnote>
  <w:footnote w:id="7">
    <w:p w14:paraId="10FFF877" w14:textId="77777777" w:rsidR="00672AD7" w:rsidRPr="00D8135B" w:rsidRDefault="00672AD7" w:rsidP="00F427AE">
      <w:pPr>
        <w:pStyle w:val="FootnoteText"/>
        <w:rPr>
          <w:rStyle w:val="FootnoteReference"/>
        </w:rPr>
      </w:pPr>
      <w:r w:rsidRPr="006B4DAB">
        <w:rPr>
          <w:rStyle w:val="FootnoteReference"/>
        </w:rPr>
        <w:footnoteRef/>
      </w:r>
      <w:r w:rsidRPr="00D8135B">
        <w:rPr>
          <w:rStyle w:val="FootnoteReference"/>
        </w:rPr>
        <w:t xml:space="preserve"> </w:t>
      </w:r>
      <w:r w:rsidRPr="00116F25">
        <w:rPr>
          <w:rStyle w:val="FootnoteReference"/>
          <w:szCs w:val="24"/>
        </w:rPr>
        <w:t>The broadcasting service is subject to the Plan established by the  Geneva 1975 regional agreement 148</w:t>
      </w:r>
      <w:r>
        <w:rPr>
          <w:rStyle w:val="FootnoteReference"/>
          <w:szCs w:val="24"/>
        </w:rPr>
        <w:t>.5-283.5 kHz Region 1 526.5-</w:t>
      </w:r>
      <w:r w:rsidRPr="00116F25">
        <w:rPr>
          <w:rStyle w:val="FootnoteReference"/>
          <w:szCs w:val="24"/>
        </w:rPr>
        <w:t>1</w:t>
      </w:r>
      <w:r>
        <w:rPr>
          <w:szCs w:val="24"/>
        </w:rPr>
        <w:t> </w:t>
      </w:r>
      <w:r w:rsidRPr="00116F25">
        <w:rPr>
          <w:rStyle w:val="FootnoteReference"/>
          <w:szCs w:val="24"/>
        </w:rPr>
        <w:t>606.5 kHz Region 1 &amp; 3 (Geneva, 1975).</w:t>
      </w:r>
      <w:r w:rsidRPr="00D8135B">
        <w:rPr>
          <w:rStyle w:val="FootnoteReference"/>
        </w:rPr>
        <w:t xml:space="preserve"> </w:t>
      </w:r>
    </w:p>
  </w:footnote>
  <w:footnote w:id="8">
    <w:p w14:paraId="46EBACFF" w14:textId="77777777" w:rsidR="00672AD7" w:rsidRPr="00D8135B" w:rsidRDefault="00672AD7" w:rsidP="00F427AE">
      <w:pPr>
        <w:pStyle w:val="FootnoteText"/>
        <w:rPr>
          <w:rStyle w:val="FootnoteReference"/>
        </w:rPr>
      </w:pPr>
      <w:r w:rsidRPr="009A6BD5">
        <w:rPr>
          <w:rStyle w:val="FootnoteReference"/>
        </w:rPr>
        <w:footnoteRef/>
      </w:r>
      <w:r w:rsidRPr="00D8135B">
        <w:rPr>
          <w:rStyle w:val="FootnoteReference"/>
        </w:rPr>
        <w:t xml:space="preserve">  </w:t>
      </w:r>
      <w:r w:rsidRPr="00116F25">
        <w:rPr>
          <w:rStyle w:val="FootnoteReference"/>
          <w:szCs w:val="24"/>
        </w:rPr>
        <w:t>No. 5.89: In Region 2, the use of the band 1 605-1 705 kHz by stations of the broadcasting service is subject to the Plan established</w:t>
      </w:r>
      <w:r w:rsidRPr="00D8135B">
        <w:rPr>
          <w:rStyle w:val="FootnoteReference"/>
        </w:rPr>
        <w:t xml:space="preserve"> </w:t>
      </w:r>
      <w:r w:rsidRPr="00116F25">
        <w:rPr>
          <w:rStyle w:val="FootnoteReference"/>
          <w:szCs w:val="24"/>
        </w:rPr>
        <w:t>by the Regional Administrative Radio Conference (Rio de Janeiro, 1988).</w:t>
      </w:r>
    </w:p>
  </w:footnote>
  <w:footnote w:id="9">
    <w:p w14:paraId="5A587C37" w14:textId="77777777" w:rsidR="00672AD7" w:rsidRPr="00A65218" w:rsidRDefault="00672AD7" w:rsidP="00F427AE">
      <w:pPr>
        <w:pStyle w:val="FootnoteText"/>
      </w:pPr>
      <w:r w:rsidRPr="009A6BD5">
        <w:rPr>
          <w:rStyle w:val="FootnoteReference"/>
        </w:rPr>
        <w:footnoteRef/>
      </w:r>
      <w:r w:rsidRPr="00D8135B">
        <w:rPr>
          <w:rStyle w:val="FootnoteReference"/>
        </w:rPr>
        <w:t xml:space="preserve"> </w:t>
      </w:r>
      <w:r w:rsidRPr="00116F25">
        <w:rPr>
          <w:rStyle w:val="FootnoteReference"/>
          <w:szCs w:val="24"/>
        </w:rPr>
        <w:t>Ibis, 3</w:t>
      </w:r>
      <w:r>
        <w:rPr>
          <w:rStyle w:val="FootnoteReferenc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3518F" w14:textId="59FABD79" w:rsidR="00A85C35" w:rsidRPr="00D9358A" w:rsidRDefault="00A85C35" w:rsidP="00A85C35">
    <w:pPr>
      <w:jc w:val="center"/>
    </w:pPr>
    <w:r w:rsidRPr="00A85C35">
      <w:rPr>
        <w:lang w:val="x-none"/>
      </w:rPr>
      <w:t>A</w:t>
    </w:r>
    <w:r>
      <w:rPr>
        <w:lang w:val="x-none"/>
      </w:rPr>
      <w:t>PT/AWG/REP-</w:t>
    </w:r>
    <w:r w:rsidR="00F427AE">
      <w:t>91</w:t>
    </w:r>
    <w:r w:rsidR="0067569A">
      <w:t>(Rev.1)</w:t>
    </w:r>
  </w:p>
  <w:p w14:paraId="47091178" w14:textId="77777777" w:rsidR="00B54758" w:rsidRDefault="00B54758" w:rsidP="00B830A3">
    <w:pPr>
      <w:pStyle w:val="Header"/>
      <w:tabs>
        <w:tab w:val="clear" w:pos="4320"/>
        <w:tab w:val="clear" w:pos="8640"/>
      </w:tabs>
      <w:rPr>
        <w:lang w:eastAsia="ko-K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93AA3"/>
    <w:multiLevelType w:val="hybridMultilevel"/>
    <w:tmpl w:val="786A1D2E"/>
    <w:lvl w:ilvl="0" w:tplc="1FEAA240">
      <w:start w:val="1"/>
      <w:numFmt w:val="decimal"/>
      <w:lvlText w:val="5.%1."/>
      <w:lvlJc w:val="left"/>
      <w:pPr>
        <w:ind w:left="1077" w:hanging="107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544CA6"/>
    <w:multiLevelType w:val="hybridMultilevel"/>
    <w:tmpl w:val="7CBCBE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CF5E13"/>
    <w:multiLevelType w:val="hybridMultilevel"/>
    <w:tmpl w:val="AC26E322"/>
    <w:lvl w:ilvl="0" w:tplc="2AD81D4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031985"/>
    <w:multiLevelType w:val="multilevel"/>
    <w:tmpl w:val="85823BC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none"/>
      <w:lvlText w:val="3.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55B1A52"/>
    <w:multiLevelType w:val="hybridMultilevel"/>
    <w:tmpl w:val="999EADF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55B3105"/>
    <w:multiLevelType w:val="hybridMultilevel"/>
    <w:tmpl w:val="9C828F3E"/>
    <w:lvl w:ilvl="0" w:tplc="0A64FB58">
      <w:start w:val="1"/>
      <w:numFmt w:val="decimal"/>
      <w:lvlText w:val="5.2.%1"/>
      <w:lvlJc w:val="left"/>
      <w:pPr>
        <w:ind w:left="1077" w:hanging="1077"/>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84D2D23"/>
    <w:multiLevelType w:val="hybridMultilevel"/>
    <w:tmpl w:val="6FA0D1BC"/>
    <w:styleLink w:val="Style12"/>
    <w:lvl w:ilvl="0" w:tplc="877E5D9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A12173"/>
    <w:multiLevelType w:val="multilevel"/>
    <w:tmpl w:val="4C444B42"/>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AB738D4"/>
    <w:multiLevelType w:val="singleLevel"/>
    <w:tmpl w:val="820A425C"/>
    <w:lvl w:ilvl="0">
      <w:start w:val="1"/>
      <w:numFmt w:val="decimal"/>
      <w:lvlText w:val="5.1.2.2.%1"/>
      <w:lvlJc w:val="left"/>
      <w:pPr>
        <w:ind w:left="360" w:hanging="360"/>
      </w:pPr>
      <w:rPr>
        <w:rFonts w:hint="default"/>
      </w:rPr>
    </w:lvl>
  </w:abstractNum>
  <w:abstractNum w:abstractNumId="9" w15:restartNumberingAfterBreak="0">
    <w:nsid w:val="0B112DEB"/>
    <w:multiLevelType w:val="hybridMultilevel"/>
    <w:tmpl w:val="E99497AA"/>
    <w:lvl w:ilvl="0" w:tplc="AF1438D2">
      <w:start w:val="1"/>
      <w:numFmt w:val="decimal"/>
      <w:lvlText w:val="5.5.%1"/>
      <w:lvlJc w:val="left"/>
      <w:pPr>
        <w:ind w:left="1077" w:hanging="1077"/>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0D20392A"/>
    <w:multiLevelType w:val="hybridMultilevel"/>
    <w:tmpl w:val="6FA0D1BC"/>
    <w:styleLink w:val="ArticleSection2"/>
    <w:lvl w:ilvl="0" w:tplc="877E5D9E">
      <w:start w:val="1"/>
      <w:numFmt w:val="lowerLetter"/>
      <w:pStyle w:val="Heading1"/>
      <w:lvlText w:val="(%1)"/>
      <w:lvlJc w:val="left"/>
      <w:pPr>
        <w:ind w:left="720" w:hanging="360"/>
      </w:pPr>
      <w:rPr>
        <w:rFonts w:hint="default"/>
      </w:rPr>
    </w:lvl>
    <w:lvl w:ilvl="1" w:tplc="04090019">
      <w:start w:val="1"/>
      <w:numFmt w:val="lowerLetter"/>
      <w:pStyle w:val="Heading2"/>
      <w:lvlText w:val="%2."/>
      <w:lvlJc w:val="left"/>
      <w:pPr>
        <w:ind w:left="1440" w:hanging="360"/>
      </w:pPr>
    </w:lvl>
    <w:lvl w:ilvl="2" w:tplc="0409001B" w:tentative="1">
      <w:start w:val="1"/>
      <w:numFmt w:val="lowerRoman"/>
      <w:pStyle w:val="Heading3"/>
      <w:lvlText w:val="%3."/>
      <w:lvlJc w:val="right"/>
      <w:pPr>
        <w:ind w:left="2160" w:hanging="180"/>
      </w:pPr>
    </w:lvl>
    <w:lvl w:ilvl="3" w:tplc="0409000F" w:tentative="1">
      <w:start w:val="1"/>
      <w:numFmt w:val="decimal"/>
      <w:pStyle w:val="Heading4"/>
      <w:lvlText w:val="%4."/>
      <w:lvlJc w:val="left"/>
      <w:pPr>
        <w:ind w:left="2880" w:hanging="360"/>
      </w:pPr>
    </w:lvl>
    <w:lvl w:ilvl="4" w:tplc="04090019" w:tentative="1">
      <w:start w:val="1"/>
      <w:numFmt w:val="lowerLetter"/>
      <w:pStyle w:val="Heading5"/>
      <w:lvlText w:val="%5."/>
      <w:lvlJc w:val="left"/>
      <w:pPr>
        <w:ind w:left="3600" w:hanging="360"/>
      </w:pPr>
    </w:lvl>
    <w:lvl w:ilvl="5" w:tplc="0409001B" w:tentative="1">
      <w:start w:val="1"/>
      <w:numFmt w:val="lowerRoman"/>
      <w:pStyle w:val="Heading6"/>
      <w:lvlText w:val="%6."/>
      <w:lvlJc w:val="right"/>
      <w:pPr>
        <w:ind w:left="4320" w:hanging="180"/>
      </w:pPr>
    </w:lvl>
    <w:lvl w:ilvl="6" w:tplc="0409000F" w:tentative="1">
      <w:start w:val="1"/>
      <w:numFmt w:val="decimal"/>
      <w:pStyle w:val="Heading7"/>
      <w:lvlText w:val="%7."/>
      <w:lvlJc w:val="left"/>
      <w:pPr>
        <w:ind w:left="5040" w:hanging="360"/>
      </w:pPr>
    </w:lvl>
    <w:lvl w:ilvl="7" w:tplc="04090019">
      <w:start w:val="1"/>
      <w:numFmt w:val="lowerLetter"/>
      <w:pStyle w:val="Heading8"/>
      <w:lvlText w:val="%8."/>
      <w:lvlJc w:val="left"/>
      <w:pPr>
        <w:ind w:left="5760" w:hanging="360"/>
      </w:pPr>
    </w:lvl>
    <w:lvl w:ilvl="8" w:tplc="0409001B" w:tentative="1">
      <w:start w:val="1"/>
      <w:numFmt w:val="lowerRoman"/>
      <w:pStyle w:val="Heading9"/>
      <w:lvlText w:val="%9."/>
      <w:lvlJc w:val="right"/>
      <w:pPr>
        <w:ind w:left="6480" w:hanging="180"/>
      </w:pPr>
    </w:lvl>
  </w:abstractNum>
  <w:abstractNum w:abstractNumId="11" w15:restartNumberingAfterBreak="0">
    <w:nsid w:val="0FCD61F9"/>
    <w:multiLevelType w:val="hybridMultilevel"/>
    <w:tmpl w:val="8CB22E1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FD00D8"/>
    <w:multiLevelType w:val="multilevel"/>
    <w:tmpl w:val="580640C6"/>
    <w:lvl w:ilvl="0">
      <w:numFmt w:val="decimal"/>
      <w:lvlText w:val="%1."/>
      <w:lvlJc w:val="left"/>
      <w:pPr>
        <w:ind w:left="928"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3" w15:restartNumberingAfterBreak="0">
    <w:nsid w:val="1456651F"/>
    <w:multiLevelType w:val="hybridMultilevel"/>
    <w:tmpl w:val="4E9E5324"/>
    <w:lvl w:ilvl="0" w:tplc="B02E77DC">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687D09"/>
    <w:multiLevelType w:val="multilevel"/>
    <w:tmpl w:val="98267F7A"/>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C049A7"/>
    <w:multiLevelType w:val="multilevel"/>
    <w:tmpl w:val="B19E6D04"/>
    <w:lvl w:ilvl="0">
      <w:numFmt w:val="decimal"/>
      <w:lvlText w:val="%1."/>
      <w:lvlJc w:val="left"/>
      <w:pPr>
        <w:ind w:left="928"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6" w15:restartNumberingAfterBreak="0">
    <w:nsid w:val="1659785A"/>
    <w:multiLevelType w:val="hybridMultilevel"/>
    <w:tmpl w:val="A664E5B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7FA0564"/>
    <w:multiLevelType w:val="multilevel"/>
    <w:tmpl w:val="F4866FB0"/>
    <w:lvl w:ilvl="0">
      <w:start w:val="1"/>
      <w:numFmt w:val="decimal"/>
      <w:lvlText w:val="5.2.2.%1"/>
      <w:lvlJc w:val="left"/>
      <w:pPr>
        <w:ind w:left="1077" w:hanging="107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DCC5729"/>
    <w:multiLevelType w:val="hybridMultilevel"/>
    <w:tmpl w:val="1C5A21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21405ED"/>
    <w:multiLevelType w:val="multilevel"/>
    <w:tmpl w:val="C748A3BE"/>
    <w:lvl w:ilvl="0">
      <w:start w:val="5"/>
      <w:numFmt w:val="decimal"/>
      <w:lvlText w:val="%1."/>
      <w:lvlJc w:val="left"/>
      <w:pPr>
        <w:ind w:left="360" w:hanging="360"/>
      </w:pPr>
      <w:rPr>
        <w:rFonts w:hint="eastAsia"/>
      </w:rPr>
    </w:lvl>
    <w:lvl w:ilvl="1">
      <w:start w:val="1"/>
      <w:numFmt w:val="decimal"/>
      <w:lvlText w:val="4.%2."/>
      <w:lvlJc w:val="left"/>
      <w:pPr>
        <w:ind w:left="792" w:hanging="432"/>
      </w:pPr>
      <w:rPr>
        <w:rFonts w:hint="eastAsia"/>
      </w:rPr>
    </w:lvl>
    <w:lvl w:ilvl="2">
      <w:start w:val="1"/>
      <w:numFmt w:val="decimal"/>
      <w:lvlText w:val="%1.%2.%3."/>
      <w:lvlJc w:val="left"/>
      <w:pPr>
        <w:ind w:left="1224" w:hanging="504"/>
      </w:pPr>
      <w:rPr>
        <w:rFonts w:hint="eastAsia"/>
      </w:rPr>
    </w:lvl>
    <w:lvl w:ilvl="3">
      <w:start w:val="1"/>
      <w:numFmt w:val="decimal"/>
      <w:lvlText w:val="%1.%2.%3.%4."/>
      <w:lvlJc w:val="left"/>
      <w:pPr>
        <w:ind w:left="1728" w:hanging="648"/>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20" w15:restartNumberingAfterBreak="0">
    <w:nsid w:val="22E678EB"/>
    <w:multiLevelType w:val="hybridMultilevel"/>
    <w:tmpl w:val="62864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5A15391"/>
    <w:multiLevelType w:val="hybridMultilevel"/>
    <w:tmpl w:val="A664E5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5EC0FA8"/>
    <w:multiLevelType w:val="multilevel"/>
    <w:tmpl w:val="CB9EEF20"/>
    <w:lvl w:ilvl="0">
      <w:start w:val="1"/>
      <w:numFmt w:val="decimal"/>
      <w:lvlText w:val="%1."/>
      <w:lvlJc w:val="left"/>
      <w:pPr>
        <w:ind w:left="360" w:hanging="360"/>
      </w:pPr>
      <w:rPr>
        <w:rFonts w:hint="default"/>
      </w:rPr>
    </w:lvl>
    <w:lvl w:ilvl="1">
      <w:start w:val="1"/>
      <w:numFmt w:val="decimal"/>
      <w:lvlText w:val="2.%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C5E4D65"/>
    <w:multiLevelType w:val="hybridMultilevel"/>
    <w:tmpl w:val="E5E08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D815705"/>
    <w:multiLevelType w:val="multilevel"/>
    <w:tmpl w:val="CB9EEF20"/>
    <w:lvl w:ilvl="0">
      <w:start w:val="1"/>
      <w:numFmt w:val="decimal"/>
      <w:lvlText w:val="%1."/>
      <w:lvlJc w:val="left"/>
      <w:pPr>
        <w:ind w:left="360" w:hanging="360"/>
      </w:pPr>
      <w:rPr>
        <w:rFonts w:hint="default"/>
      </w:rPr>
    </w:lvl>
    <w:lvl w:ilvl="1">
      <w:start w:val="1"/>
      <w:numFmt w:val="decimal"/>
      <w:lvlText w:val="2.%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E5239FC"/>
    <w:multiLevelType w:val="hybridMultilevel"/>
    <w:tmpl w:val="2A44F51C"/>
    <w:lvl w:ilvl="0" w:tplc="0F0A3574">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30C700D2"/>
    <w:multiLevelType w:val="multilevel"/>
    <w:tmpl w:val="85D8539A"/>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3.4.%3"/>
      <w:lvlJc w:val="left"/>
      <w:pPr>
        <w:ind w:left="1224" w:hanging="504"/>
      </w:pPr>
      <w:rPr>
        <w:rFonts w:hint="default"/>
      </w:rPr>
    </w:lvl>
    <w:lvl w:ilvl="3">
      <w:start w:val="1"/>
      <w:numFmt w:val="none"/>
      <w:lvlText w:val="3.4.2.1"/>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32312AA"/>
    <w:multiLevelType w:val="multilevel"/>
    <w:tmpl w:val="C3C86272"/>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3.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70C734D"/>
    <w:multiLevelType w:val="multilevel"/>
    <w:tmpl w:val="1E02ADDA"/>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3.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1E407F0"/>
    <w:multiLevelType w:val="hybridMultilevel"/>
    <w:tmpl w:val="29F6197E"/>
    <w:lvl w:ilvl="0" w:tplc="97DE9294">
      <w:start w:val="1"/>
      <w:numFmt w:val="decimal"/>
      <w:lvlText w:val="5.1.%1"/>
      <w:lvlJc w:val="left"/>
      <w:pPr>
        <w:ind w:left="1077" w:hanging="1077"/>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4E443C11"/>
    <w:multiLevelType w:val="multilevel"/>
    <w:tmpl w:val="9380366A"/>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0AF02DA"/>
    <w:multiLevelType w:val="multilevel"/>
    <w:tmpl w:val="08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3"/>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58686298"/>
    <w:multiLevelType w:val="hybridMultilevel"/>
    <w:tmpl w:val="525E5D28"/>
    <w:lvl w:ilvl="0" w:tplc="BC2C6D48">
      <w:start w:val="1"/>
      <w:numFmt w:val="decimal"/>
      <w:lvlText w:val="3.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93B65CD"/>
    <w:multiLevelType w:val="hybridMultilevel"/>
    <w:tmpl w:val="6EEE0F0C"/>
    <w:lvl w:ilvl="0" w:tplc="EB3055EA">
      <w:start w:val="1"/>
      <w:numFmt w:val="decimal"/>
      <w:lvlText w:val="5.5.%1"/>
      <w:lvlJc w:val="left"/>
      <w:pPr>
        <w:ind w:left="1077" w:hanging="1077"/>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6265114D"/>
    <w:multiLevelType w:val="multilevel"/>
    <w:tmpl w:val="A78E74E6"/>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33827D1"/>
    <w:multiLevelType w:val="hybridMultilevel"/>
    <w:tmpl w:val="6FA0D1BC"/>
    <w:styleLink w:val="1111112"/>
    <w:lvl w:ilvl="0" w:tplc="877E5D9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B353EC"/>
    <w:multiLevelType w:val="multilevel"/>
    <w:tmpl w:val="AB5461F8"/>
    <w:styleLink w:val="ArticleSection"/>
    <w:lvl w:ilvl="0">
      <w:start w:val="1"/>
      <w:numFmt w:val="upperRoman"/>
      <w:lvlText w:val="Article %1."/>
      <w:lvlJc w:val="left"/>
      <w:pPr>
        <w:ind w:left="0" w:firstLine="0"/>
      </w:pPr>
    </w:lvl>
    <w:lvl w:ilvl="1">
      <w:start w:val="1"/>
      <w:numFmt w:val="decimalZero"/>
      <w:isLgl/>
      <w:lvlText w:val="Section %1.%2"/>
      <w:lvlJc w:val="left"/>
      <w:pPr>
        <w:ind w:left="18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7" w15:restartNumberingAfterBreak="0">
    <w:nsid w:val="6BCC4CDC"/>
    <w:multiLevelType w:val="multilevel"/>
    <w:tmpl w:val="4C3CFBD6"/>
    <w:lvl w:ilvl="0">
      <w:start w:val="1"/>
      <w:numFmt w:val="decimal"/>
      <w:lvlText w:val="5.1.2.%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BC21532"/>
    <w:multiLevelType w:val="multilevel"/>
    <w:tmpl w:val="0809001F"/>
    <w:styleLink w:val="111111"/>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126387596">
    <w:abstractNumId w:val="10"/>
  </w:num>
  <w:num w:numId="2" w16cid:durableId="1067343756">
    <w:abstractNumId w:val="35"/>
  </w:num>
  <w:num w:numId="3" w16cid:durableId="1233734728">
    <w:abstractNumId w:val="6"/>
  </w:num>
  <w:num w:numId="4" w16cid:durableId="684795268">
    <w:abstractNumId w:val="15"/>
  </w:num>
  <w:num w:numId="5" w16cid:durableId="1947617156">
    <w:abstractNumId w:val="24"/>
  </w:num>
  <w:num w:numId="6" w16cid:durableId="1442723020">
    <w:abstractNumId w:val="3"/>
  </w:num>
  <w:num w:numId="7" w16cid:durableId="1110206051">
    <w:abstractNumId w:val="36"/>
  </w:num>
  <w:num w:numId="8" w16cid:durableId="768089948">
    <w:abstractNumId w:val="38"/>
  </w:num>
  <w:num w:numId="9" w16cid:durableId="1124273196">
    <w:abstractNumId w:val="31"/>
  </w:num>
  <w:num w:numId="10" w16cid:durableId="470942570">
    <w:abstractNumId w:val="14"/>
  </w:num>
  <w:num w:numId="11" w16cid:durableId="1004166943">
    <w:abstractNumId w:val="7"/>
  </w:num>
  <w:num w:numId="12" w16cid:durableId="1896314918">
    <w:abstractNumId w:val="27"/>
  </w:num>
  <w:num w:numId="13" w16cid:durableId="349185573">
    <w:abstractNumId w:val="34"/>
  </w:num>
  <w:num w:numId="14" w16cid:durableId="341050262">
    <w:abstractNumId w:val="26"/>
  </w:num>
  <w:num w:numId="15" w16cid:durableId="1226843247">
    <w:abstractNumId w:val="28"/>
  </w:num>
  <w:num w:numId="16" w16cid:durableId="1575386041">
    <w:abstractNumId w:val="30"/>
  </w:num>
  <w:num w:numId="17" w16cid:durableId="1182008903">
    <w:abstractNumId w:val="19"/>
  </w:num>
  <w:num w:numId="18" w16cid:durableId="127669355">
    <w:abstractNumId w:val="25"/>
  </w:num>
  <w:num w:numId="19" w16cid:durableId="305018060">
    <w:abstractNumId w:val="2"/>
  </w:num>
  <w:num w:numId="20" w16cid:durableId="1082215032">
    <w:abstractNumId w:val="20"/>
  </w:num>
  <w:num w:numId="21" w16cid:durableId="828908523">
    <w:abstractNumId w:val="32"/>
  </w:num>
  <w:num w:numId="22" w16cid:durableId="374546272">
    <w:abstractNumId w:val="13"/>
  </w:num>
  <w:num w:numId="23" w16cid:durableId="1268003665">
    <w:abstractNumId w:val="0"/>
  </w:num>
  <w:num w:numId="24" w16cid:durableId="1964533278">
    <w:abstractNumId w:val="29"/>
  </w:num>
  <w:num w:numId="25" w16cid:durableId="1722172558">
    <w:abstractNumId w:val="37"/>
  </w:num>
  <w:num w:numId="26" w16cid:durableId="861480917">
    <w:abstractNumId w:val="8"/>
  </w:num>
  <w:num w:numId="27" w16cid:durableId="1416441373">
    <w:abstractNumId w:val="5"/>
  </w:num>
  <w:num w:numId="28" w16cid:durableId="1396128123">
    <w:abstractNumId w:val="17"/>
  </w:num>
  <w:num w:numId="29" w16cid:durableId="1757821555">
    <w:abstractNumId w:val="9"/>
  </w:num>
  <w:num w:numId="30" w16cid:durableId="412748779">
    <w:abstractNumId w:val="12"/>
  </w:num>
  <w:num w:numId="31" w16cid:durableId="1265532141">
    <w:abstractNumId w:val="21"/>
  </w:num>
  <w:num w:numId="32" w16cid:durableId="1865171255">
    <w:abstractNumId w:val="23"/>
  </w:num>
  <w:num w:numId="33" w16cid:durableId="1646011371">
    <w:abstractNumId w:val="22"/>
  </w:num>
  <w:num w:numId="34" w16cid:durableId="720910677">
    <w:abstractNumId w:val="33"/>
  </w:num>
  <w:num w:numId="35" w16cid:durableId="1791900562">
    <w:abstractNumId w:val="16"/>
  </w:num>
  <w:num w:numId="36" w16cid:durableId="894900702">
    <w:abstractNumId w:val="18"/>
  </w:num>
  <w:num w:numId="37" w16cid:durableId="741441010">
    <w:abstractNumId w:val="1"/>
  </w:num>
  <w:num w:numId="38" w16cid:durableId="1525747359">
    <w:abstractNumId w:val="11"/>
  </w:num>
  <w:num w:numId="39" w16cid:durableId="1656840997">
    <w:abstractNumId w:val="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814"/>
    <w:rsid w:val="00000B9E"/>
    <w:rsid w:val="000037CF"/>
    <w:rsid w:val="00003B0E"/>
    <w:rsid w:val="000044D0"/>
    <w:rsid w:val="00006233"/>
    <w:rsid w:val="00006CED"/>
    <w:rsid w:val="00010168"/>
    <w:rsid w:val="000105B3"/>
    <w:rsid w:val="00010DC5"/>
    <w:rsid w:val="00011DF1"/>
    <w:rsid w:val="000129B4"/>
    <w:rsid w:val="000132BF"/>
    <w:rsid w:val="00013C3C"/>
    <w:rsid w:val="000142DA"/>
    <w:rsid w:val="00014F0B"/>
    <w:rsid w:val="00016331"/>
    <w:rsid w:val="000210DD"/>
    <w:rsid w:val="0002119B"/>
    <w:rsid w:val="0002337A"/>
    <w:rsid w:val="00023536"/>
    <w:rsid w:val="00025C3D"/>
    <w:rsid w:val="00026044"/>
    <w:rsid w:val="00027A22"/>
    <w:rsid w:val="00032AB8"/>
    <w:rsid w:val="00033B52"/>
    <w:rsid w:val="0003595B"/>
    <w:rsid w:val="00035E0B"/>
    <w:rsid w:val="00036385"/>
    <w:rsid w:val="00036506"/>
    <w:rsid w:val="0004046D"/>
    <w:rsid w:val="00041AB9"/>
    <w:rsid w:val="00042993"/>
    <w:rsid w:val="00042FE8"/>
    <w:rsid w:val="00043CDB"/>
    <w:rsid w:val="00045B3E"/>
    <w:rsid w:val="00046096"/>
    <w:rsid w:val="000461D8"/>
    <w:rsid w:val="0004791B"/>
    <w:rsid w:val="00051E1E"/>
    <w:rsid w:val="000534E5"/>
    <w:rsid w:val="00054055"/>
    <w:rsid w:val="00054C56"/>
    <w:rsid w:val="0005567E"/>
    <w:rsid w:val="000557A1"/>
    <w:rsid w:val="00055EE7"/>
    <w:rsid w:val="00055F3B"/>
    <w:rsid w:val="000563D0"/>
    <w:rsid w:val="0005766A"/>
    <w:rsid w:val="00060204"/>
    <w:rsid w:val="00060304"/>
    <w:rsid w:val="0006305D"/>
    <w:rsid w:val="00063DE4"/>
    <w:rsid w:val="00063DF8"/>
    <w:rsid w:val="0006454A"/>
    <w:rsid w:val="000648DE"/>
    <w:rsid w:val="00064E1A"/>
    <w:rsid w:val="0006501D"/>
    <w:rsid w:val="0006519E"/>
    <w:rsid w:val="000662FF"/>
    <w:rsid w:val="00066558"/>
    <w:rsid w:val="00070435"/>
    <w:rsid w:val="000713CF"/>
    <w:rsid w:val="00071AE4"/>
    <w:rsid w:val="00073882"/>
    <w:rsid w:val="00074058"/>
    <w:rsid w:val="000754EE"/>
    <w:rsid w:val="00075C14"/>
    <w:rsid w:val="000765A2"/>
    <w:rsid w:val="00076752"/>
    <w:rsid w:val="00076A17"/>
    <w:rsid w:val="000810B8"/>
    <w:rsid w:val="000817CD"/>
    <w:rsid w:val="0008191E"/>
    <w:rsid w:val="00083161"/>
    <w:rsid w:val="00083522"/>
    <w:rsid w:val="00085B80"/>
    <w:rsid w:val="000867BD"/>
    <w:rsid w:val="00087511"/>
    <w:rsid w:val="00087675"/>
    <w:rsid w:val="000900BD"/>
    <w:rsid w:val="00090E50"/>
    <w:rsid w:val="0009163B"/>
    <w:rsid w:val="00091665"/>
    <w:rsid w:val="000937D2"/>
    <w:rsid w:val="000940CE"/>
    <w:rsid w:val="00094B87"/>
    <w:rsid w:val="000969E0"/>
    <w:rsid w:val="000A15D8"/>
    <w:rsid w:val="000A1F8C"/>
    <w:rsid w:val="000A2599"/>
    <w:rsid w:val="000A2745"/>
    <w:rsid w:val="000A2DAF"/>
    <w:rsid w:val="000A2F3A"/>
    <w:rsid w:val="000A314D"/>
    <w:rsid w:val="000A38FF"/>
    <w:rsid w:val="000A5418"/>
    <w:rsid w:val="000A6275"/>
    <w:rsid w:val="000A64DF"/>
    <w:rsid w:val="000A6674"/>
    <w:rsid w:val="000A6F3E"/>
    <w:rsid w:val="000A754D"/>
    <w:rsid w:val="000B0734"/>
    <w:rsid w:val="000B0BC3"/>
    <w:rsid w:val="000B1E8C"/>
    <w:rsid w:val="000B3F55"/>
    <w:rsid w:val="000B4B06"/>
    <w:rsid w:val="000B52D5"/>
    <w:rsid w:val="000B595C"/>
    <w:rsid w:val="000B69F1"/>
    <w:rsid w:val="000B6A8A"/>
    <w:rsid w:val="000B6E5C"/>
    <w:rsid w:val="000B7886"/>
    <w:rsid w:val="000C0021"/>
    <w:rsid w:val="000C205E"/>
    <w:rsid w:val="000C4EBA"/>
    <w:rsid w:val="000C5462"/>
    <w:rsid w:val="000C6E5F"/>
    <w:rsid w:val="000C75E2"/>
    <w:rsid w:val="000D0D6E"/>
    <w:rsid w:val="000D1F4E"/>
    <w:rsid w:val="000D5EF5"/>
    <w:rsid w:val="000D7801"/>
    <w:rsid w:val="000D7C75"/>
    <w:rsid w:val="000E0F92"/>
    <w:rsid w:val="000E1C34"/>
    <w:rsid w:val="000E20AC"/>
    <w:rsid w:val="000E2898"/>
    <w:rsid w:val="000E382A"/>
    <w:rsid w:val="000E58D0"/>
    <w:rsid w:val="000E5A92"/>
    <w:rsid w:val="000E7357"/>
    <w:rsid w:val="000F0A92"/>
    <w:rsid w:val="000F187E"/>
    <w:rsid w:val="000F3819"/>
    <w:rsid w:val="000F517C"/>
    <w:rsid w:val="000F54E0"/>
    <w:rsid w:val="000F5540"/>
    <w:rsid w:val="000F6B9A"/>
    <w:rsid w:val="000F7323"/>
    <w:rsid w:val="001004B9"/>
    <w:rsid w:val="001006F1"/>
    <w:rsid w:val="00100914"/>
    <w:rsid w:val="00100BD3"/>
    <w:rsid w:val="001014F5"/>
    <w:rsid w:val="00101DD1"/>
    <w:rsid w:val="0010411D"/>
    <w:rsid w:val="001054EE"/>
    <w:rsid w:val="00106B56"/>
    <w:rsid w:val="00107FAE"/>
    <w:rsid w:val="00110AD9"/>
    <w:rsid w:val="00110F75"/>
    <w:rsid w:val="00111025"/>
    <w:rsid w:val="0011148E"/>
    <w:rsid w:val="00113129"/>
    <w:rsid w:val="00113184"/>
    <w:rsid w:val="0011437D"/>
    <w:rsid w:val="001147B4"/>
    <w:rsid w:val="001150C8"/>
    <w:rsid w:val="001166B3"/>
    <w:rsid w:val="001200E6"/>
    <w:rsid w:val="00120FA8"/>
    <w:rsid w:val="00122653"/>
    <w:rsid w:val="00124A25"/>
    <w:rsid w:val="00125217"/>
    <w:rsid w:val="001262EA"/>
    <w:rsid w:val="00127054"/>
    <w:rsid w:val="00127632"/>
    <w:rsid w:val="00130A94"/>
    <w:rsid w:val="00131654"/>
    <w:rsid w:val="00131FCA"/>
    <w:rsid w:val="00132F82"/>
    <w:rsid w:val="00133947"/>
    <w:rsid w:val="00134CC7"/>
    <w:rsid w:val="00135C32"/>
    <w:rsid w:val="00140A63"/>
    <w:rsid w:val="00141895"/>
    <w:rsid w:val="00143300"/>
    <w:rsid w:val="001433F1"/>
    <w:rsid w:val="001435AB"/>
    <w:rsid w:val="0014426F"/>
    <w:rsid w:val="001448AD"/>
    <w:rsid w:val="001469F5"/>
    <w:rsid w:val="00146EB9"/>
    <w:rsid w:val="00147353"/>
    <w:rsid w:val="00150DDF"/>
    <w:rsid w:val="00151301"/>
    <w:rsid w:val="00151931"/>
    <w:rsid w:val="00152ADB"/>
    <w:rsid w:val="0015349C"/>
    <w:rsid w:val="001539DD"/>
    <w:rsid w:val="00153D58"/>
    <w:rsid w:val="00154721"/>
    <w:rsid w:val="0015489E"/>
    <w:rsid w:val="00154928"/>
    <w:rsid w:val="001560AE"/>
    <w:rsid w:val="00160573"/>
    <w:rsid w:val="001624A1"/>
    <w:rsid w:val="00163CD4"/>
    <w:rsid w:val="00164156"/>
    <w:rsid w:val="00164353"/>
    <w:rsid w:val="001645E9"/>
    <w:rsid w:val="0017125D"/>
    <w:rsid w:val="00171AD7"/>
    <w:rsid w:val="00173AF1"/>
    <w:rsid w:val="00174CFA"/>
    <w:rsid w:val="00175BD2"/>
    <w:rsid w:val="00176D42"/>
    <w:rsid w:val="00176E4F"/>
    <w:rsid w:val="00176F37"/>
    <w:rsid w:val="00177822"/>
    <w:rsid w:val="00177E67"/>
    <w:rsid w:val="00180E3B"/>
    <w:rsid w:val="0018114D"/>
    <w:rsid w:val="00182ABC"/>
    <w:rsid w:val="001832C2"/>
    <w:rsid w:val="00183852"/>
    <w:rsid w:val="00183D15"/>
    <w:rsid w:val="00184727"/>
    <w:rsid w:val="00186737"/>
    <w:rsid w:val="001868B8"/>
    <w:rsid w:val="001874B1"/>
    <w:rsid w:val="00192238"/>
    <w:rsid w:val="001923E8"/>
    <w:rsid w:val="00196568"/>
    <w:rsid w:val="00197B92"/>
    <w:rsid w:val="001A2F16"/>
    <w:rsid w:val="001A34FF"/>
    <w:rsid w:val="001A589F"/>
    <w:rsid w:val="001A74E3"/>
    <w:rsid w:val="001B18C2"/>
    <w:rsid w:val="001B2626"/>
    <w:rsid w:val="001B2A4F"/>
    <w:rsid w:val="001B38C8"/>
    <w:rsid w:val="001B5367"/>
    <w:rsid w:val="001B54D2"/>
    <w:rsid w:val="001B581F"/>
    <w:rsid w:val="001B625E"/>
    <w:rsid w:val="001B651A"/>
    <w:rsid w:val="001B6CB4"/>
    <w:rsid w:val="001B70F4"/>
    <w:rsid w:val="001B73D2"/>
    <w:rsid w:val="001B776B"/>
    <w:rsid w:val="001B7C93"/>
    <w:rsid w:val="001C32C6"/>
    <w:rsid w:val="001C4711"/>
    <w:rsid w:val="001C5F6C"/>
    <w:rsid w:val="001C7A3E"/>
    <w:rsid w:val="001D3EC1"/>
    <w:rsid w:val="001D4472"/>
    <w:rsid w:val="001D4BA4"/>
    <w:rsid w:val="001D5283"/>
    <w:rsid w:val="001D52B3"/>
    <w:rsid w:val="001D5645"/>
    <w:rsid w:val="001D5D7E"/>
    <w:rsid w:val="001D6942"/>
    <w:rsid w:val="001D71E8"/>
    <w:rsid w:val="001D74BA"/>
    <w:rsid w:val="001D7826"/>
    <w:rsid w:val="001E1E51"/>
    <w:rsid w:val="001E28C3"/>
    <w:rsid w:val="001E2B55"/>
    <w:rsid w:val="001E3BA6"/>
    <w:rsid w:val="001E5734"/>
    <w:rsid w:val="001E63B3"/>
    <w:rsid w:val="001E71E4"/>
    <w:rsid w:val="001F03DC"/>
    <w:rsid w:val="001F0B28"/>
    <w:rsid w:val="001F2815"/>
    <w:rsid w:val="001F289B"/>
    <w:rsid w:val="001F58F3"/>
    <w:rsid w:val="001F5947"/>
    <w:rsid w:val="00202162"/>
    <w:rsid w:val="00202494"/>
    <w:rsid w:val="00202A4B"/>
    <w:rsid w:val="00202EE9"/>
    <w:rsid w:val="00203470"/>
    <w:rsid w:val="00205905"/>
    <w:rsid w:val="00205F0D"/>
    <w:rsid w:val="002068A7"/>
    <w:rsid w:val="00207A16"/>
    <w:rsid w:val="00210A40"/>
    <w:rsid w:val="00211030"/>
    <w:rsid w:val="00212537"/>
    <w:rsid w:val="0021588B"/>
    <w:rsid w:val="00217842"/>
    <w:rsid w:val="00217F09"/>
    <w:rsid w:val="00217FBB"/>
    <w:rsid w:val="002205DD"/>
    <w:rsid w:val="002216AC"/>
    <w:rsid w:val="002219FD"/>
    <w:rsid w:val="00222644"/>
    <w:rsid w:val="0022289E"/>
    <w:rsid w:val="00223429"/>
    <w:rsid w:val="00224162"/>
    <w:rsid w:val="002249C6"/>
    <w:rsid w:val="00224C01"/>
    <w:rsid w:val="0023010A"/>
    <w:rsid w:val="00230738"/>
    <w:rsid w:val="002325B7"/>
    <w:rsid w:val="00234735"/>
    <w:rsid w:val="002349EB"/>
    <w:rsid w:val="0023507B"/>
    <w:rsid w:val="0023559C"/>
    <w:rsid w:val="002356D2"/>
    <w:rsid w:val="002364BB"/>
    <w:rsid w:val="00236988"/>
    <w:rsid w:val="00236997"/>
    <w:rsid w:val="00237208"/>
    <w:rsid w:val="00237916"/>
    <w:rsid w:val="002417BE"/>
    <w:rsid w:val="00241BCF"/>
    <w:rsid w:val="00241C38"/>
    <w:rsid w:val="002423C0"/>
    <w:rsid w:val="002449EA"/>
    <w:rsid w:val="00245B94"/>
    <w:rsid w:val="00245E42"/>
    <w:rsid w:val="00247D5F"/>
    <w:rsid w:val="00250DEC"/>
    <w:rsid w:val="00253C02"/>
    <w:rsid w:val="00254A1B"/>
    <w:rsid w:val="002562D8"/>
    <w:rsid w:val="002574F2"/>
    <w:rsid w:val="00264DCE"/>
    <w:rsid w:val="0026556B"/>
    <w:rsid w:val="002665C0"/>
    <w:rsid w:val="00266EFB"/>
    <w:rsid w:val="0026736F"/>
    <w:rsid w:val="00267883"/>
    <w:rsid w:val="00267D2E"/>
    <w:rsid w:val="00274FA0"/>
    <w:rsid w:val="0027589A"/>
    <w:rsid w:val="00275ED2"/>
    <w:rsid w:val="00277CF7"/>
    <w:rsid w:val="00280114"/>
    <w:rsid w:val="0028238C"/>
    <w:rsid w:val="00283122"/>
    <w:rsid w:val="0028454D"/>
    <w:rsid w:val="0028578D"/>
    <w:rsid w:val="00286692"/>
    <w:rsid w:val="00286912"/>
    <w:rsid w:val="00286A31"/>
    <w:rsid w:val="00286A96"/>
    <w:rsid w:val="002871CE"/>
    <w:rsid w:val="0028779F"/>
    <w:rsid w:val="00287A2A"/>
    <w:rsid w:val="00291C9E"/>
    <w:rsid w:val="002926D4"/>
    <w:rsid w:val="002946EE"/>
    <w:rsid w:val="00295B4C"/>
    <w:rsid w:val="00296250"/>
    <w:rsid w:val="002972DF"/>
    <w:rsid w:val="0029799F"/>
    <w:rsid w:val="00297DE4"/>
    <w:rsid w:val="002A0180"/>
    <w:rsid w:val="002A31F1"/>
    <w:rsid w:val="002A469A"/>
    <w:rsid w:val="002A4913"/>
    <w:rsid w:val="002A571E"/>
    <w:rsid w:val="002A5C3F"/>
    <w:rsid w:val="002A620D"/>
    <w:rsid w:val="002A6564"/>
    <w:rsid w:val="002B0F22"/>
    <w:rsid w:val="002B217C"/>
    <w:rsid w:val="002B57B6"/>
    <w:rsid w:val="002B601B"/>
    <w:rsid w:val="002B75A5"/>
    <w:rsid w:val="002C07DA"/>
    <w:rsid w:val="002C2CDF"/>
    <w:rsid w:val="002C4993"/>
    <w:rsid w:val="002C7948"/>
    <w:rsid w:val="002C7EA9"/>
    <w:rsid w:val="002D0302"/>
    <w:rsid w:val="002D03BC"/>
    <w:rsid w:val="002D21E7"/>
    <w:rsid w:val="002D2575"/>
    <w:rsid w:val="002D30BC"/>
    <w:rsid w:val="002D331E"/>
    <w:rsid w:val="002D641D"/>
    <w:rsid w:val="002E1457"/>
    <w:rsid w:val="002E1496"/>
    <w:rsid w:val="002E57E3"/>
    <w:rsid w:val="002E794C"/>
    <w:rsid w:val="002E79F3"/>
    <w:rsid w:val="002F029B"/>
    <w:rsid w:val="002F1CE8"/>
    <w:rsid w:val="002F24DA"/>
    <w:rsid w:val="002F2DE6"/>
    <w:rsid w:val="002F2F9A"/>
    <w:rsid w:val="002F3097"/>
    <w:rsid w:val="002F361A"/>
    <w:rsid w:val="002F42E0"/>
    <w:rsid w:val="003009AE"/>
    <w:rsid w:val="0030171F"/>
    <w:rsid w:val="0030295B"/>
    <w:rsid w:val="00303EB9"/>
    <w:rsid w:val="003042CE"/>
    <w:rsid w:val="00306838"/>
    <w:rsid w:val="00306EB4"/>
    <w:rsid w:val="003072B8"/>
    <w:rsid w:val="003103C7"/>
    <w:rsid w:val="0031147A"/>
    <w:rsid w:val="003131A3"/>
    <w:rsid w:val="00317612"/>
    <w:rsid w:val="00321350"/>
    <w:rsid w:val="00321B46"/>
    <w:rsid w:val="0032292C"/>
    <w:rsid w:val="00322B31"/>
    <w:rsid w:val="00323F99"/>
    <w:rsid w:val="00325A53"/>
    <w:rsid w:val="00326F2A"/>
    <w:rsid w:val="00330519"/>
    <w:rsid w:val="003308D3"/>
    <w:rsid w:val="003325E2"/>
    <w:rsid w:val="00333A74"/>
    <w:rsid w:val="00333F41"/>
    <w:rsid w:val="003363DF"/>
    <w:rsid w:val="00336A0D"/>
    <w:rsid w:val="00342853"/>
    <w:rsid w:val="00342F20"/>
    <w:rsid w:val="00343067"/>
    <w:rsid w:val="0034377F"/>
    <w:rsid w:val="003437D7"/>
    <w:rsid w:val="00346B77"/>
    <w:rsid w:val="00350EC2"/>
    <w:rsid w:val="00351F95"/>
    <w:rsid w:val="00352220"/>
    <w:rsid w:val="00352315"/>
    <w:rsid w:val="003523DD"/>
    <w:rsid w:val="00352C12"/>
    <w:rsid w:val="003540E0"/>
    <w:rsid w:val="003548C2"/>
    <w:rsid w:val="0035505E"/>
    <w:rsid w:val="00355941"/>
    <w:rsid w:val="00360B67"/>
    <w:rsid w:val="00360F73"/>
    <w:rsid w:val="003622DA"/>
    <w:rsid w:val="00364452"/>
    <w:rsid w:val="00364BD0"/>
    <w:rsid w:val="003670F0"/>
    <w:rsid w:val="00367177"/>
    <w:rsid w:val="0036722C"/>
    <w:rsid w:val="00367D57"/>
    <w:rsid w:val="003718B9"/>
    <w:rsid w:val="0037262A"/>
    <w:rsid w:val="00372C4F"/>
    <w:rsid w:val="0037421D"/>
    <w:rsid w:val="00375130"/>
    <w:rsid w:val="0037530D"/>
    <w:rsid w:val="00375622"/>
    <w:rsid w:val="00375CAD"/>
    <w:rsid w:val="00376D54"/>
    <w:rsid w:val="003809C7"/>
    <w:rsid w:val="003829E0"/>
    <w:rsid w:val="00382D93"/>
    <w:rsid w:val="00384F95"/>
    <w:rsid w:val="00390A30"/>
    <w:rsid w:val="003912D8"/>
    <w:rsid w:val="00391F25"/>
    <w:rsid w:val="00391FA4"/>
    <w:rsid w:val="00393EC1"/>
    <w:rsid w:val="003943DD"/>
    <w:rsid w:val="0039591A"/>
    <w:rsid w:val="0039637F"/>
    <w:rsid w:val="003A00CB"/>
    <w:rsid w:val="003A0CA5"/>
    <w:rsid w:val="003A16ED"/>
    <w:rsid w:val="003A193F"/>
    <w:rsid w:val="003A235A"/>
    <w:rsid w:val="003A4E09"/>
    <w:rsid w:val="003A5819"/>
    <w:rsid w:val="003A5BAE"/>
    <w:rsid w:val="003A712F"/>
    <w:rsid w:val="003B03B2"/>
    <w:rsid w:val="003B0ACD"/>
    <w:rsid w:val="003B0BFB"/>
    <w:rsid w:val="003B1492"/>
    <w:rsid w:val="003B2146"/>
    <w:rsid w:val="003B3F52"/>
    <w:rsid w:val="003B4F7B"/>
    <w:rsid w:val="003B5A89"/>
    <w:rsid w:val="003B6263"/>
    <w:rsid w:val="003B6428"/>
    <w:rsid w:val="003B6D26"/>
    <w:rsid w:val="003B6DC7"/>
    <w:rsid w:val="003B722E"/>
    <w:rsid w:val="003C41EF"/>
    <w:rsid w:val="003C491D"/>
    <w:rsid w:val="003C53EC"/>
    <w:rsid w:val="003C5DA2"/>
    <w:rsid w:val="003C64A7"/>
    <w:rsid w:val="003C6734"/>
    <w:rsid w:val="003C7C96"/>
    <w:rsid w:val="003D09DE"/>
    <w:rsid w:val="003D122F"/>
    <w:rsid w:val="003D17A1"/>
    <w:rsid w:val="003D25E1"/>
    <w:rsid w:val="003D2AD9"/>
    <w:rsid w:val="003D2F9C"/>
    <w:rsid w:val="003D3FDA"/>
    <w:rsid w:val="003D51B6"/>
    <w:rsid w:val="003D5457"/>
    <w:rsid w:val="003D74FD"/>
    <w:rsid w:val="003E01FC"/>
    <w:rsid w:val="003E1C86"/>
    <w:rsid w:val="003E2620"/>
    <w:rsid w:val="003E2CFE"/>
    <w:rsid w:val="003E3171"/>
    <w:rsid w:val="003E47E5"/>
    <w:rsid w:val="003F0481"/>
    <w:rsid w:val="003F254E"/>
    <w:rsid w:val="003F56BF"/>
    <w:rsid w:val="003F6D48"/>
    <w:rsid w:val="00400303"/>
    <w:rsid w:val="00400D39"/>
    <w:rsid w:val="004016F6"/>
    <w:rsid w:val="00402102"/>
    <w:rsid w:val="00402920"/>
    <w:rsid w:val="00402B98"/>
    <w:rsid w:val="004038FF"/>
    <w:rsid w:val="00403A14"/>
    <w:rsid w:val="00403CB4"/>
    <w:rsid w:val="00403CE4"/>
    <w:rsid w:val="00405143"/>
    <w:rsid w:val="0040599A"/>
    <w:rsid w:val="00410BDD"/>
    <w:rsid w:val="00411022"/>
    <w:rsid w:val="00413A72"/>
    <w:rsid w:val="00413EA9"/>
    <w:rsid w:val="0041552E"/>
    <w:rsid w:val="004166A2"/>
    <w:rsid w:val="00420822"/>
    <w:rsid w:val="0042126E"/>
    <w:rsid w:val="00424FB2"/>
    <w:rsid w:val="00424FEB"/>
    <w:rsid w:val="00425683"/>
    <w:rsid w:val="00425B2D"/>
    <w:rsid w:val="00430E0F"/>
    <w:rsid w:val="004314F8"/>
    <w:rsid w:val="004317D1"/>
    <w:rsid w:val="004323BB"/>
    <w:rsid w:val="00432D96"/>
    <w:rsid w:val="00432F98"/>
    <w:rsid w:val="00433925"/>
    <w:rsid w:val="00434BA2"/>
    <w:rsid w:val="00435D30"/>
    <w:rsid w:val="00435D9D"/>
    <w:rsid w:val="00437202"/>
    <w:rsid w:val="00437F5A"/>
    <w:rsid w:val="004404C0"/>
    <w:rsid w:val="00440BEE"/>
    <w:rsid w:val="00441652"/>
    <w:rsid w:val="00444170"/>
    <w:rsid w:val="00444F9F"/>
    <w:rsid w:val="004457FB"/>
    <w:rsid w:val="0044617E"/>
    <w:rsid w:val="004478F1"/>
    <w:rsid w:val="00447B14"/>
    <w:rsid w:val="0045054F"/>
    <w:rsid w:val="00451BAD"/>
    <w:rsid w:val="00451ECF"/>
    <w:rsid w:val="00452235"/>
    <w:rsid w:val="00452BDD"/>
    <w:rsid w:val="00453D20"/>
    <w:rsid w:val="0045458F"/>
    <w:rsid w:val="004552B1"/>
    <w:rsid w:val="00455FD4"/>
    <w:rsid w:val="00456D6F"/>
    <w:rsid w:val="0045716B"/>
    <w:rsid w:val="004633B4"/>
    <w:rsid w:val="00463796"/>
    <w:rsid w:val="00463837"/>
    <w:rsid w:val="00471DE5"/>
    <w:rsid w:val="004736C5"/>
    <w:rsid w:val="00474613"/>
    <w:rsid w:val="004749BE"/>
    <w:rsid w:val="0047534F"/>
    <w:rsid w:val="00476350"/>
    <w:rsid w:val="00476674"/>
    <w:rsid w:val="00476C76"/>
    <w:rsid w:val="0047775B"/>
    <w:rsid w:val="0048063B"/>
    <w:rsid w:val="00483317"/>
    <w:rsid w:val="00483DE8"/>
    <w:rsid w:val="0048523E"/>
    <w:rsid w:val="004854EE"/>
    <w:rsid w:val="004913C9"/>
    <w:rsid w:val="004915FE"/>
    <w:rsid w:val="00492C44"/>
    <w:rsid w:val="004946FD"/>
    <w:rsid w:val="00494D7E"/>
    <w:rsid w:val="00495183"/>
    <w:rsid w:val="00497816"/>
    <w:rsid w:val="00497D1A"/>
    <w:rsid w:val="004A0170"/>
    <w:rsid w:val="004A0963"/>
    <w:rsid w:val="004A496B"/>
    <w:rsid w:val="004A4DE4"/>
    <w:rsid w:val="004A4E4E"/>
    <w:rsid w:val="004A6EC0"/>
    <w:rsid w:val="004A7D6B"/>
    <w:rsid w:val="004B052B"/>
    <w:rsid w:val="004B1EF2"/>
    <w:rsid w:val="004B32EA"/>
    <w:rsid w:val="004B3553"/>
    <w:rsid w:val="004B462C"/>
    <w:rsid w:val="004B7D53"/>
    <w:rsid w:val="004C01BA"/>
    <w:rsid w:val="004C0A5C"/>
    <w:rsid w:val="004C2AED"/>
    <w:rsid w:val="004C51ED"/>
    <w:rsid w:val="004C6749"/>
    <w:rsid w:val="004D01E2"/>
    <w:rsid w:val="004D293F"/>
    <w:rsid w:val="004D5145"/>
    <w:rsid w:val="004D5928"/>
    <w:rsid w:val="004D68DD"/>
    <w:rsid w:val="004D7E10"/>
    <w:rsid w:val="004E025B"/>
    <w:rsid w:val="004E0488"/>
    <w:rsid w:val="004E0886"/>
    <w:rsid w:val="004E12FA"/>
    <w:rsid w:val="004E16F5"/>
    <w:rsid w:val="004E33D9"/>
    <w:rsid w:val="004E53A1"/>
    <w:rsid w:val="004E5F5C"/>
    <w:rsid w:val="004E6123"/>
    <w:rsid w:val="004F0035"/>
    <w:rsid w:val="004F0B6E"/>
    <w:rsid w:val="004F1315"/>
    <w:rsid w:val="004F23D5"/>
    <w:rsid w:val="004F2559"/>
    <w:rsid w:val="004F25D0"/>
    <w:rsid w:val="004F310E"/>
    <w:rsid w:val="004F47EF"/>
    <w:rsid w:val="004F4F4B"/>
    <w:rsid w:val="004F50AD"/>
    <w:rsid w:val="004F6F7E"/>
    <w:rsid w:val="004F733C"/>
    <w:rsid w:val="004F737A"/>
    <w:rsid w:val="005009D9"/>
    <w:rsid w:val="005029FF"/>
    <w:rsid w:val="00503A85"/>
    <w:rsid w:val="00504CA7"/>
    <w:rsid w:val="00505764"/>
    <w:rsid w:val="005059A7"/>
    <w:rsid w:val="00505D9E"/>
    <w:rsid w:val="00507C77"/>
    <w:rsid w:val="00512064"/>
    <w:rsid w:val="0051208E"/>
    <w:rsid w:val="00515050"/>
    <w:rsid w:val="00515E89"/>
    <w:rsid w:val="005161B2"/>
    <w:rsid w:val="0051686D"/>
    <w:rsid w:val="005201CA"/>
    <w:rsid w:val="0052066B"/>
    <w:rsid w:val="00520F1B"/>
    <w:rsid w:val="00521BF0"/>
    <w:rsid w:val="00523059"/>
    <w:rsid w:val="005235C4"/>
    <w:rsid w:val="0052411D"/>
    <w:rsid w:val="005245A3"/>
    <w:rsid w:val="00524994"/>
    <w:rsid w:val="00525055"/>
    <w:rsid w:val="00525DE8"/>
    <w:rsid w:val="005309DA"/>
    <w:rsid w:val="00530E8C"/>
    <w:rsid w:val="0053201D"/>
    <w:rsid w:val="00533B6F"/>
    <w:rsid w:val="00535FA7"/>
    <w:rsid w:val="00536BE7"/>
    <w:rsid w:val="00540D97"/>
    <w:rsid w:val="00541400"/>
    <w:rsid w:val="00541B8D"/>
    <w:rsid w:val="00542270"/>
    <w:rsid w:val="0054426E"/>
    <w:rsid w:val="005442A4"/>
    <w:rsid w:val="005457FD"/>
    <w:rsid w:val="00545933"/>
    <w:rsid w:val="0054610B"/>
    <w:rsid w:val="0055016A"/>
    <w:rsid w:val="005523D9"/>
    <w:rsid w:val="0055339A"/>
    <w:rsid w:val="0055344D"/>
    <w:rsid w:val="00553DDC"/>
    <w:rsid w:val="00554355"/>
    <w:rsid w:val="005549C9"/>
    <w:rsid w:val="00554D39"/>
    <w:rsid w:val="005552F0"/>
    <w:rsid w:val="00555D31"/>
    <w:rsid w:val="0055623C"/>
    <w:rsid w:val="005573CB"/>
    <w:rsid w:val="00557544"/>
    <w:rsid w:val="005576F3"/>
    <w:rsid w:val="00557CF6"/>
    <w:rsid w:val="005606F6"/>
    <w:rsid w:val="005614DC"/>
    <w:rsid w:val="00562E2B"/>
    <w:rsid w:val="005639AF"/>
    <w:rsid w:val="00565109"/>
    <w:rsid w:val="0056657F"/>
    <w:rsid w:val="005677AD"/>
    <w:rsid w:val="0056797E"/>
    <w:rsid w:val="00574F95"/>
    <w:rsid w:val="005756D8"/>
    <w:rsid w:val="00575876"/>
    <w:rsid w:val="00575CDC"/>
    <w:rsid w:val="00575EF8"/>
    <w:rsid w:val="00577C0A"/>
    <w:rsid w:val="0058031E"/>
    <w:rsid w:val="00580385"/>
    <w:rsid w:val="00581042"/>
    <w:rsid w:val="00581A14"/>
    <w:rsid w:val="00584318"/>
    <w:rsid w:val="00584ECC"/>
    <w:rsid w:val="0058548B"/>
    <w:rsid w:val="00585FCA"/>
    <w:rsid w:val="00587875"/>
    <w:rsid w:val="00587CE7"/>
    <w:rsid w:val="005900C9"/>
    <w:rsid w:val="00590586"/>
    <w:rsid w:val="005909A5"/>
    <w:rsid w:val="00590C6F"/>
    <w:rsid w:val="00591F9E"/>
    <w:rsid w:val="00592B46"/>
    <w:rsid w:val="005932A4"/>
    <w:rsid w:val="0059630A"/>
    <w:rsid w:val="00596477"/>
    <w:rsid w:val="00596BA8"/>
    <w:rsid w:val="0059782E"/>
    <w:rsid w:val="00597D1A"/>
    <w:rsid w:val="005A33EA"/>
    <w:rsid w:val="005A4DC3"/>
    <w:rsid w:val="005A5282"/>
    <w:rsid w:val="005B014D"/>
    <w:rsid w:val="005B1097"/>
    <w:rsid w:val="005B1460"/>
    <w:rsid w:val="005B17C2"/>
    <w:rsid w:val="005B1E77"/>
    <w:rsid w:val="005B244E"/>
    <w:rsid w:val="005B27AD"/>
    <w:rsid w:val="005B4940"/>
    <w:rsid w:val="005C0455"/>
    <w:rsid w:val="005C0CE4"/>
    <w:rsid w:val="005C1339"/>
    <w:rsid w:val="005C3164"/>
    <w:rsid w:val="005C5EB6"/>
    <w:rsid w:val="005D3914"/>
    <w:rsid w:val="005D4B5B"/>
    <w:rsid w:val="005D4EA3"/>
    <w:rsid w:val="005D5A5B"/>
    <w:rsid w:val="005D6B2F"/>
    <w:rsid w:val="005D746A"/>
    <w:rsid w:val="005D74A6"/>
    <w:rsid w:val="005D7A41"/>
    <w:rsid w:val="005E09FE"/>
    <w:rsid w:val="005E0A48"/>
    <w:rsid w:val="005E111A"/>
    <w:rsid w:val="005E1261"/>
    <w:rsid w:val="005E282B"/>
    <w:rsid w:val="005E3896"/>
    <w:rsid w:val="005E3E15"/>
    <w:rsid w:val="005E4C0E"/>
    <w:rsid w:val="005E4DC5"/>
    <w:rsid w:val="005E4FF7"/>
    <w:rsid w:val="005E5BAC"/>
    <w:rsid w:val="005E6AD0"/>
    <w:rsid w:val="005E6ED9"/>
    <w:rsid w:val="005E7491"/>
    <w:rsid w:val="005F0664"/>
    <w:rsid w:val="005F3E25"/>
    <w:rsid w:val="005F402A"/>
    <w:rsid w:val="005F5BAC"/>
    <w:rsid w:val="00600502"/>
    <w:rsid w:val="006011E8"/>
    <w:rsid w:val="00606234"/>
    <w:rsid w:val="006063C0"/>
    <w:rsid w:val="00607E2B"/>
    <w:rsid w:val="00607F94"/>
    <w:rsid w:val="006109D7"/>
    <w:rsid w:val="006139D6"/>
    <w:rsid w:val="006152A1"/>
    <w:rsid w:val="006154B7"/>
    <w:rsid w:val="0061582D"/>
    <w:rsid w:val="00616CE0"/>
    <w:rsid w:val="006207C9"/>
    <w:rsid w:val="0062113D"/>
    <w:rsid w:val="00621FA3"/>
    <w:rsid w:val="006224B1"/>
    <w:rsid w:val="00622D2B"/>
    <w:rsid w:val="00623CE1"/>
    <w:rsid w:val="006240C8"/>
    <w:rsid w:val="0062542E"/>
    <w:rsid w:val="006258E4"/>
    <w:rsid w:val="00625D26"/>
    <w:rsid w:val="0062727B"/>
    <w:rsid w:val="00627B98"/>
    <w:rsid w:val="006303AD"/>
    <w:rsid w:val="0063062B"/>
    <w:rsid w:val="0063107D"/>
    <w:rsid w:val="0063463D"/>
    <w:rsid w:val="00636BAD"/>
    <w:rsid w:val="006372CF"/>
    <w:rsid w:val="00637964"/>
    <w:rsid w:val="00637B86"/>
    <w:rsid w:val="00640AD3"/>
    <w:rsid w:val="006426BC"/>
    <w:rsid w:val="00643F4A"/>
    <w:rsid w:val="0064567E"/>
    <w:rsid w:val="006459EA"/>
    <w:rsid w:val="006468D3"/>
    <w:rsid w:val="00650D1A"/>
    <w:rsid w:val="00651D01"/>
    <w:rsid w:val="00653B80"/>
    <w:rsid w:val="0065546E"/>
    <w:rsid w:val="00656963"/>
    <w:rsid w:val="00662C6F"/>
    <w:rsid w:val="00663087"/>
    <w:rsid w:val="0066388B"/>
    <w:rsid w:val="00665067"/>
    <w:rsid w:val="006659C5"/>
    <w:rsid w:val="006662CE"/>
    <w:rsid w:val="0066675C"/>
    <w:rsid w:val="00667229"/>
    <w:rsid w:val="006704BF"/>
    <w:rsid w:val="0067059D"/>
    <w:rsid w:val="0067139A"/>
    <w:rsid w:val="00671401"/>
    <w:rsid w:val="006723BF"/>
    <w:rsid w:val="00672AD7"/>
    <w:rsid w:val="00673439"/>
    <w:rsid w:val="00673695"/>
    <w:rsid w:val="006738D1"/>
    <w:rsid w:val="00674692"/>
    <w:rsid w:val="00674F90"/>
    <w:rsid w:val="0067569A"/>
    <w:rsid w:val="00675C15"/>
    <w:rsid w:val="00675C31"/>
    <w:rsid w:val="006769C2"/>
    <w:rsid w:val="0067790F"/>
    <w:rsid w:val="00677A05"/>
    <w:rsid w:val="0068113B"/>
    <w:rsid w:val="00681E3C"/>
    <w:rsid w:val="00682BE5"/>
    <w:rsid w:val="00683857"/>
    <w:rsid w:val="006843DA"/>
    <w:rsid w:val="006844CF"/>
    <w:rsid w:val="0068492A"/>
    <w:rsid w:val="0068527F"/>
    <w:rsid w:val="00685B88"/>
    <w:rsid w:val="00690FED"/>
    <w:rsid w:val="006910C2"/>
    <w:rsid w:val="0069202A"/>
    <w:rsid w:val="006939A5"/>
    <w:rsid w:val="00693C19"/>
    <w:rsid w:val="00694CB7"/>
    <w:rsid w:val="00696E67"/>
    <w:rsid w:val="00697252"/>
    <w:rsid w:val="006A15A4"/>
    <w:rsid w:val="006A214E"/>
    <w:rsid w:val="006A26B3"/>
    <w:rsid w:val="006A282E"/>
    <w:rsid w:val="006A2B09"/>
    <w:rsid w:val="006A61B9"/>
    <w:rsid w:val="006A6967"/>
    <w:rsid w:val="006A6F32"/>
    <w:rsid w:val="006A7742"/>
    <w:rsid w:val="006A779C"/>
    <w:rsid w:val="006B0211"/>
    <w:rsid w:val="006B1595"/>
    <w:rsid w:val="006B2536"/>
    <w:rsid w:val="006B34CC"/>
    <w:rsid w:val="006B374B"/>
    <w:rsid w:val="006B49C2"/>
    <w:rsid w:val="006B600A"/>
    <w:rsid w:val="006B6685"/>
    <w:rsid w:val="006B6778"/>
    <w:rsid w:val="006B6A66"/>
    <w:rsid w:val="006B7608"/>
    <w:rsid w:val="006C2D39"/>
    <w:rsid w:val="006C6569"/>
    <w:rsid w:val="006D03EC"/>
    <w:rsid w:val="006D0B26"/>
    <w:rsid w:val="006D18A1"/>
    <w:rsid w:val="006D2B23"/>
    <w:rsid w:val="006D36C3"/>
    <w:rsid w:val="006D3E6D"/>
    <w:rsid w:val="006D5331"/>
    <w:rsid w:val="006D592D"/>
    <w:rsid w:val="006E12FC"/>
    <w:rsid w:val="006E28D3"/>
    <w:rsid w:val="006E2A97"/>
    <w:rsid w:val="006E3602"/>
    <w:rsid w:val="006E3FF4"/>
    <w:rsid w:val="006E72D2"/>
    <w:rsid w:val="006E7E89"/>
    <w:rsid w:val="006F0BF6"/>
    <w:rsid w:val="006F375E"/>
    <w:rsid w:val="006F501B"/>
    <w:rsid w:val="006F531D"/>
    <w:rsid w:val="006F5AC2"/>
    <w:rsid w:val="006F701F"/>
    <w:rsid w:val="006F71F1"/>
    <w:rsid w:val="00701F8F"/>
    <w:rsid w:val="00702818"/>
    <w:rsid w:val="00702B27"/>
    <w:rsid w:val="007047B0"/>
    <w:rsid w:val="007051EE"/>
    <w:rsid w:val="00705E61"/>
    <w:rsid w:val="00706B68"/>
    <w:rsid w:val="0070781E"/>
    <w:rsid w:val="00707892"/>
    <w:rsid w:val="00710EF0"/>
    <w:rsid w:val="00712451"/>
    <w:rsid w:val="007124DF"/>
    <w:rsid w:val="007129B7"/>
    <w:rsid w:val="00717148"/>
    <w:rsid w:val="00717432"/>
    <w:rsid w:val="00717463"/>
    <w:rsid w:val="0072059F"/>
    <w:rsid w:val="007208E8"/>
    <w:rsid w:val="007227E4"/>
    <w:rsid w:val="00722DE3"/>
    <w:rsid w:val="0072459E"/>
    <w:rsid w:val="00725CCA"/>
    <w:rsid w:val="00726635"/>
    <w:rsid w:val="00731041"/>
    <w:rsid w:val="0073241A"/>
    <w:rsid w:val="0073252A"/>
    <w:rsid w:val="007325A2"/>
    <w:rsid w:val="007325DC"/>
    <w:rsid w:val="00732F08"/>
    <w:rsid w:val="00734402"/>
    <w:rsid w:val="00734E9F"/>
    <w:rsid w:val="007350E2"/>
    <w:rsid w:val="00736246"/>
    <w:rsid w:val="007373CE"/>
    <w:rsid w:val="0074047C"/>
    <w:rsid w:val="00741175"/>
    <w:rsid w:val="0074190C"/>
    <w:rsid w:val="00742651"/>
    <w:rsid w:val="00742A7D"/>
    <w:rsid w:val="0074314A"/>
    <w:rsid w:val="00746580"/>
    <w:rsid w:val="00747D9A"/>
    <w:rsid w:val="00750128"/>
    <w:rsid w:val="007503A6"/>
    <w:rsid w:val="00752282"/>
    <w:rsid w:val="00752615"/>
    <w:rsid w:val="00753783"/>
    <w:rsid w:val="00754A6B"/>
    <w:rsid w:val="00755A08"/>
    <w:rsid w:val="0075675A"/>
    <w:rsid w:val="00757EC0"/>
    <w:rsid w:val="007601B2"/>
    <w:rsid w:val="00761495"/>
    <w:rsid w:val="00761A4F"/>
    <w:rsid w:val="00762576"/>
    <w:rsid w:val="00762C60"/>
    <w:rsid w:val="00763D95"/>
    <w:rsid w:val="0076560E"/>
    <w:rsid w:val="00771238"/>
    <w:rsid w:val="00771DC3"/>
    <w:rsid w:val="007724B5"/>
    <w:rsid w:val="00773280"/>
    <w:rsid w:val="00773630"/>
    <w:rsid w:val="0077425F"/>
    <w:rsid w:val="00775AB1"/>
    <w:rsid w:val="00776422"/>
    <w:rsid w:val="0078027A"/>
    <w:rsid w:val="00780CEF"/>
    <w:rsid w:val="00781387"/>
    <w:rsid w:val="00781F42"/>
    <w:rsid w:val="0078332C"/>
    <w:rsid w:val="00784A60"/>
    <w:rsid w:val="0078534F"/>
    <w:rsid w:val="0078612D"/>
    <w:rsid w:val="00786836"/>
    <w:rsid w:val="00786C11"/>
    <w:rsid w:val="00786D65"/>
    <w:rsid w:val="00790289"/>
    <w:rsid w:val="00790C6E"/>
    <w:rsid w:val="00791060"/>
    <w:rsid w:val="0079450D"/>
    <w:rsid w:val="007962AD"/>
    <w:rsid w:val="007A0AE1"/>
    <w:rsid w:val="007A0ED4"/>
    <w:rsid w:val="007A1BDE"/>
    <w:rsid w:val="007A3E29"/>
    <w:rsid w:val="007A4900"/>
    <w:rsid w:val="007A494B"/>
    <w:rsid w:val="007A5C80"/>
    <w:rsid w:val="007A77BC"/>
    <w:rsid w:val="007B071C"/>
    <w:rsid w:val="007B0E64"/>
    <w:rsid w:val="007B13C9"/>
    <w:rsid w:val="007B153A"/>
    <w:rsid w:val="007B3148"/>
    <w:rsid w:val="007B3299"/>
    <w:rsid w:val="007B3D18"/>
    <w:rsid w:val="007B5187"/>
    <w:rsid w:val="007B5626"/>
    <w:rsid w:val="007B5E37"/>
    <w:rsid w:val="007B6DAE"/>
    <w:rsid w:val="007B7FB2"/>
    <w:rsid w:val="007C14FC"/>
    <w:rsid w:val="007C291C"/>
    <w:rsid w:val="007C2938"/>
    <w:rsid w:val="007C4ADD"/>
    <w:rsid w:val="007D0ED5"/>
    <w:rsid w:val="007D29E5"/>
    <w:rsid w:val="007D32D9"/>
    <w:rsid w:val="007D42E7"/>
    <w:rsid w:val="007D6EAE"/>
    <w:rsid w:val="007D73B5"/>
    <w:rsid w:val="007D75A8"/>
    <w:rsid w:val="007E0762"/>
    <w:rsid w:val="007E1FDD"/>
    <w:rsid w:val="007E30AA"/>
    <w:rsid w:val="007E3660"/>
    <w:rsid w:val="007E4679"/>
    <w:rsid w:val="007E5199"/>
    <w:rsid w:val="007E6A7A"/>
    <w:rsid w:val="007E7497"/>
    <w:rsid w:val="007F08FF"/>
    <w:rsid w:val="007F138F"/>
    <w:rsid w:val="007F1651"/>
    <w:rsid w:val="007F43E1"/>
    <w:rsid w:val="007F6362"/>
    <w:rsid w:val="00801842"/>
    <w:rsid w:val="00802552"/>
    <w:rsid w:val="00803051"/>
    <w:rsid w:val="008030C2"/>
    <w:rsid w:val="008031A5"/>
    <w:rsid w:val="00803C1F"/>
    <w:rsid w:val="00803C99"/>
    <w:rsid w:val="00805348"/>
    <w:rsid w:val="0080570B"/>
    <w:rsid w:val="008078CC"/>
    <w:rsid w:val="0081110F"/>
    <w:rsid w:val="008112F5"/>
    <w:rsid w:val="00811C1B"/>
    <w:rsid w:val="00814128"/>
    <w:rsid w:val="008148E1"/>
    <w:rsid w:val="00816A3F"/>
    <w:rsid w:val="00816F4E"/>
    <w:rsid w:val="00817400"/>
    <w:rsid w:val="008175EC"/>
    <w:rsid w:val="00817777"/>
    <w:rsid w:val="0082125C"/>
    <w:rsid w:val="00822DD8"/>
    <w:rsid w:val="0082337A"/>
    <w:rsid w:val="008244FC"/>
    <w:rsid w:val="008246F7"/>
    <w:rsid w:val="00824E29"/>
    <w:rsid w:val="00825102"/>
    <w:rsid w:val="0082773C"/>
    <w:rsid w:val="00827D93"/>
    <w:rsid w:val="00831716"/>
    <w:rsid w:val="008319BF"/>
    <w:rsid w:val="0083299B"/>
    <w:rsid w:val="008331F6"/>
    <w:rsid w:val="008337EA"/>
    <w:rsid w:val="00833D8A"/>
    <w:rsid w:val="00834F4F"/>
    <w:rsid w:val="0083640B"/>
    <w:rsid w:val="00837EAE"/>
    <w:rsid w:val="008419C2"/>
    <w:rsid w:val="00841F69"/>
    <w:rsid w:val="00844AA7"/>
    <w:rsid w:val="008476A6"/>
    <w:rsid w:val="00850E1C"/>
    <w:rsid w:val="00854C2F"/>
    <w:rsid w:val="00856999"/>
    <w:rsid w:val="00862C5C"/>
    <w:rsid w:val="00865C7E"/>
    <w:rsid w:val="008662C4"/>
    <w:rsid w:val="00866373"/>
    <w:rsid w:val="008674D7"/>
    <w:rsid w:val="00870944"/>
    <w:rsid w:val="00870D4B"/>
    <w:rsid w:val="0087346E"/>
    <w:rsid w:val="008735EB"/>
    <w:rsid w:val="0087363D"/>
    <w:rsid w:val="008742EC"/>
    <w:rsid w:val="00876485"/>
    <w:rsid w:val="008803D4"/>
    <w:rsid w:val="00881D25"/>
    <w:rsid w:val="0088566A"/>
    <w:rsid w:val="00887642"/>
    <w:rsid w:val="00887667"/>
    <w:rsid w:val="0089015D"/>
    <w:rsid w:val="008923DE"/>
    <w:rsid w:val="0089315A"/>
    <w:rsid w:val="00893B6A"/>
    <w:rsid w:val="008950FB"/>
    <w:rsid w:val="00895260"/>
    <w:rsid w:val="00896838"/>
    <w:rsid w:val="00896BE9"/>
    <w:rsid w:val="00897035"/>
    <w:rsid w:val="00897849"/>
    <w:rsid w:val="008A14CE"/>
    <w:rsid w:val="008A423E"/>
    <w:rsid w:val="008A62F9"/>
    <w:rsid w:val="008A73CD"/>
    <w:rsid w:val="008A7FA6"/>
    <w:rsid w:val="008B0905"/>
    <w:rsid w:val="008B0D08"/>
    <w:rsid w:val="008B45F6"/>
    <w:rsid w:val="008C07F2"/>
    <w:rsid w:val="008C2592"/>
    <w:rsid w:val="008C2593"/>
    <w:rsid w:val="008C2668"/>
    <w:rsid w:val="008C29A9"/>
    <w:rsid w:val="008C2F53"/>
    <w:rsid w:val="008C335C"/>
    <w:rsid w:val="008C4F9B"/>
    <w:rsid w:val="008C6DAA"/>
    <w:rsid w:val="008C786F"/>
    <w:rsid w:val="008C7F1F"/>
    <w:rsid w:val="008D084B"/>
    <w:rsid w:val="008D0CEF"/>
    <w:rsid w:val="008D0E09"/>
    <w:rsid w:val="008D19C0"/>
    <w:rsid w:val="008D1D6C"/>
    <w:rsid w:val="008D2347"/>
    <w:rsid w:val="008D291B"/>
    <w:rsid w:val="008D2D4D"/>
    <w:rsid w:val="008D2E05"/>
    <w:rsid w:val="008D5F0D"/>
    <w:rsid w:val="008D65C5"/>
    <w:rsid w:val="008D6C68"/>
    <w:rsid w:val="008E0108"/>
    <w:rsid w:val="008E20F0"/>
    <w:rsid w:val="008E22F6"/>
    <w:rsid w:val="008E3821"/>
    <w:rsid w:val="008E3A1B"/>
    <w:rsid w:val="008E7DCB"/>
    <w:rsid w:val="008F2153"/>
    <w:rsid w:val="008F2A3A"/>
    <w:rsid w:val="008F301D"/>
    <w:rsid w:val="008F34AA"/>
    <w:rsid w:val="008F48B0"/>
    <w:rsid w:val="008F518E"/>
    <w:rsid w:val="008F58C1"/>
    <w:rsid w:val="0090274B"/>
    <w:rsid w:val="009046C7"/>
    <w:rsid w:val="00904CA5"/>
    <w:rsid w:val="00904D36"/>
    <w:rsid w:val="00906D1E"/>
    <w:rsid w:val="00910FB6"/>
    <w:rsid w:val="009113E5"/>
    <w:rsid w:val="0091304D"/>
    <w:rsid w:val="009143EB"/>
    <w:rsid w:val="00916E7D"/>
    <w:rsid w:val="00917350"/>
    <w:rsid w:val="00917B97"/>
    <w:rsid w:val="00917F94"/>
    <w:rsid w:val="00920A0B"/>
    <w:rsid w:val="009222C8"/>
    <w:rsid w:val="00922C1E"/>
    <w:rsid w:val="0092310B"/>
    <w:rsid w:val="00923411"/>
    <w:rsid w:val="00923C52"/>
    <w:rsid w:val="00925283"/>
    <w:rsid w:val="009260D4"/>
    <w:rsid w:val="0092768B"/>
    <w:rsid w:val="00930054"/>
    <w:rsid w:val="009315AC"/>
    <w:rsid w:val="009326F8"/>
    <w:rsid w:val="00933DB8"/>
    <w:rsid w:val="00935739"/>
    <w:rsid w:val="009364D6"/>
    <w:rsid w:val="00937605"/>
    <w:rsid w:val="00937AF6"/>
    <w:rsid w:val="00937E7B"/>
    <w:rsid w:val="009425C1"/>
    <w:rsid w:val="00943DD6"/>
    <w:rsid w:val="00944384"/>
    <w:rsid w:val="009447C6"/>
    <w:rsid w:val="00947A68"/>
    <w:rsid w:val="009509A3"/>
    <w:rsid w:val="00951ED1"/>
    <w:rsid w:val="0095278F"/>
    <w:rsid w:val="009529CC"/>
    <w:rsid w:val="00953066"/>
    <w:rsid w:val="009536FC"/>
    <w:rsid w:val="00953737"/>
    <w:rsid w:val="00956354"/>
    <w:rsid w:val="00962251"/>
    <w:rsid w:val="009642D6"/>
    <w:rsid w:val="009645CE"/>
    <w:rsid w:val="009653DE"/>
    <w:rsid w:val="00965C9C"/>
    <w:rsid w:val="00966DC2"/>
    <w:rsid w:val="00967371"/>
    <w:rsid w:val="009701A4"/>
    <w:rsid w:val="00971811"/>
    <w:rsid w:val="00971DB4"/>
    <w:rsid w:val="00972289"/>
    <w:rsid w:val="0097245E"/>
    <w:rsid w:val="00973B1A"/>
    <w:rsid w:val="00973D23"/>
    <w:rsid w:val="00976230"/>
    <w:rsid w:val="0097693B"/>
    <w:rsid w:val="00977B8B"/>
    <w:rsid w:val="00980010"/>
    <w:rsid w:val="00981411"/>
    <w:rsid w:val="00981CFB"/>
    <w:rsid w:val="00985A83"/>
    <w:rsid w:val="009865D7"/>
    <w:rsid w:val="00986AA0"/>
    <w:rsid w:val="00987408"/>
    <w:rsid w:val="00992E53"/>
    <w:rsid w:val="00993355"/>
    <w:rsid w:val="009938DA"/>
    <w:rsid w:val="00994C42"/>
    <w:rsid w:val="00995C40"/>
    <w:rsid w:val="00996139"/>
    <w:rsid w:val="00996B12"/>
    <w:rsid w:val="00997C6A"/>
    <w:rsid w:val="009A2B6A"/>
    <w:rsid w:val="009A2C35"/>
    <w:rsid w:val="009A3295"/>
    <w:rsid w:val="009A33D0"/>
    <w:rsid w:val="009A3815"/>
    <w:rsid w:val="009A46BF"/>
    <w:rsid w:val="009A4A6D"/>
    <w:rsid w:val="009A6751"/>
    <w:rsid w:val="009B31D7"/>
    <w:rsid w:val="009B40D8"/>
    <w:rsid w:val="009B74AC"/>
    <w:rsid w:val="009C0B35"/>
    <w:rsid w:val="009C22C0"/>
    <w:rsid w:val="009C3218"/>
    <w:rsid w:val="009C361C"/>
    <w:rsid w:val="009C4375"/>
    <w:rsid w:val="009C49FB"/>
    <w:rsid w:val="009C6C02"/>
    <w:rsid w:val="009D0647"/>
    <w:rsid w:val="009D1325"/>
    <w:rsid w:val="009D22CF"/>
    <w:rsid w:val="009D375F"/>
    <w:rsid w:val="009D4752"/>
    <w:rsid w:val="009D4F07"/>
    <w:rsid w:val="009D69F7"/>
    <w:rsid w:val="009E3B72"/>
    <w:rsid w:val="009E6D01"/>
    <w:rsid w:val="009E719E"/>
    <w:rsid w:val="009E73A7"/>
    <w:rsid w:val="009F004B"/>
    <w:rsid w:val="009F08AE"/>
    <w:rsid w:val="009F09E1"/>
    <w:rsid w:val="009F11F7"/>
    <w:rsid w:val="009F28CA"/>
    <w:rsid w:val="009F3C0A"/>
    <w:rsid w:val="009F3F33"/>
    <w:rsid w:val="009F604E"/>
    <w:rsid w:val="009F7967"/>
    <w:rsid w:val="00A0167E"/>
    <w:rsid w:val="00A018BB"/>
    <w:rsid w:val="00A03914"/>
    <w:rsid w:val="00A03B8A"/>
    <w:rsid w:val="00A04333"/>
    <w:rsid w:val="00A0503B"/>
    <w:rsid w:val="00A05285"/>
    <w:rsid w:val="00A0624B"/>
    <w:rsid w:val="00A06256"/>
    <w:rsid w:val="00A066FC"/>
    <w:rsid w:val="00A06B8A"/>
    <w:rsid w:val="00A07422"/>
    <w:rsid w:val="00A07D7A"/>
    <w:rsid w:val="00A11424"/>
    <w:rsid w:val="00A1168E"/>
    <w:rsid w:val="00A12C74"/>
    <w:rsid w:val="00A13265"/>
    <w:rsid w:val="00A1389D"/>
    <w:rsid w:val="00A1422A"/>
    <w:rsid w:val="00A14D78"/>
    <w:rsid w:val="00A162C0"/>
    <w:rsid w:val="00A168E1"/>
    <w:rsid w:val="00A17897"/>
    <w:rsid w:val="00A20980"/>
    <w:rsid w:val="00A209CC"/>
    <w:rsid w:val="00A21FA8"/>
    <w:rsid w:val="00A22E3D"/>
    <w:rsid w:val="00A244EC"/>
    <w:rsid w:val="00A246D9"/>
    <w:rsid w:val="00A24B98"/>
    <w:rsid w:val="00A24C0B"/>
    <w:rsid w:val="00A24DB2"/>
    <w:rsid w:val="00A30C14"/>
    <w:rsid w:val="00A31185"/>
    <w:rsid w:val="00A322FF"/>
    <w:rsid w:val="00A346A3"/>
    <w:rsid w:val="00A34FA9"/>
    <w:rsid w:val="00A3515B"/>
    <w:rsid w:val="00A37710"/>
    <w:rsid w:val="00A4093C"/>
    <w:rsid w:val="00A41576"/>
    <w:rsid w:val="00A41849"/>
    <w:rsid w:val="00A42F6A"/>
    <w:rsid w:val="00A44B94"/>
    <w:rsid w:val="00A458F2"/>
    <w:rsid w:val="00A45981"/>
    <w:rsid w:val="00A46DA4"/>
    <w:rsid w:val="00A50607"/>
    <w:rsid w:val="00A51641"/>
    <w:rsid w:val="00A52125"/>
    <w:rsid w:val="00A5279A"/>
    <w:rsid w:val="00A528E9"/>
    <w:rsid w:val="00A533E0"/>
    <w:rsid w:val="00A536DB"/>
    <w:rsid w:val="00A541B4"/>
    <w:rsid w:val="00A549FB"/>
    <w:rsid w:val="00A55312"/>
    <w:rsid w:val="00A55322"/>
    <w:rsid w:val="00A56FFD"/>
    <w:rsid w:val="00A60B5F"/>
    <w:rsid w:val="00A61885"/>
    <w:rsid w:val="00A61E0B"/>
    <w:rsid w:val="00A63C8B"/>
    <w:rsid w:val="00A65218"/>
    <w:rsid w:val="00A65927"/>
    <w:rsid w:val="00A67906"/>
    <w:rsid w:val="00A71136"/>
    <w:rsid w:val="00A73913"/>
    <w:rsid w:val="00A75ADC"/>
    <w:rsid w:val="00A766FB"/>
    <w:rsid w:val="00A768CE"/>
    <w:rsid w:val="00A8123E"/>
    <w:rsid w:val="00A816A5"/>
    <w:rsid w:val="00A83263"/>
    <w:rsid w:val="00A83CB3"/>
    <w:rsid w:val="00A84D57"/>
    <w:rsid w:val="00A85814"/>
    <w:rsid w:val="00A85C35"/>
    <w:rsid w:val="00A86440"/>
    <w:rsid w:val="00A87381"/>
    <w:rsid w:val="00A916D2"/>
    <w:rsid w:val="00A91D99"/>
    <w:rsid w:val="00A93540"/>
    <w:rsid w:val="00A971F0"/>
    <w:rsid w:val="00AA007A"/>
    <w:rsid w:val="00AA2D8E"/>
    <w:rsid w:val="00AA2EB1"/>
    <w:rsid w:val="00AA3313"/>
    <w:rsid w:val="00AA45BF"/>
    <w:rsid w:val="00AA474C"/>
    <w:rsid w:val="00AA795C"/>
    <w:rsid w:val="00AB0EAD"/>
    <w:rsid w:val="00AB18B9"/>
    <w:rsid w:val="00AB2572"/>
    <w:rsid w:val="00AB2920"/>
    <w:rsid w:val="00AB39CA"/>
    <w:rsid w:val="00AB4024"/>
    <w:rsid w:val="00AB4788"/>
    <w:rsid w:val="00AB4810"/>
    <w:rsid w:val="00AB5533"/>
    <w:rsid w:val="00AB68A5"/>
    <w:rsid w:val="00AC0914"/>
    <w:rsid w:val="00AC0D0D"/>
    <w:rsid w:val="00AC19BB"/>
    <w:rsid w:val="00AC3125"/>
    <w:rsid w:val="00AC3E6A"/>
    <w:rsid w:val="00AC4043"/>
    <w:rsid w:val="00AC578B"/>
    <w:rsid w:val="00AC6BBD"/>
    <w:rsid w:val="00AC6C08"/>
    <w:rsid w:val="00AC6FF4"/>
    <w:rsid w:val="00AC79FA"/>
    <w:rsid w:val="00AC7AEE"/>
    <w:rsid w:val="00AD0A2B"/>
    <w:rsid w:val="00AD0B6B"/>
    <w:rsid w:val="00AD2BBC"/>
    <w:rsid w:val="00AD2E45"/>
    <w:rsid w:val="00AD30DB"/>
    <w:rsid w:val="00AD4CD5"/>
    <w:rsid w:val="00AD56FE"/>
    <w:rsid w:val="00AD7873"/>
    <w:rsid w:val="00AD7E5F"/>
    <w:rsid w:val="00AD7F02"/>
    <w:rsid w:val="00AE113D"/>
    <w:rsid w:val="00AE26D2"/>
    <w:rsid w:val="00AE395F"/>
    <w:rsid w:val="00AE44ED"/>
    <w:rsid w:val="00AE4665"/>
    <w:rsid w:val="00AE4D99"/>
    <w:rsid w:val="00AE5542"/>
    <w:rsid w:val="00AE586C"/>
    <w:rsid w:val="00AE7996"/>
    <w:rsid w:val="00AE7D82"/>
    <w:rsid w:val="00AF26F2"/>
    <w:rsid w:val="00AF2BA7"/>
    <w:rsid w:val="00AF47FD"/>
    <w:rsid w:val="00AF6DB3"/>
    <w:rsid w:val="00AF6E67"/>
    <w:rsid w:val="00B002CB"/>
    <w:rsid w:val="00B017D6"/>
    <w:rsid w:val="00B01AA1"/>
    <w:rsid w:val="00B01AE2"/>
    <w:rsid w:val="00B034AF"/>
    <w:rsid w:val="00B034C9"/>
    <w:rsid w:val="00B040F2"/>
    <w:rsid w:val="00B0634A"/>
    <w:rsid w:val="00B063E4"/>
    <w:rsid w:val="00B06EFD"/>
    <w:rsid w:val="00B11E4E"/>
    <w:rsid w:val="00B13B45"/>
    <w:rsid w:val="00B14BD4"/>
    <w:rsid w:val="00B150BB"/>
    <w:rsid w:val="00B15FC5"/>
    <w:rsid w:val="00B16005"/>
    <w:rsid w:val="00B174C9"/>
    <w:rsid w:val="00B17846"/>
    <w:rsid w:val="00B20070"/>
    <w:rsid w:val="00B20E3E"/>
    <w:rsid w:val="00B21C7C"/>
    <w:rsid w:val="00B23C1B"/>
    <w:rsid w:val="00B24089"/>
    <w:rsid w:val="00B24EED"/>
    <w:rsid w:val="00B25F61"/>
    <w:rsid w:val="00B26852"/>
    <w:rsid w:val="00B268EE"/>
    <w:rsid w:val="00B279A1"/>
    <w:rsid w:val="00B302EC"/>
    <w:rsid w:val="00B30C81"/>
    <w:rsid w:val="00B3136D"/>
    <w:rsid w:val="00B319AB"/>
    <w:rsid w:val="00B328FC"/>
    <w:rsid w:val="00B33B24"/>
    <w:rsid w:val="00B34275"/>
    <w:rsid w:val="00B3474C"/>
    <w:rsid w:val="00B348A0"/>
    <w:rsid w:val="00B34D5C"/>
    <w:rsid w:val="00B36CED"/>
    <w:rsid w:val="00B36EB9"/>
    <w:rsid w:val="00B40FBE"/>
    <w:rsid w:val="00B42EF9"/>
    <w:rsid w:val="00B44C7B"/>
    <w:rsid w:val="00B45C08"/>
    <w:rsid w:val="00B462A0"/>
    <w:rsid w:val="00B46C35"/>
    <w:rsid w:val="00B46EA7"/>
    <w:rsid w:val="00B4793B"/>
    <w:rsid w:val="00B5068F"/>
    <w:rsid w:val="00B5373E"/>
    <w:rsid w:val="00B54758"/>
    <w:rsid w:val="00B56102"/>
    <w:rsid w:val="00B5786D"/>
    <w:rsid w:val="00B6176A"/>
    <w:rsid w:val="00B62EF7"/>
    <w:rsid w:val="00B637F0"/>
    <w:rsid w:val="00B648EB"/>
    <w:rsid w:val="00B665A2"/>
    <w:rsid w:val="00B66740"/>
    <w:rsid w:val="00B6694A"/>
    <w:rsid w:val="00B702AE"/>
    <w:rsid w:val="00B71A62"/>
    <w:rsid w:val="00B726DA"/>
    <w:rsid w:val="00B74AAA"/>
    <w:rsid w:val="00B74C10"/>
    <w:rsid w:val="00B76CE7"/>
    <w:rsid w:val="00B77DEA"/>
    <w:rsid w:val="00B830A3"/>
    <w:rsid w:val="00B842B7"/>
    <w:rsid w:val="00B87D62"/>
    <w:rsid w:val="00B87D66"/>
    <w:rsid w:val="00B91C47"/>
    <w:rsid w:val="00B91CA9"/>
    <w:rsid w:val="00B921A1"/>
    <w:rsid w:val="00B93EA7"/>
    <w:rsid w:val="00B94F5D"/>
    <w:rsid w:val="00B956A6"/>
    <w:rsid w:val="00B964A6"/>
    <w:rsid w:val="00B96903"/>
    <w:rsid w:val="00B96ABB"/>
    <w:rsid w:val="00B96DC8"/>
    <w:rsid w:val="00B97AC9"/>
    <w:rsid w:val="00BA40DD"/>
    <w:rsid w:val="00BB2470"/>
    <w:rsid w:val="00BB2C27"/>
    <w:rsid w:val="00BB3273"/>
    <w:rsid w:val="00BB4925"/>
    <w:rsid w:val="00BB641C"/>
    <w:rsid w:val="00BB7888"/>
    <w:rsid w:val="00BB7E96"/>
    <w:rsid w:val="00BC02BE"/>
    <w:rsid w:val="00BC0B70"/>
    <w:rsid w:val="00BC36A9"/>
    <w:rsid w:val="00BC7506"/>
    <w:rsid w:val="00BC7E6D"/>
    <w:rsid w:val="00BD0323"/>
    <w:rsid w:val="00BD1F2E"/>
    <w:rsid w:val="00BD345C"/>
    <w:rsid w:val="00BD35E9"/>
    <w:rsid w:val="00BD5FD9"/>
    <w:rsid w:val="00BD6B0F"/>
    <w:rsid w:val="00BD7708"/>
    <w:rsid w:val="00BE03FA"/>
    <w:rsid w:val="00BE0C68"/>
    <w:rsid w:val="00BE3892"/>
    <w:rsid w:val="00BE69FC"/>
    <w:rsid w:val="00BE72B9"/>
    <w:rsid w:val="00BE736B"/>
    <w:rsid w:val="00BE76A0"/>
    <w:rsid w:val="00BE79E5"/>
    <w:rsid w:val="00BF037B"/>
    <w:rsid w:val="00BF1E7E"/>
    <w:rsid w:val="00BF2084"/>
    <w:rsid w:val="00BF2A1F"/>
    <w:rsid w:val="00BF2E11"/>
    <w:rsid w:val="00BF31E7"/>
    <w:rsid w:val="00BF4760"/>
    <w:rsid w:val="00BF5267"/>
    <w:rsid w:val="00BF6340"/>
    <w:rsid w:val="00C00300"/>
    <w:rsid w:val="00C004FB"/>
    <w:rsid w:val="00C00882"/>
    <w:rsid w:val="00C022AC"/>
    <w:rsid w:val="00C05C8E"/>
    <w:rsid w:val="00C05CCE"/>
    <w:rsid w:val="00C06F70"/>
    <w:rsid w:val="00C1005F"/>
    <w:rsid w:val="00C12580"/>
    <w:rsid w:val="00C14A39"/>
    <w:rsid w:val="00C153E0"/>
    <w:rsid w:val="00C15633"/>
    <w:rsid w:val="00C15799"/>
    <w:rsid w:val="00C162D4"/>
    <w:rsid w:val="00C163C1"/>
    <w:rsid w:val="00C17321"/>
    <w:rsid w:val="00C179D2"/>
    <w:rsid w:val="00C20F4D"/>
    <w:rsid w:val="00C23975"/>
    <w:rsid w:val="00C2426C"/>
    <w:rsid w:val="00C256E8"/>
    <w:rsid w:val="00C26745"/>
    <w:rsid w:val="00C26964"/>
    <w:rsid w:val="00C27C09"/>
    <w:rsid w:val="00C27EDB"/>
    <w:rsid w:val="00C314A1"/>
    <w:rsid w:val="00C328C8"/>
    <w:rsid w:val="00C331F1"/>
    <w:rsid w:val="00C340A7"/>
    <w:rsid w:val="00C35051"/>
    <w:rsid w:val="00C357AD"/>
    <w:rsid w:val="00C3644A"/>
    <w:rsid w:val="00C3746E"/>
    <w:rsid w:val="00C37B39"/>
    <w:rsid w:val="00C401E8"/>
    <w:rsid w:val="00C42E2F"/>
    <w:rsid w:val="00C44414"/>
    <w:rsid w:val="00C44EEF"/>
    <w:rsid w:val="00C45143"/>
    <w:rsid w:val="00C4617B"/>
    <w:rsid w:val="00C47C08"/>
    <w:rsid w:val="00C47E6B"/>
    <w:rsid w:val="00C53B81"/>
    <w:rsid w:val="00C540EF"/>
    <w:rsid w:val="00C5468C"/>
    <w:rsid w:val="00C57047"/>
    <w:rsid w:val="00C5749A"/>
    <w:rsid w:val="00C60247"/>
    <w:rsid w:val="00C6069C"/>
    <w:rsid w:val="00C61265"/>
    <w:rsid w:val="00C6287A"/>
    <w:rsid w:val="00C65589"/>
    <w:rsid w:val="00C65D70"/>
    <w:rsid w:val="00C675EC"/>
    <w:rsid w:val="00C70BCC"/>
    <w:rsid w:val="00C72371"/>
    <w:rsid w:val="00C72AB4"/>
    <w:rsid w:val="00C73F61"/>
    <w:rsid w:val="00C745BC"/>
    <w:rsid w:val="00C75805"/>
    <w:rsid w:val="00C759DD"/>
    <w:rsid w:val="00C76007"/>
    <w:rsid w:val="00C76C62"/>
    <w:rsid w:val="00C778C3"/>
    <w:rsid w:val="00C80B55"/>
    <w:rsid w:val="00C811D9"/>
    <w:rsid w:val="00C81ECD"/>
    <w:rsid w:val="00C82989"/>
    <w:rsid w:val="00C8356D"/>
    <w:rsid w:val="00C83EF4"/>
    <w:rsid w:val="00C85119"/>
    <w:rsid w:val="00C8556B"/>
    <w:rsid w:val="00C86B38"/>
    <w:rsid w:val="00C90E06"/>
    <w:rsid w:val="00C9127A"/>
    <w:rsid w:val="00C92522"/>
    <w:rsid w:val="00C92600"/>
    <w:rsid w:val="00C92FBD"/>
    <w:rsid w:val="00C9387D"/>
    <w:rsid w:val="00C93958"/>
    <w:rsid w:val="00C96906"/>
    <w:rsid w:val="00C9779F"/>
    <w:rsid w:val="00CA0837"/>
    <w:rsid w:val="00CA1987"/>
    <w:rsid w:val="00CA22CF"/>
    <w:rsid w:val="00CA2F3F"/>
    <w:rsid w:val="00CA5978"/>
    <w:rsid w:val="00CA5E2D"/>
    <w:rsid w:val="00CA6765"/>
    <w:rsid w:val="00CB08BB"/>
    <w:rsid w:val="00CB094E"/>
    <w:rsid w:val="00CB1328"/>
    <w:rsid w:val="00CB1600"/>
    <w:rsid w:val="00CB1EBA"/>
    <w:rsid w:val="00CB2561"/>
    <w:rsid w:val="00CB2B84"/>
    <w:rsid w:val="00CB3A6B"/>
    <w:rsid w:val="00CB5AA1"/>
    <w:rsid w:val="00CC0212"/>
    <w:rsid w:val="00CC23A1"/>
    <w:rsid w:val="00CC245A"/>
    <w:rsid w:val="00CC565B"/>
    <w:rsid w:val="00CC56C6"/>
    <w:rsid w:val="00CC63B7"/>
    <w:rsid w:val="00CC69A5"/>
    <w:rsid w:val="00CD0366"/>
    <w:rsid w:val="00CD1125"/>
    <w:rsid w:val="00CD1908"/>
    <w:rsid w:val="00CD1E4F"/>
    <w:rsid w:val="00CD2837"/>
    <w:rsid w:val="00CD29B3"/>
    <w:rsid w:val="00CD35E4"/>
    <w:rsid w:val="00CD4190"/>
    <w:rsid w:val="00CD5431"/>
    <w:rsid w:val="00CD6241"/>
    <w:rsid w:val="00CD65F0"/>
    <w:rsid w:val="00CD6900"/>
    <w:rsid w:val="00CD7A07"/>
    <w:rsid w:val="00CE2CE3"/>
    <w:rsid w:val="00CE30CC"/>
    <w:rsid w:val="00CE42CE"/>
    <w:rsid w:val="00CE4ED1"/>
    <w:rsid w:val="00CE5D61"/>
    <w:rsid w:val="00CE6DD9"/>
    <w:rsid w:val="00CF1E74"/>
    <w:rsid w:val="00CF2491"/>
    <w:rsid w:val="00CF2CBA"/>
    <w:rsid w:val="00CF3030"/>
    <w:rsid w:val="00CF535B"/>
    <w:rsid w:val="00CF5DDC"/>
    <w:rsid w:val="00CF7AF6"/>
    <w:rsid w:val="00CF7E8E"/>
    <w:rsid w:val="00D00714"/>
    <w:rsid w:val="00D00D92"/>
    <w:rsid w:val="00D03237"/>
    <w:rsid w:val="00D0642E"/>
    <w:rsid w:val="00D07364"/>
    <w:rsid w:val="00D11CDD"/>
    <w:rsid w:val="00D1252E"/>
    <w:rsid w:val="00D12965"/>
    <w:rsid w:val="00D12CE1"/>
    <w:rsid w:val="00D1425F"/>
    <w:rsid w:val="00D14673"/>
    <w:rsid w:val="00D14A6B"/>
    <w:rsid w:val="00D14E1C"/>
    <w:rsid w:val="00D15FCC"/>
    <w:rsid w:val="00D20449"/>
    <w:rsid w:val="00D21758"/>
    <w:rsid w:val="00D218F4"/>
    <w:rsid w:val="00D21D8B"/>
    <w:rsid w:val="00D2444D"/>
    <w:rsid w:val="00D24985"/>
    <w:rsid w:val="00D2537F"/>
    <w:rsid w:val="00D26D73"/>
    <w:rsid w:val="00D2721B"/>
    <w:rsid w:val="00D2730B"/>
    <w:rsid w:val="00D31452"/>
    <w:rsid w:val="00D32551"/>
    <w:rsid w:val="00D34852"/>
    <w:rsid w:val="00D35181"/>
    <w:rsid w:val="00D40AB2"/>
    <w:rsid w:val="00D427AB"/>
    <w:rsid w:val="00D42D1B"/>
    <w:rsid w:val="00D438FB"/>
    <w:rsid w:val="00D46460"/>
    <w:rsid w:val="00D4654F"/>
    <w:rsid w:val="00D46771"/>
    <w:rsid w:val="00D467B9"/>
    <w:rsid w:val="00D46EB8"/>
    <w:rsid w:val="00D500B1"/>
    <w:rsid w:val="00D51651"/>
    <w:rsid w:val="00D51B74"/>
    <w:rsid w:val="00D51D96"/>
    <w:rsid w:val="00D52E77"/>
    <w:rsid w:val="00D5307B"/>
    <w:rsid w:val="00D53512"/>
    <w:rsid w:val="00D53B73"/>
    <w:rsid w:val="00D545F9"/>
    <w:rsid w:val="00D546A1"/>
    <w:rsid w:val="00D54EFC"/>
    <w:rsid w:val="00D55456"/>
    <w:rsid w:val="00D55526"/>
    <w:rsid w:val="00D559D5"/>
    <w:rsid w:val="00D57772"/>
    <w:rsid w:val="00D607DA"/>
    <w:rsid w:val="00D608F4"/>
    <w:rsid w:val="00D61289"/>
    <w:rsid w:val="00D61691"/>
    <w:rsid w:val="00D649E9"/>
    <w:rsid w:val="00D651AB"/>
    <w:rsid w:val="00D72AE3"/>
    <w:rsid w:val="00D73C57"/>
    <w:rsid w:val="00D75A4D"/>
    <w:rsid w:val="00D75E3B"/>
    <w:rsid w:val="00D75FE0"/>
    <w:rsid w:val="00D77476"/>
    <w:rsid w:val="00D800F1"/>
    <w:rsid w:val="00D82D03"/>
    <w:rsid w:val="00D83200"/>
    <w:rsid w:val="00D83D99"/>
    <w:rsid w:val="00D8478B"/>
    <w:rsid w:val="00D84CEE"/>
    <w:rsid w:val="00D84F0C"/>
    <w:rsid w:val="00D86129"/>
    <w:rsid w:val="00D86151"/>
    <w:rsid w:val="00D906EF"/>
    <w:rsid w:val="00D907E5"/>
    <w:rsid w:val="00D91215"/>
    <w:rsid w:val="00D9358A"/>
    <w:rsid w:val="00D93B4A"/>
    <w:rsid w:val="00D94ED4"/>
    <w:rsid w:val="00D96321"/>
    <w:rsid w:val="00D964F5"/>
    <w:rsid w:val="00D9702D"/>
    <w:rsid w:val="00D9743A"/>
    <w:rsid w:val="00DA14FE"/>
    <w:rsid w:val="00DA270E"/>
    <w:rsid w:val="00DA2BD1"/>
    <w:rsid w:val="00DA3770"/>
    <w:rsid w:val="00DA39B9"/>
    <w:rsid w:val="00DA3A41"/>
    <w:rsid w:val="00DA3CC4"/>
    <w:rsid w:val="00DA3DBB"/>
    <w:rsid w:val="00DA4A9C"/>
    <w:rsid w:val="00DA50C7"/>
    <w:rsid w:val="00DA6893"/>
    <w:rsid w:val="00DA7595"/>
    <w:rsid w:val="00DB0A68"/>
    <w:rsid w:val="00DB13B0"/>
    <w:rsid w:val="00DB2A76"/>
    <w:rsid w:val="00DB2BE9"/>
    <w:rsid w:val="00DB406F"/>
    <w:rsid w:val="00DB4A1C"/>
    <w:rsid w:val="00DB4DAC"/>
    <w:rsid w:val="00DC12CC"/>
    <w:rsid w:val="00DC1737"/>
    <w:rsid w:val="00DC2BE9"/>
    <w:rsid w:val="00DC4326"/>
    <w:rsid w:val="00DC43A3"/>
    <w:rsid w:val="00DC547B"/>
    <w:rsid w:val="00DC5F82"/>
    <w:rsid w:val="00DC7337"/>
    <w:rsid w:val="00DD0C6A"/>
    <w:rsid w:val="00DD545F"/>
    <w:rsid w:val="00DD74E4"/>
    <w:rsid w:val="00DD76CB"/>
    <w:rsid w:val="00DD7746"/>
    <w:rsid w:val="00DD7C09"/>
    <w:rsid w:val="00DD7E10"/>
    <w:rsid w:val="00DE276F"/>
    <w:rsid w:val="00DE2AF6"/>
    <w:rsid w:val="00DE2D86"/>
    <w:rsid w:val="00DE41B3"/>
    <w:rsid w:val="00DE54CF"/>
    <w:rsid w:val="00DE62A8"/>
    <w:rsid w:val="00DE68DB"/>
    <w:rsid w:val="00DE7627"/>
    <w:rsid w:val="00DF0BA1"/>
    <w:rsid w:val="00DF1803"/>
    <w:rsid w:val="00DF1E8B"/>
    <w:rsid w:val="00DF2AFF"/>
    <w:rsid w:val="00DF49CA"/>
    <w:rsid w:val="00DF66E2"/>
    <w:rsid w:val="00DF791C"/>
    <w:rsid w:val="00DF7937"/>
    <w:rsid w:val="00DF797E"/>
    <w:rsid w:val="00E0124F"/>
    <w:rsid w:val="00E02E0D"/>
    <w:rsid w:val="00E02F2D"/>
    <w:rsid w:val="00E05E26"/>
    <w:rsid w:val="00E06286"/>
    <w:rsid w:val="00E0653C"/>
    <w:rsid w:val="00E074B9"/>
    <w:rsid w:val="00E10B12"/>
    <w:rsid w:val="00E11B63"/>
    <w:rsid w:val="00E124C0"/>
    <w:rsid w:val="00E1260D"/>
    <w:rsid w:val="00E132CA"/>
    <w:rsid w:val="00E13A6D"/>
    <w:rsid w:val="00E13BB5"/>
    <w:rsid w:val="00E149FA"/>
    <w:rsid w:val="00E1610E"/>
    <w:rsid w:val="00E1662E"/>
    <w:rsid w:val="00E16802"/>
    <w:rsid w:val="00E17376"/>
    <w:rsid w:val="00E215C0"/>
    <w:rsid w:val="00E23158"/>
    <w:rsid w:val="00E23D98"/>
    <w:rsid w:val="00E249CB"/>
    <w:rsid w:val="00E24E36"/>
    <w:rsid w:val="00E262A4"/>
    <w:rsid w:val="00E27C6D"/>
    <w:rsid w:val="00E33442"/>
    <w:rsid w:val="00E34A8E"/>
    <w:rsid w:val="00E35D51"/>
    <w:rsid w:val="00E403B9"/>
    <w:rsid w:val="00E4069D"/>
    <w:rsid w:val="00E447A4"/>
    <w:rsid w:val="00E45C91"/>
    <w:rsid w:val="00E500C4"/>
    <w:rsid w:val="00E515CF"/>
    <w:rsid w:val="00E53293"/>
    <w:rsid w:val="00E5341E"/>
    <w:rsid w:val="00E545D9"/>
    <w:rsid w:val="00E55451"/>
    <w:rsid w:val="00E55771"/>
    <w:rsid w:val="00E5676C"/>
    <w:rsid w:val="00E57EF0"/>
    <w:rsid w:val="00E60E62"/>
    <w:rsid w:val="00E61141"/>
    <w:rsid w:val="00E65C98"/>
    <w:rsid w:val="00E65EF0"/>
    <w:rsid w:val="00E65FC2"/>
    <w:rsid w:val="00E674D3"/>
    <w:rsid w:val="00E70FD0"/>
    <w:rsid w:val="00E728EF"/>
    <w:rsid w:val="00E759BB"/>
    <w:rsid w:val="00E80263"/>
    <w:rsid w:val="00E80419"/>
    <w:rsid w:val="00E80422"/>
    <w:rsid w:val="00E821D4"/>
    <w:rsid w:val="00E82FC6"/>
    <w:rsid w:val="00E845A9"/>
    <w:rsid w:val="00E862E5"/>
    <w:rsid w:val="00E86962"/>
    <w:rsid w:val="00E86B21"/>
    <w:rsid w:val="00E92833"/>
    <w:rsid w:val="00E933E1"/>
    <w:rsid w:val="00E9693A"/>
    <w:rsid w:val="00E97EAC"/>
    <w:rsid w:val="00EA165D"/>
    <w:rsid w:val="00EA29CC"/>
    <w:rsid w:val="00EA3B21"/>
    <w:rsid w:val="00EA4F51"/>
    <w:rsid w:val="00EA58E1"/>
    <w:rsid w:val="00EA5A95"/>
    <w:rsid w:val="00EA5ACB"/>
    <w:rsid w:val="00EA6405"/>
    <w:rsid w:val="00EA7027"/>
    <w:rsid w:val="00EB19DC"/>
    <w:rsid w:val="00EB2081"/>
    <w:rsid w:val="00EB2221"/>
    <w:rsid w:val="00EB3A8B"/>
    <w:rsid w:val="00EB50E0"/>
    <w:rsid w:val="00EB7876"/>
    <w:rsid w:val="00EC0AF4"/>
    <w:rsid w:val="00EC14C1"/>
    <w:rsid w:val="00EC1797"/>
    <w:rsid w:val="00EC2392"/>
    <w:rsid w:val="00EC249E"/>
    <w:rsid w:val="00EC2DFF"/>
    <w:rsid w:val="00EC3C58"/>
    <w:rsid w:val="00EC3FCC"/>
    <w:rsid w:val="00EC4A64"/>
    <w:rsid w:val="00EC50B4"/>
    <w:rsid w:val="00EC514B"/>
    <w:rsid w:val="00EC5F4D"/>
    <w:rsid w:val="00ED2FD4"/>
    <w:rsid w:val="00ED4BAB"/>
    <w:rsid w:val="00ED6C02"/>
    <w:rsid w:val="00ED6F29"/>
    <w:rsid w:val="00EE0343"/>
    <w:rsid w:val="00EE040A"/>
    <w:rsid w:val="00EE3496"/>
    <w:rsid w:val="00EE36C4"/>
    <w:rsid w:val="00EE3E8C"/>
    <w:rsid w:val="00EE54B2"/>
    <w:rsid w:val="00EE5C7E"/>
    <w:rsid w:val="00EE6A32"/>
    <w:rsid w:val="00EE6C76"/>
    <w:rsid w:val="00EE7A15"/>
    <w:rsid w:val="00EF1A0B"/>
    <w:rsid w:val="00EF2406"/>
    <w:rsid w:val="00EF5E75"/>
    <w:rsid w:val="00EF7A41"/>
    <w:rsid w:val="00F00257"/>
    <w:rsid w:val="00F029E0"/>
    <w:rsid w:val="00F03DC8"/>
    <w:rsid w:val="00F04C7C"/>
    <w:rsid w:val="00F05A11"/>
    <w:rsid w:val="00F07948"/>
    <w:rsid w:val="00F10E19"/>
    <w:rsid w:val="00F11937"/>
    <w:rsid w:val="00F11C3B"/>
    <w:rsid w:val="00F1504C"/>
    <w:rsid w:val="00F1547B"/>
    <w:rsid w:val="00F15D70"/>
    <w:rsid w:val="00F1641C"/>
    <w:rsid w:val="00F165FE"/>
    <w:rsid w:val="00F20361"/>
    <w:rsid w:val="00F209C7"/>
    <w:rsid w:val="00F20D34"/>
    <w:rsid w:val="00F21EA3"/>
    <w:rsid w:val="00F22963"/>
    <w:rsid w:val="00F22C19"/>
    <w:rsid w:val="00F2321D"/>
    <w:rsid w:val="00F2343A"/>
    <w:rsid w:val="00F23A5B"/>
    <w:rsid w:val="00F24907"/>
    <w:rsid w:val="00F265BC"/>
    <w:rsid w:val="00F27938"/>
    <w:rsid w:val="00F27A79"/>
    <w:rsid w:val="00F27C7D"/>
    <w:rsid w:val="00F30DFD"/>
    <w:rsid w:val="00F34B71"/>
    <w:rsid w:val="00F37436"/>
    <w:rsid w:val="00F37E0E"/>
    <w:rsid w:val="00F41E2D"/>
    <w:rsid w:val="00F427AE"/>
    <w:rsid w:val="00F43090"/>
    <w:rsid w:val="00F434F4"/>
    <w:rsid w:val="00F43B58"/>
    <w:rsid w:val="00F43DB0"/>
    <w:rsid w:val="00F47740"/>
    <w:rsid w:val="00F506F0"/>
    <w:rsid w:val="00F51A57"/>
    <w:rsid w:val="00F521FB"/>
    <w:rsid w:val="00F52737"/>
    <w:rsid w:val="00F5332C"/>
    <w:rsid w:val="00F55E0A"/>
    <w:rsid w:val="00F56A83"/>
    <w:rsid w:val="00F57072"/>
    <w:rsid w:val="00F570F0"/>
    <w:rsid w:val="00F6080E"/>
    <w:rsid w:val="00F6096E"/>
    <w:rsid w:val="00F61434"/>
    <w:rsid w:val="00F61EDC"/>
    <w:rsid w:val="00F61F22"/>
    <w:rsid w:val="00F626B7"/>
    <w:rsid w:val="00F62903"/>
    <w:rsid w:val="00F630FC"/>
    <w:rsid w:val="00F6365A"/>
    <w:rsid w:val="00F63FD3"/>
    <w:rsid w:val="00F645EE"/>
    <w:rsid w:val="00F650EB"/>
    <w:rsid w:val="00F651E8"/>
    <w:rsid w:val="00F662A2"/>
    <w:rsid w:val="00F67D49"/>
    <w:rsid w:val="00F703C7"/>
    <w:rsid w:val="00F71F52"/>
    <w:rsid w:val="00F733EB"/>
    <w:rsid w:val="00F73AD9"/>
    <w:rsid w:val="00F73C99"/>
    <w:rsid w:val="00F75A38"/>
    <w:rsid w:val="00F7697D"/>
    <w:rsid w:val="00F76DF8"/>
    <w:rsid w:val="00F774B4"/>
    <w:rsid w:val="00F77E05"/>
    <w:rsid w:val="00F80F11"/>
    <w:rsid w:val="00F81551"/>
    <w:rsid w:val="00F827B9"/>
    <w:rsid w:val="00F84067"/>
    <w:rsid w:val="00F85507"/>
    <w:rsid w:val="00F8575A"/>
    <w:rsid w:val="00F8701A"/>
    <w:rsid w:val="00F871F5"/>
    <w:rsid w:val="00F902BC"/>
    <w:rsid w:val="00F90EC8"/>
    <w:rsid w:val="00F92D1B"/>
    <w:rsid w:val="00F944BC"/>
    <w:rsid w:val="00F95C6B"/>
    <w:rsid w:val="00F9623F"/>
    <w:rsid w:val="00F962A6"/>
    <w:rsid w:val="00F9710B"/>
    <w:rsid w:val="00FA0728"/>
    <w:rsid w:val="00FA6A4F"/>
    <w:rsid w:val="00FA708D"/>
    <w:rsid w:val="00FB42C5"/>
    <w:rsid w:val="00FB4F65"/>
    <w:rsid w:val="00FB624E"/>
    <w:rsid w:val="00FB7552"/>
    <w:rsid w:val="00FB7D91"/>
    <w:rsid w:val="00FC156A"/>
    <w:rsid w:val="00FC2A50"/>
    <w:rsid w:val="00FC3525"/>
    <w:rsid w:val="00FC381C"/>
    <w:rsid w:val="00FC3B49"/>
    <w:rsid w:val="00FC7A38"/>
    <w:rsid w:val="00FC7CE0"/>
    <w:rsid w:val="00FC7E1C"/>
    <w:rsid w:val="00FD06DE"/>
    <w:rsid w:val="00FD1C44"/>
    <w:rsid w:val="00FD3E73"/>
    <w:rsid w:val="00FD49EE"/>
    <w:rsid w:val="00FD4B62"/>
    <w:rsid w:val="00FD5A40"/>
    <w:rsid w:val="00FD7A9A"/>
    <w:rsid w:val="00FE2B0A"/>
    <w:rsid w:val="00FE3053"/>
    <w:rsid w:val="00FE3DE5"/>
    <w:rsid w:val="00FE5888"/>
    <w:rsid w:val="00FE6B28"/>
    <w:rsid w:val="00FF1E8F"/>
    <w:rsid w:val="00FF20B2"/>
    <w:rsid w:val="00FF227C"/>
    <w:rsid w:val="00FF241B"/>
    <w:rsid w:val="00FF3C86"/>
    <w:rsid w:val="00FF491E"/>
    <w:rsid w:val="00FF72BB"/>
    <w:rsid w:val="00FF7960"/>
  </w:rsids>
  <m:mathPr>
    <m:mathFont m:val="Cambria Math"/>
    <m:brkBin m:val="before"/>
    <m:brkBinSub m:val="--"/>
    <m:smallFrac m:val="0"/>
    <m:dispDef/>
    <m:lMargin m:val="0"/>
    <m:rMargin m:val="0"/>
    <m:defJc m:val="centerGroup"/>
    <m:wrapIndent m:val="1440"/>
    <m:intLim m:val="subSup"/>
    <m:naryLim m:val="undOvr"/>
  </m:mathPr>
  <w:themeFontLang w:val="en-NZ" w:eastAsia="ko-KR"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D43C51A"/>
  <w15:docId w15:val="{4527F58E-61FD-449C-9F76-943502B39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5218"/>
    <w:rPr>
      <w:rFonts w:eastAsia="BatangChe"/>
      <w:sz w:val="24"/>
      <w:szCs w:val="24"/>
    </w:rPr>
  </w:style>
  <w:style w:type="paragraph" w:styleId="Heading1">
    <w:name w:val="heading 1"/>
    <w:basedOn w:val="Normal"/>
    <w:next w:val="Normal"/>
    <w:link w:val="Heading1Char"/>
    <w:qFormat/>
    <w:rsid w:val="00A65218"/>
    <w:pPr>
      <w:keepNext/>
      <w:numPr>
        <w:numId w:val="1"/>
      </w:numPr>
      <w:jc w:val="center"/>
      <w:outlineLvl w:val="0"/>
    </w:pPr>
    <w:rPr>
      <w:b/>
      <w:bCs/>
      <w:u w:val="single"/>
    </w:rPr>
  </w:style>
  <w:style w:type="paragraph" w:styleId="Heading2">
    <w:name w:val="heading 2"/>
    <w:basedOn w:val="Normal"/>
    <w:next w:val="Normal"/>
    <w:link w:val="Heading2Char"/>
    <w:qFormat/>
    <w:rsid w:val="00A65218"/>
    <w:pPr>
      <w:keepNext/>
      <w:keepLines/>
      <w:numPr>
        <w:ilvl w:val="1"/>
        <w:numId w:val="1"/>
      </w:numPr>
      <w:spacing w:before="40"/>
      <w:ind w:left="0" w:firstLine="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Indent"/>
    <w:link w:val="Heading3Char"/>
    <w:qFormat/>
    <w:rsid w:val="00A65218"/>
    <w:pPr>
      <w:keepNext/>
      <w:keepLines/>
      <w:numPr>
        <w:ilvl w:val="2"/>
        <w:numId w:val="1"/>
      </w:numPr>
      <w:spacing w:before="40"/>
      <w:ind w:left="720" w:hanging="432"/>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Indent"/>
    <w:link w:val="Heading4Char"/>
    <w:qFormat/>
    <w:rsid w:val="00A65218"/>
    <w:pPr>
      <w:keepNext/>
      <w:keepLines/>
      <w:numPr>
        <w:ilvl w:val="3"/>
        <w:numId w:val="1"/>
      </w:numPr>
      <w:spacing w:before="40"/>
      <w:ind w:left="864" w:hanging="144"/>
      <w:outlineLvl w:val="3"/>
    </w:pPr>
    <w:rPr>
      <w:rFonts w:asciiTheme="majorHAnsi" w:eastAsiaTheme="majorEastAsia" w:hAnsiTheme="majorHAnsi" w:cstheme="majorBidi"/>
      <w:i/>
      <w:iCs/>
      <w:color w:val="365F91" w:themeColor="accent1" w:themeShade="BF"/>
    </w:rPr>
  </w:style>
  <w:style w:type="paragraph" w:styleId="Heading5">
    <w:name w:val="heading 5"/>
    <w:basedOn w:val="Heading3"/>
    <w:next w:val="Normal"/>
    <w:link w:val="Heading5Char"/>
    <w:qFormat/>
    <w:rsid w:val="00A65218"/>
    <w:pPr>
      <w:numPr>
        <w:ilvl w:val="4"/>
      </w:numPr>
      <w:ind w:left="1008" w:hanging="432"/>
      <w:outlineLvl w:val="4"/>
    </w:pPr>
    <w:rPr>
      <w:color w:val="365F91" w:themeColor="accent1" w:themeShade="BF"/>
    </w:rPr>
  </w:style>
  <w:style w:type="paragraph" w:styleId="Heading6">
    <w:name w:val="heading 6"/>
    <w:basedOn w:val="Normal"/>
    <w:next w:val="NormalIndent"/>
    <w:link w:val="Heading6Char"/>
    <w:qFormat/>
    <w:rsid w:val="00A65218"/>
    <w:pPr>
      <w:keepNext/>
      <w:keepLines/>
      <w:numPr>
        <w:ilvl w:val="5"/>
        <w:numId w:val="1"/>
      </w:numPr>
      <w:spacing w:before="40"/>
      <w:ind w:left="1152" w:hanging="43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A65218"/>
    <w:pPr>
      <w:keepNext/>
      <w:keepLines/>
      <w:numPr>
        <w:ilvl w:val="6"/>
        <w:numId w:val="1"/>
      </w:numPr>
      <w:spacing w:before="40"/>
      <w:ind w:left="1296" w:hanging="288"/>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qFormat/>
    <w:rsid w:val="00A65218"/>
    <w:pPr>
      <w:keepNext/>
      <w:widowControl w:val="0"/>
      <w:numPr>
        <w:ilvl w:val="7"/>
        <w:numId w:val="1"/>
      </w:numPr>
      <w:wordWrap w:val="0"/>
      <w:jc w:val="both"/>
      <w:outlineLvl w:val="7"/>
    </w:pPr>
    <w:rPr>
      <w:b/>
      <w:bCs/>
      <w:kern w:val="2"/>
      <w:sz w:val="20"/>
      <w:szCs w:val="20"/>
      <w:lang w:eastAsia="ko-KR"/>
    </w:rPr>
  </w:style>
  <w:style w:type="paragraph" w:styleId="Heading9">
    <w:name w:val="heading 9"/>
    <w:basedOn w:val="Normal"/>
    <w:next w:val="Normal"/>
    <w:link w:val="Heading9Char"/>
    <w:semiHidden/>
    <w:unhideWhenUsed/>
    <w:qFormat/>
    <w:rsid w:val="00A65218"/>
    <w:pPr>
      <w:keepNext/>
      <w:keepLines/>
      <w:numPr>
        <w:ilvl w:val="8"/>
        <w:numId w:val="1"/>
      </w:numPr>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65218"/>
    <w:pPr>
      <w:tabs>
        <w:tab w:val="center" w:pos="4320"/>
        <w:tab w:val="right" w:pos="8640"/>
      </w:tabs>
    </w:pPr>
  </w:style>
  <w:style w:type="paragraph" w:customStyle="1" w:styleId="a">
    <w:name w:val="표"/>
    <w:basedOn w:val="Normal"/>
    <w:next w:val="Normal"/>
    <w:autoRedefine/>
    <w:rsid w:val="00A65218"/>
    <w:pPr>
      <w:widowControl w:val="0"/>
      <w:wordWrap w:val="0"/>
      <w:autoSpaceDE w:val="0"/>
      <w:autoSpaceDN w:val="0"/>
      <w:jc w:val="both"/>
    </w:pPr>
    <w:rPr>
      <w:rFonts w:ascii="Book Antiqua" w:eastAsia="GulimChe" w:hAnsi="Book Antiqua"/>
      <w:b/>
      <w:bCs/>
      <w:kern w:val="2"/>
      <w:sz w:val="28"/>
      <w:lang w:eastAsia="ko-KR"/>
    </w:rPr>
  </w:style>
  <w:style w:type="character" w:styleId="PageNumber">
    <w:name w:val="page number"/>
    <w:basedOn w:val="DefaultParagraphFont"/>
    <w:rsid w:val="00DA7595"/>
  </w:style>
  <w:style w:type="paragraph" w:styleId="NormalIndent">
    <w:name w:val="Normal Indent"/>
    <w:basedOn w:val="Normal"/>
    <w:rsid w:val="00A65218"/>
    <w:pPr>
      <w:widowControl w:val="0"/>
      <w:wordWrap w:val="0"/>
      <w:ind w:left="851"/>
      <w:jc w:val="both"/>
    </w:pPr>
    <w:rPr>
      <w:kern w:val="2"/>
      <w:sz w:val="20"/>
      <w:szCs w:val="20"/>
      <w:lang w:eastAsia="ko-KR"/>
    </w:rPr>
  </w:style>
  <w:style w:type="paragraph" w:customStyle="1" w:styleId="Note">
    <w:name w:val="Note"/>
    <w:basedOn w:val="Normal"/>
    <w:rsid w:val="00A65218"/>
    <w:pPr>
      <w:tabs>
        <w:tab w:val="left" w:pos="284"/>
        <w:tab w:val="left" w:pos="1134"/>
        <w:tab w:val="left" w:pos="1871"/>
        <w:tab w:val="left" w:pos="2268"/>
      </w:tabs>
      <w:spacing w:before="160"/>
      <w:jc w:val="both"/>
    </w:pPr>
    <w:rPr>
      <w:noProof/>
      <w:sz w:val="20"/>
      <w:szCs w:val="20"/>
      <w:lang w:eastAsia="ko-KR"/>
    </w:rPr>
  </w:style>
  <w:style w:type="paragraph" w:styleId="Header">
    <w:name w:val="header"/>
    <w:basedOn w:val="Normal"/>
    <w:link w:val="HeaderChar"/>
    <w:rsid w:val="00A65218"/>
    <w:pPr>
      <w:tabs>
        <w:tab w:val="center" w:pos="4320"/>
        <w:tab w:val="right" w:pos="8640"/>
      </w:tabs>
    </w:pPr>
  </w:style>
  <w:style w:type="paragraph" w:customStyle="1" w:styleId="Equation">
    <w:name w:val="Equation"/>
    <w:basedOn w:val="Normal"/>
    <w:rsid w:val="00A65218"/>
    <w:pPr>
      <w:tabs>
        <w:tab w:val="left" w:pos="794"/>
        <w:tab w:val="center" w:pos="4820"/>
        <w:tab w:val="right" w:pos="9639"/>
      </w:tabs>
      <w:overflowPunct w:val="0"/>
      <w:autoSpaceDE w:val="0"/>
      <w:autoSpaceDN w:val="0"/>
      <w:adjustRightInd w:val="0"/>
      <w:spacing w:beforeLines="50" w:line="240" w:lineRule="atLeast"/>
      <w:textAlignment w:val="baseline"/>
    </w:pPr>
    <w:rPr>
      <w:rFonts w:eastAsia="MS Mincho"/>
      <w:szCs w:val="22"/>
      <w:lang w:val="en-GB"/>
    </w:rPr>
  </w:style>
  <w:style w:type="paragraph" w:styleId="ListParagraph">
    <w:name w:val="List Paragraph"/>
    <w:basedOn w:val="Normal"/>
    <w:link w:val="ListParagraphChar"/>
    <w:uiPriority w:val="72"/>
    <w:qFormat/>
    <w:rsid w:val="00A65218"/>
    <w:pPr>
      <w:ind w:left="720"/>
    </w:pPr>
  </w:style>
  <w:style w:type="character" w:styleId="Strong">
    <w:name w:val="Strong"/>
    <w:basedOn w:val="DefaultParagraphFont"/>
    <w:uiPriority w:val="22"/>
    <w:qFormat/>
    <w:rsid w:val="00A65218"/>
    <w:rPr>
      <w:b/>
      <w:bCs/>
    </w:rPr>
  </w:style>
  <w:style w:type="paragraph" w:styleId="BalloonText">
    <w:name w:val="Balloon Text"/>
    <w:basedOn w:val="Normal"/>
    <w:link w:val="BalloonTextChar"/>
    <w:rsid w:val="00A65218"/>
    <w:rPr>
      <w:rFonts w:ascii="Tahoma" w:hAnsi="Tahoma" w:cs="Tahoma"/>
      <w:sz w:val="16"/>
      <w:szCs w:val="16"/>
    </w:rPr>
  </w:style>
  <w:style w:type="character" w:customStyle="1" w:styleId="BalloonTextChar">
    <w:name w:val="Balloon Text Char"/>
    <w:basedOn w:val="DefaultParagraphFont"/>
    <w:link w:val="BalloonText"/>
    <w:rsid w:val="0054610B"/>
    <w:rPr>
      <w:rFonts w:ascii="Tahoma" w:eastAsia="BatangChe" w:hAnsi="Tahoma" w:cs="Tahoma"/>
      <w:sz w:val="16"/>
      <w:szCs w:val="16"/>
    </w:rPr>
  </w:style>
  <w:style w:type="character" w:customStyle="1" w:styleId="Heading8Char">
    <w:name w:val="Heading 8 Char"/>
    <w:basedOn w:val="DefaultParagraphFont"/>
    <w:link w:val="Heading8"/>
    <w:rsid w:val="003D25E1"/>
    <w:rPr>
      <w:rFonts w:eastAsia="BatangChe"/>
      <w:b/>
      <w:bCs/>
      <w:kern w:val="2"/>
      <w:lang w:eastAsia="ko-KR"/>
    </w:rPr>
  </w:style>
  <w:style w:type="character" w:styleId="Hyperlink">
    <w:name w:val="Hyperlink"/>
    <w:aliases w:val="超级链接"/>
    <w:basedOn w:val="DefaultParagraphFont"/>
    <w:uiPriority w:val="99"/>
    <w:unhideWhenUsed/>
    <w:rsid w:val="00A65218"/>
    <w:rPr>
      <w:color w:val="0000FF" w:themeColor="hyperlink"/>
      <w:u w:val="single"/>
    </w:rPr>
  </w:style>
  <w:style w:type="paragraph" w:styleId="FootnoteText">
    <w:name w:val="footnote text"/>
    <w:aliases w:val="ECC Footnote,ALTS FOOTNOTE,Footnote Text Char1,Footnote Text Char Char1,Footnote Text Char4 Char Char,Footnote Text Char1 Char1 Char1 Char,Footnote Text Char Char1 Char1 Char Char,Footnote Text Char1 Char1 Char1 Char Char Char1,DN,DNV-FT"/>
    <w:basedOn w:val="Normal"/>
    <w:link w:val="FootnoteTextChar"/>
    <w:uiPriority w:val="99"/>
    <w:unhideWhenUsed/>
    <w:qFormat/>
    <w:rsid w:val="00A65218"/>
    <w:rPr>
      <w:sz w:val="20"/>
      <w:szCs w:val="20"/>
    </w:rPr>
  </w:style>
  <w:style w:type="character" w:customStyle="1" w:styleId="FootnoteTextChar">
    <w:name w:val="Footnote Text Char"/>
    <w:aliases w:val="ECC Footnote Char,ALTS FOOTNOTE Char,Footnote Text Char1 Char,Footnote Text Char Char1 Char,Footnote Text Char4 Char Char Char,Footnote Text Char1 Char1 Char1 Char Char,Footnote Text Char Char1 Char1 Char Char Char,DN Char,DNV-FT Char"/>
    <w:basedOn w:val="DefaultParagraphFont"/>
    <w:link w:val="FootnoteText"/>
    <w:uiPriority w:val="99"/>
    <w:rsid w:val="00A61885"/>
    <w:rPr>
      <w:rFonts w:eastAsia="BatangChe"/>
    </w:rPr>
  </w:style>
  <w:style w:type="character" w:styleId="FootnoteReference">
    <w:name w:val="footnote reference"/>
    <w:aliases w:val="ECC Footnote number,Appel note de bas de p,Footnote Reference/,Footnote symbol,Style 12,(NECG) Footnote Reference,Style 124,o,fr,Style 13,FR,Style 17,Style 3,Appel note de bas de p + 11 pt,Italic,Appel note de bas de p1,Footnote,Ref,R"/>
    <w:basedOn w:val="DefaultParagraphFont"/>
    <w:unhideWhenUsed/>
    <w:qFormat/>
    <w:rsid w:val="00A65218"/>
    <w:rPr>
      <w:vertAlign w:val="superscript"/>
    </w:rPr>
  </w:style>
  <w:style w:type="paragraph" w:customStyle="1" w:styleId="enumlev1">
    <w:name w:val="enumlev1"/>
    <w:basedOn w:val="Normal"/>
    <w:link w:val="enumlev1Char"/>
    <w:qFormat/>
    <w:rsid w:val="00A65218"/>
    <w:pPr>
      <w:tabs>
        <w:tab w:val="left" w:pos="1134"/>
        <w:tab w:val="left" w:pos="1871"/>
        <w:tab w:val="left" w:pos="2608"/>
        <w:tab w:val="left" w:pos="3345"/>
      </w:tabs>
      <w:overflowPunct w:val="0"/>
      <w:autoSpaceDE w:val="0"/>
      <w:autoSpaceDN w:val="0"/>
      <w:adjustRightInd w:val="0"/>
      <w:spacing w:before="80"/>
      <w:ind w:left="1134" w:hanging="1134"/>
      <w:textAlignment w:val="baseline"/>
    </w:pPr>
    <w:rPr>
      <w:rFonts w:eastAsia="MS Mincho"/>
      <w:szCs w:val="20"/>
      <w:lang w:val="en-GB"/>
    </w:rPr>
  </w:style>
  <w:style w:type="character" w:customStyle="1" w:styleId="enumlev1Char">
    <w:name w:val="enumlev1 Char"/>
    <w:basedOn w:val="DefaultParagraphFont"/>
    <w:link w:val="enumlev1"/>
    <w:qFormat/>
    <w:locked/>
    <w:rsid w:val="00A61885"/>
    <w:rPr>
      <w:rFonts w:eastAsia="MS Mincho"/>
      <w:sz w:val="24"/>
      <w:lang w:val="en-GB"/>
    </w:rPr>
  </w:style>
  <w:style w:type="character" w:customStyle="1" w:styleId="ListParagraphChar">
    <w:name w:val="List Paragraph Char"/>
    <w:basedOn w:val="DefaultParagraphFont"/>
    <w:link w:val="ListParagraph"/>
    <w:uiPriority w:val="72"/>
    <w:locked/>
    <w:rsid w:val="00D31452"/>
    <w:rPr>
      <w:rFonts w:eastAsia="BatangChe"/>
      <w:sz w:val="24"/>
      <w:szCs w:val="24"/>
    </w:rPr>
  </w:style>
  <w:style w:type="paragraph" w:customStyle="1" w:styleId="Default">
    <w:name w:val="Default"/>
    <w:rsid w:val="00000B9E"/>
    <w:pPr>
      <w:autoSpaceDE w:val="0"/>
      <w:autoSpaceDN w:val="0"/>
      <w:adjustRightInd w:val="0"/>
    </w:pPr>
    <w:rPr>
      <w:color w:val="000000"/>
      <w:sz w:val="24"/>
      <w:szCs w:val="24"/>
    </w:rPr>
  </w:style>
  <w:style w:type="paragraph" w:styleId="NormalWeb">
    <w:name w:val="Normal (Web)"/>
    <w:basedOn w:val="Normal"/>
    <w:uiPriority w:val="99"/>
    <w:unhideWhenUsed/>
    <w:rsid w:val="00A65218"/>
    <w:pPr>
      <w:spacing w:before="100" w:beforeAutospacing="1" w:after="100" w:afterAutospacing="1"/>
    </w:pPr>
    <w:rPr>
      <w:rFonts w:eastAsia="Times New Roman"/>
    </w:rPr>
  </w:style>
  <w:style w:type="table" w:customStyle="1" w:styleId="2">
    <w:name w:val="表 (格子)2"/>
    <w:basedOn w:val="TableNormal"/>
    <w:next w:val="TableGrid"/>
    <w:rsid w:val="0066388B"/>
    <w:rPr>
      <w:rFonts w:ascii="CG Times" w:eastAsia="MS Mincho" w:hAnsi="CG Time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6638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CCHLbold">
    <w:name w:val="ECC HL bold"/>
    <w:basedOn w:val="DefaultParagraphFont"/>
    <w:uiPriority w:val="1"/>
    <w:qFormat/>
    <w:rsid w:val="00EF2406"/>
    <w:rPr>
      <w:b/>
      <w:bCs/>
    </w:rPr>
  </w:style>
  <w:style w:type="character" w:customStyle="1" w:styleId="ECCParagraph">
    <w:name w:val="ECC Paragraph"/>
    <w:basedOn w:val="DefaultParagraphFont"/>
    <w:uiPriority w:val="1"/>
    <w:qFormat/>
    <w:rsid w:val="00EF2406"/>
    <w:rPr>
      <w:rFonts w:ascii="Arial" w:hAnsi="Arial" w:cs="Arial" w:hint="default"/>
      <w:noProof w:val="0"/>
      <w:sz w:val="20"/>
      <w:bdr w:val="none" w:sz="0" w:space="0" w:color="auto" w:frame="1"/>
      <w:lang w:val="en-GB"/>
    </w:rPr>
  </w:style>
  <w:style w:type="paragraph" w:customStyle="1" w:styleId="Tabletext">
    <w:name w:val="Table_text"/>
    <w:basedOn w:val="Normal"/>
    <w:link w:val="TabletextChar"/>
    <w:qFormat/>
    <w:rsid w:val="00A6521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eastAsia="Batang"/>
      <w:sz w:val="22"/>
      <w:szCs w:val="20"/>
      <w:lang w:val="en-GB"/>
    </w:rPr>
  </w:style>
  <w:style w:type="character" w:customStyle="1" w:styleId="TabletextChar">
    <w:name w:val="Table_text Char"/>
    <w:basedOn w:val="DefaultParagraphFont"/>
    <w:link w:val="Tabletext"/>
    <w:qFormat/>
    <w:rsid w:val="00AA795C"/>
    <w:rPr>
      <w:sz w:val="22"/>
      <w:lang w:val="en-GB"/>
    </w:rPr>
  </w:style>
  <w:style w:type="character" w:customStyle="1" w:styleId="a0">
    <w:name w:val="列表段落 字符"/>
    <w:basedOn w:val="DefaultParagraphFont"/>
    <w:link w:val="1"/>
    <w:uiPriority w:val="34"/>
    <w:qFormat/>
    <w:locked/>
    <w:rsid w:val="00AA795C"/>
    <w:rPr>
      <w:rFonts w:ascii="BatangChe" w:eastAsia="BatangChe" w:hAnsi="BatangChe"/>
      <w:sz w:val="24"/>
      <w:szCs w:val="24"/>
    </w:rPr>
  </w:style>
  <w:style w:type="paragraph" w:customStyle="1" w:styleId="1">
    <w:name w:val="列表段落1"/>
    <w:basedOn w:val="Normal"/>
    <w:link w:val="a0"/>
    <w:uiPriority w:val="34"/>
    <w:qFormat/>
    <w:rsid w:val="00AA795C"/>
    <w:pPr>
      <w:spacing w:after="160" w:line="254" w:lineRule="auto"/>
      <w:ind w:left="720"/>
    </w:pPr>
    <w:rPr>
      <w:rFonts w:ascii="BatangChe" w:hAnsi="BatangChe"/>
    </w:rPr>
  </w:style>
  <w:style w:type="character" w:customStyle="1" w:styleId="Heading2Char">
    <w:name w:val="Heading 2 Char"/>
    <w:basedOn w:val="DefaultParagraphFont"/>
    <w:link w:val="Heading2"/>
    <w:rsid w:val="00672AD7"/>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672AD7"/>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rsid w:val="00672AD7"/>
    <w:rPr>
      <w:rFonts w:asciiTheme="majorHAnsi" w:eastAsiaTheme="majorEastAsia" w:hAnsiTheme="majorHAnsi" w:cstheme="majorBidi"/>
      <w:i/>
      <w:iCs/>
      <w:color w:val="365F91" w:themeColor="accent1" w:themeShade="BF"/>
      <w:sz w:val="24"/>
      <w:szCs w:val="24"/>
    </w:rPr>
  </w:style>
  <w:style w:type="character" w:customStyle="1" w:styleId="Heading5Char">
    <w:name w:val="Heading 5 Char"/>
    <w:basedOn w:val="DefaultParagraphFont"/>
    <w:link w:val="Heading5"/>
    <w:rsid w:val="00672AD7"/>
    <w:rPr>
      <w:rFonts w:asciiTheme="majorHAnsi" w:eastAsiaTheme="majorEastAsia" w:hAnsiTheme="majorHAnsi" w:cstheme="majorBidi"/>
      <w:color w:val="365F91" w:themeColor="accent1" w:themeShade="BF"/>
      <w:sz w:val="24"/>
      <w:szCs w:val="24"/>
    </w:rPr>
  </w:style>
  <w:style w:type="character" w:customStyle="1" w:styleId="Heading6Char">
    <w:name w:val="Heading 6 Char"/>
    <w:basedOn w:val="DefaultParagraphFont"/>
    <w:link w:val="Heading6"/>
    <w:rsid w:val="00672AD7"/>
    <w:rPr>
      <w:rFonts w:asciiTheme="majorHAnsi" w:eastAsiaTheme="majorEastAsia" w:hAnsiTheme="majorHAnsi" w:cstheme="majorBidi"/>
      <w:color w:val="243F60" w:themeColor="accent1" w:themeShade="7F"/>
      <w:sz w:val="24"/>
      <w:szCs w:val="24"/>
    </w:rPr>
  </w:style>
  <w:style w:type="character" w:customStyle="1" w:styleId="Heading7Char">
    <w:name w:val="Heading 7 Char"/>
    <w:basedOn w:val="DefaultParagraphFont"/>
    <w:link w:val="Heading7"/>
    <w:semiHidden/>
    <w:rsid w:val="00672AD7"/>
    <w:rPr>
      <w:rFonts w:asciiTheme="majorHAnsi" w:eastAsiaTheme="majorEastAsia" w:hAnsiTheme="majorHAnsi" w:cstheme="majorBidi"/>
      <w:i/>
      <w:iCs/>
      <w:color w:val="243F60" w:themeColor="accent1" w:themeShade="7F"/>
      <w:sz w:val="24"/>
      <w:szCs w:val="24"/>
    </w:rPr>
  </w:style>
  <w:style w:type="character" w:customStyle="1" w:styleId="Heading9Char">
    <w:name w:val="Heading 9 Char"/>
    <w:basedOn w:val="DefaultParagraphFont"/>
    <w:link w:val="Heading9"/>
    <w:semiHidden/>
    <w:rsid w:val="00672AD7"/>
    <w:rPr>
      <w:rFonts w:asciiTheme="majorHAnsi" w:eastAsiaTheme="majorEastAsia" w:hAnsiTheme="majorHAnsi" w:cstheme="majorBidi"/>
      <w:i/>
      <w:iCs/>
      <w:color w:val="272727" w:themeColor="text1" w:themeTint="D8"/>
      <w:sz w:val="21"/>
      <w:szCs w:val="21"/>
    </w:rPr>
  </w:style>
  <w:style w:type="character" w:customStyle="1" w:styleId="Heading1Char">
    <w:name w:val="Heading 1 Char"/>
    <w:link w:val="Heading1"/>
    <w:locked/>
    <w:rsid w:val="00672AD7"/>
    <w:rPr>
      <w:rFonts w:eastAsia="BatangChe"/>
      <w:b/>
      <w:bCs/>
      <w:sz w:val="24"/>
      <w:szCs w:val="24"/>
      <w:u w:val="single"/>
    </w:rPr>
  </w:style>
  <w:style w:type="paragraph" w:customStyle="1" w:styleId="Title2">
    <w:name w:val="Title 2"/>
    <w:basedOn w:val="Normal"/>
    <w:next w:val="Normal"/>
    <w:uiPriority w:val="99"/>
    <w:rsid w:val="00A65218"/>
    <w:pPr>
      <w:spacing w:before="240"/>
      <w:jc w:val="center"/>
    </w:pPr>
    <w:rPr>
      <w:rFonts w:cs="Angsana New"/>
      <w:caps/>
      <w:noProof/>
      <w:szCs w:val="20"/>
      <w:lang w:eastAsia="ko-KR"/>
    </w:rPr>
  </w:style>
  <w:style w:type="paragraph" w:customStyle="1" w:styleId="Title1">
    <w:name w:val="Title 1"/>
    <w:basedOn w:val="Normal"/>
    <w:next w:val="Title2"/>
    <w:uiPriority w:val="99"/>
    <w:rsid w:val="00A65218"/>
    <w:pPr>
      <w:spacing w:before="240"/>
      <w:jc w:val="center"/>
    </w:pPr>
    <w:rPr>
      <w:rFonts w:cs="Angsana New"/>
      <w:caps/>
      <w:noProof/>
      <w:szCs w:val="20"/>
      <w:lang w:eastAsia="ko-KR"/>
    </w:rPr>
  </w:style>
  <w:style w:type="character" w:customStyle="1" w:styleId="FooterChar">
    <w:name w:val="Footer Char"/>
    <w:link w:val="Footer"/>
    <w:uiPriority w:val="99"/>
    <w:locked/>
    <w:rsid w:val="00672AD7"/>
    <w:rPr>
      <w:rFonts w:eastAsia="BatangChe"/>
      <w:sz w:val="24"/>
      <w:szCs w:val="24"/>
    </w:rPr>
  </w:style>
  <w:style w:type="paragraph" w:customStyle="1" w:styleId="Head">
    <w:name w:val="Head"/>
    <w:basedOn w:val="Normal"/>
    <w:uiPriority w:val="99"/>
    <w:rsid w:val="00A65218"/>
    <w:pPr>
      <w:tabs>
        <w:tab w:val="left" w:pos="567"/>
        <w:tab w:val="left" w:pos="1134"/>
        <w:tab w:val="left" w:pos="1701"/>
        <w:tab w:val="left" w:pos="2268"/>
        <w:tab w:val="left" w:pos="2835"/>
      </w:tabs>
      <w:overflowPunct w:val="0"/>
      <w:autoSpaceDE w:val="0"/>
      <w:autoSpaceDN w:val="0"/>
      <w:adjustRightInd w:val="0"/>
      <w:textAlignment w:val="baseline"/>
    </w:pPr>
    <w:rPr>
      <w:rFonts w:cs="Angsana New"/>
      <w:szCs w:val="20"/>
      <w:lang w:val="en-GB" w:eastAsia="ko-KR"/>
    </w:rPr>
  </w:style>
  <w:style w:type="paragraph" w:customStyle="1" w:styleId="Source">
    <w:name w:val="Source"/>
    <w:basedOn w:val="Normal"/>
    <w:next w:val="Normal"/>
    <w:uiPriority w:val="99"/>
    <w:rsid w:val="00A65218"/>
    <w:pPr>
      <w:tabs>
        <w:tab w:val="left" w:pos="567"/>
        <w:tab w:val="left" w:pos="1134"/>
        <w:tab w:val="left" w:pos="1701"/>
        <w:tab w:val="left" w:pos="2268"/>
        <w:tab w:val="left" w:pos="2835"/>
      </w:tabs>
      <w:overflowPunct w:val="0"/>
      <w:autoSpaceDE w:val="0"/>
      <w:autoSpaceDN w:val="0"/>
      <w:adjustRightInd w:val="0"/>
      <w:spacing w:before="851"/>
      <w:jc w:val="center"/>
      <w:textAlignment w:val="baseline"/>
    </w:pPr>
    <w:rPr>
      <w:rFonts w:cs="Angsana New"/>
      <w:b/>
      <w:szCs w:val="20"/>
      <w:lang w:val="en-GB" w:eastAsia="ko-KR"/>
    </w:rPr>
  </w:style>
  <w:style w:type="paragraph" w:styleId="Title">
    <w:name w:val="Title"/>
    <w:basedOn w:val="Normal"/>
    <w:link w:val="TitleChar"/>
    <w:qFormat/>
    <w:rsid w:val="00A65218"/>
    <w:pPr>
      <w:overflowPunct w:val="0"/>
      <w:autoSpaceDE w:val="0"/>
      <w:autoSpaceDN w:val="0"/>
      <w:adjustRightInd w:val="0"/>
      <w:jc w:val="center"/>
      <w:textAlignment w:val="baseline"/>
    </w:pPr>
    <w:rPr>
      <w:rFonts w:ascii="Arial" w:eastAsia="MS Gothic" w:hAnsi="Arial"/>
      <w:sz w:val="32"/>
      <w:szCs w:val="32"/>
      <w:lang w:val="x-none" w:eastAsia="ko-KR"/>
    </w:rPr>
  </w:style>
  <w:style w:type="character" w:customStyle="1" w:styleId="TitleChar">
    <w:name w:val="Title Char"/>
    <w:basedOn w:val="DefaultParagraphFont"/>
    <w:link w:val="Title"/>
    <w:rsid w:val="00672AD7"/>
    <w:rPr>
      <w:rFonts w:ascii="Arial" w:eastAsia="MS Gothic" w:hAnsi="Arial"/>
      <w:sz w:val="32"/>
      <w:szCs w:val="32"/>
      <w:lang w:val="x-none" w:eastAsia="ko-KR"/>
    </w:rPr>
  </w:style>
  <w:style w:type="paragraph" w:styleId="BodyTextIndent">
    <w:name w:val="Body Text Indent"/>
    <w:basedOn w:val="Normal"/>
    <w:link w:val="BodyTextIndentChar"/>
    <w:uiPriority w:val="99"/>
    <w:rsid w:val="00A65218"/>
    <w:pPr>
      <w:ind w:left="720" w:hanging="720"/>
      <w:jc w:val="both"/>
    </w:pPr>
    <w:rPr>
      <w:sz w:val="20"/>
      <w:szCs w:val="20"/>
      <w:lang w:val="x-none" w:eastAsia="ko-KR"/>
    </w:rPr>
  </w:style>
  <w:style w:type="character" w:customStyle="1" w:styleId="BodyTextIndentChar">
    <w:name w:val="Body Text Indent Char"/>
    <w:basedOn w:val="DefaultParagraphFont"/>
    <w:link w:val="BodyTextIndent"/>
    <w:uiPriority w:val="99"/>
    <w:rsid w:val="00672AD7"/>
    <w:rPr>
      <w:rFonts w:eastAsia="BatangChe"/>
      <w:lang w:val="x-none" w:eastAsia="ko-KR"/>
    </w:rPr>
  </w:style>
  <w:style w:type="paragraph" w:styleId="TOC8">
    <w:name w:val="toc 8"/>
    <w:basedOn w:val="Normal"/>
    <w:next w:val="Normal"/>
    <w:autoRedefine/>
    <w:uiPriority w:val="39"/>
    <w:rsid w:val="00A65218"/>
    <w:pPr>
      <w:tabs>
        <w:tab w:val="left" w:pos="964"/>
        <w:tab w:val="left" w:leader="dot" w:pos="8789"/>
        <w:tab w:val="right" w:pos="9639"/>
      </w:tabs>
      <w:overflowPunct w:val="0"/>
      <w:autoSpaceDE w:val="0"/>
      <w:autoSpaceDN w:val="0"/>
      <w:adjustRightInd w:val="0"/>
      <w:spacing w:before="136"/>
      <w:ind w:left="964" w:hanging="964"/>
      <w:textAlignment w:val="baseline"/>
    </w:pPr>
    <w:rPr>
      <w:rFonts w:cs="Angsana New"/>
      <w:szCs w:val="20"/>
      <w:lang w:val="en-GB" w:eastAsia="ko-KR"/>
    </w:rPr>
  </w:style>
  <w:style w:type="paragraph" w:customStyle="1" w:styleId="Reasons">
    <w:name w:val="Reasons"/>
    <w:basedOn w:val="Normal"/>
    <w:uiPriority w:val="99"/>
    <w:rsid w:val="00A65218"/>
    <w:pPr>
      <w:tabs>
        <w:tab w:val="left" w:pos="567"/>
        <w:tab w:val="left" w:pos="1134"/>
        <w:tab w:val="left" w:pos="1701"/>
        <w:tab w:val="left" w:pos="2268"/>
        <w:tab w:val="left" w:pos="2835"/>
      </w:tabs>
      <w:spacing w:before="136"/>
    </w:pPr>
    <w:rPr>
      <w:rFonts w:cs="Angsana New"/>
      <w:szCs w:val="20"/>
      <w:lang w:val="en-GB" w:eastAsia="ko-KR"/>
    </w:rPr>
  </w:style>
  <w:style w:type="paragraph" w:styleId="TOC1">
    <w:name w:val="toc 1"/>
    <w:basedOn w:val="Heading1"/>
    <w:next w:val="Normal"/>
    <w:autoRedefine/>
    <w:uiPriority w:val="39"/>
    <w:rsid w:val="00A65218"/>
    <w:pPr>
      <w:keepNext w:val="0"/>
      <w:numPr>
        <w:numId w:val="0"/>
      </w:numPr>
      <w:tabs>
        <w:tab w:val="left" w:pos="480"/>
      </w:tabs>
      <w:spacing w:before="120" w:beforeAutospacing="1" w:after="120" w:afterAutospacing="1"/>
      <w:jc w:val="left"/>
      <w:outlineLvl w:val="9"/>
    </w:pPr>
    <w:rPr>
      <w:bCs w:val="0"/>
      <w:caps/>
      <w:sz w:val="20"/>
      <w:szCs w:val="20"/>
      <w:u w:val="none"/>
      <w:lang w:val="en-GB" w:eastAsia="x-none"/>
    </w:rPr>
  </w:style>
  <w:style w:type="paragraph" w:styleId="TOC2">
    <w:name w:val="toc 2"/>
    <w:basedOn w:val="Heading2"/>
    <w:next w:val="Normal"/>
    <w:autoRedefine/>
    <w:uiPriority w:val="39"/>
    <w:rsid w:val="00A65218"/>
    <w:pPr>
      <w:keepNext w:val="0"/>
      <w:keepLines w:val="0"/>
      <w:numPr>
        <w:ilvl w:val="0"/>
        <w:numId w:val="0"/>
      </w:numPr>
      <w:tabs>
        <w:tab w:val="left" w:pos="960"/>
        <w:tab w:val="right" w:leader="dot" w:pos="9163"/>
      </w:tabs>
      <w:spacing w:before="0"/>
      <w:ind w:left="240"/>
      <w:outlineLvl w:val="9"/>
    </w:pPr>
    <w:rPr>
      <w:rFonts w:ascii="Times New Roman" w:eastAsia="MS Gothic" w:hAnsi="Times New Roman" w:cs="Times New Roman"/>
      <w:smallCaps/>
      <w:color w:val="auto"/>
      <w:sz w:val="20"/>
      <w:szCs w:val="20"/>
      <w:lang w:val="x-none" w:eastAsia="ko-KR"/>
    </w:rPr>
  </w:style>
  <w:style w:type="paragraph" w:styleId="BodyText">
    <w:name w:val="Body Text"/>
    <w:basedOn w:val="Normal"/>
    <w:link w:val="BodyTextChar"/>
    <w:uiPriority w:val="99"/>
    <w:rsid w:val="00A65218"/>
    <w:rPr>
      <w:sz w:val="20"/>
      <w:szCs w:val="20"/>
      <w:lang w:val="x-none" w:eastAsia="ko-KR"/>
    </w:rPr>
  </w:style>
  <w:style w:type="character" w:customStyle="1" w:styleId="BodyTextChar">
    <w:name w:val="Body Text Char"/>
    <w:basedOn w:val="DefaultParagraphFont"/>
    <w:link w:val="BodyText"/>
    <w:uiPriority w:val="99"/>
    <w:rsid w:val="00672AD7"/>
    <w:rPr>
      <w:rFonts w:eastAsia="BatangChe"/>
      <w:lang w:val="x-none" w:eastAsia="ko-KR"/>
    </w:rPr>
  </w:style>
  <w:style w:type="paragraph" w:styleId="BodyText2">
    <w:name w:val="Body Text 2"/>
    <w:basedOn w:val="Normal"/>
    <w:link w:val="BodyText2Char"/>
    <w:uiPriority w:val="99"/>
    <w:rsid w:val="00A65218"/>
    <w:rPr>
      <w:sz w:val="20"/>
      <w:szCs w:val="20"/>
      <w:lang w:val="x-none" w:eastAsia="ko-KR"/>
    </w:rPr>
  </w:style>
  <w:style w:type="character" w:customStyle="1" w:styleId="BodyText2Char">
    <w:name w:val="Body Text 2 Char"/>
    <w:basedOn w:val="DefaultParagraphFont"/>
    <w:link w:val="BodyText2"/>
    <w:uiPriority w:val="99"/>
    <w:rsid w:val="00672AD7"/>
    <w:rPr>
      <w:rFonts w:eastAsia="BatangChe"/>
      <w:lang w:val="x-none" w:eastAsia="ko-KR"/>
    </w:rPr>
  </w:style>
  <w:style w:type="paragraph" w:styleId="BodyText3">
    <w:name w:val="Body Text 3"/>
    <w:basedOn w:val="Normal"/>
    <w:link w:val="BodyText3Char"/>
    <w:uiPriority w:val="99"/>
    <w:rsid w:val="00A65218"/>
    <w:pPr>
      <w:jc w:val="both"/>
    </w:pPr>
    <w:rPr>
      <w:sz w:val="16"/>
      <w:szCs w:val="16"/>
      <w:lang w:val="x-none" w:eastAsia="ko-KR"/>
    </w:rPr>
  </w:style>
  <w:style w:type="character" w:customStyle="1" w:styleId="BodyText3Char">
    <w:name w:val="Body Text 3 Char"/>
    <w:basedOn w:val="DefaultParagraphFont"/>
    <w:link w:val="BodyText3"/>
    <w:uiPriority w:val="99"/>
    <w:rsid w:val="00672AD7"/>
    <w:rPr>
      <w:rFonts w:eastAsia="BatangChe"/>
      <w:sz w:val="16"/>
      <w:szCs w:val="16"/>
      <w:lang w:val="x-none" w:eastAsia="ko-KR"/>
    </w:rPr>
  </w:style>
  <w:style w:type="paragraph" w:customStyle="1" w:styleId="Normalaftertitle">
    <w:name w:val="Normal after title"/>
    <w:basedOn w:val="Normal"/>
    <w:next w:val="Normal"/>
    <w:rsid w:val="00A65218"/>
    <w:pPr>
      <w:tabs>
        <w:tab w:val="left" w:pos="1134"/>
        <w:tab w:val="left" w:pos="1871"/>
        <w:tab w:val="left" w:pos="2268"/>
      </w:tabs>
      <w:spacing w:before="360"/>
      <w:jc w:val="both"/>
    </w:pPr>
    <w:rPr>
      <w:rFonts w:cs="Angsana New"/>
      <w:szCs w:val="20"/>
      <w:lang w:val="fr-FR" w:eastAsia="ko-KR"/>
    </w:rPr>
  </w:style>
  <w:style w:type="character" w:customStyle="1" w:styleId="Artdef">
    <w:name w:val="Art#_def"/>
    <w:uiPriority w:val="99"/>
    <w:rsid w:val="00672AD7"/>
    <w:rPr>
      <w:rFonts w:ascii="Times New Roman" w:hAnsi="Times New Roman"/>
      <w:b/>
      <w:color w:val="auto"/>
    </w:rPr>
  </w:style>
  <w:style w:type="character" w:customStyle="1" w:styleId="Resref">
    <w:name w:val="Res#_ref"/>
    <w:uiPriority w:val="99"/>
    <w:rsid w:val="00672AD7"/>
    <w:rPr>
      <w:rFonts w:cs="Times New Roman"/>
    </w:rPr>
  </w:style>
  <w:style w:type="paragraph" w:customStyle="1" w:styleId="TableTitle">
    <w:name w:val="Table_Title"/>
    <w:basedOn w:val="Normal"/>
    <w:next w:val="Normal"/>
    <w:uiPriority w:val="99"/>
    <w:rsid w:val="00A65218"/>
    <w:pPr>
      <w:keepNext/>
      <w:spacing w:after="120"/>
      <w:jc w:val="center"/>
    </w:pPr>
    <w:rPr>
      <w:rFonts w:cs="Angsana New"/>
      <w:b/>
      <w:noProof/>
      <w:szCs w:val="20"/>
      <w:lang w:eastAsia="ko-KR"/>
    </w:rPr>
  </w:style>
  <w:style w:type="paragraph" w:customStyle="1" w:styleId="Title3">
    <w:name w:val="Title 3"/>
    <w:basedOn w:val="Normal"/>
    <w:next w:val="Normal"/>
    <w:uiPriority w:val="99"/>
    <w:rsid w:val="00A65218"/>
    <w:pPr>
      <w:overflowPunct w:val="0"/>
      <w:autoSpaceDE w:val="0"/>
      <w:autoSpaceDN w:val="0"/>
      <w:adjustRightInd w:val="0"/>
      <w:spacing w:before="240"/>
      <w:jc w:val="center"/>
      <w:textAlignment w:val="baseline"/>
    </w:pPr>
    <w:rPr>
      <w:rFonts w:cs="Angsana New"/>
      <w:b/>
      <w:szCs w:val="20"/>
      <w:lang w:val="en-GB" w:eastAsia="ko-KR"/>
    </w:rPr>
  </w:style>
  <w:style w:type="character" w:customStyle="1" w:styleId="HeaderChar">
    <w:name w:val="Header Char"/>
    <w:link w:val="Header"/>
    <w:locked/>
    <w:rsid w:val="00672AD7"/>
    <w:rPr>
      <w:rFonts w:eastAsia="BatangChe"/>
      <w:sz w:val="24"/>
      <w:szCs w:val="24"/>
    </w:rPr>
  </w:style>
  <w:style w:type="character" w:styleId="LineNumber">
    <w:name w:val="line number"/>
    <w:rsid w:val="00672AD7"/>
    <w:rPr>
      <w:rFonts w:cs="Times New Roman"/>
    </w:rPr>
  </w:style>
  <w:style w:type="paragraph" w:styleId="PlainText">
    <w:name w:val="Plain Text"/>
    <w:basedOn w:val="Normal"/>
    <w:link w:val="PlainTextChar"/>
    <w:uiPriority w:val="99"/>
    <w:rsid w:val="00A65218"/>
    <w:pPr>
      <w:widowControl w:val="0"/>
    </w:pPr>
    <w:rPr>
      <w:rFonts w:ascii="MS Gothic" w:eastAsia="MS Gothic" w:hAnsi="Courier New"/>
      <w:kern w:val="2"/>
      <w:sz w:val="21"/>
      <w:szCs w:val="21"/>
      <w:lang w:val="x-none"/>
    </w:rPr>
  </w:style>
  <w:style w:type="character" w:customStyle="1" w:styleId="PlainTextChar">
    <w:name w:val="Plain Text Char"/>
    <w:basedOn w:val="DefaultParagraphFont"/>
    <w:link w:val="PlainText"/>
    <w:uiPriority w:val="99"/>
    <w:rsid w:val="00672AD7"/>
    <w:rPr>
      <w:rFonts w:ascii="MS Gothic" w:eastAsia="MS Gothic" w:hAnsi="Courier New"/>
      <w:kern w:val="2"/>
      <w:sz w:val="21"/>
      <w:szCs w:val="21"/>
      <w:lang w:val="x-none"/>
    </w:rPr>
  </w:style>
  <w:style w:type="paragraph" w:customStyle="1" w:styleId="10">
    <w:name w:val="リスト段落1"/>
    <w:basedOn w:val="Normal"/>
    <w:uiPriority w:val="99"/>
    <w:rsid w:val="00A65218"/>
    <w:pPr>
      <w:tabs>
        <w:tab w:val="left" w:pos="794"/>
        <w:tab w:val="left" w:pos="1191"/>
        <w:tab w:val="left" w:pos="1588"/>
        <w:tab w:val="left" w:pos="1985"/>
      </w:tabs>
      <w:overflowPunct w:val="0"/>
      <w:autoSpaceDE w:val="0"/>
      <w:autoSpaceDN w:val="0"/>
      <w:adjustRightInd w:val="0"/>
      <w:spacing w:before="120"/>
      <w:ind w:left="720"/>
      <w:textAlignment w:val="baseline"/>
    </w:pPr>
    <w:rPr>
      <w:szCs w:val="20"/>
      <w:lang w:val="en-GB"/>
    </w:rPr>
  </w:style>
  <w:style w:type="character" w:styleId="CommentReference">
    <w:name w:val="annotation reference"/>
    <w:unhideWhenUsed/>
    <w:rsid w:val="00672AD7"/>
    <w:rPr>
      <w:sz w:val="18"/>
      <w:szCs w:val="18"/>
    </w:rPr>
  </w:style>
  <w:style w:type="paragraph" w:styleId="CommentText">
    <w:name w:val="annotation text"/>
    <w:basedOn w:val="Normal"/>
    <w:link w:val="CommentTextChar"/>
    <w:unhideWhenUsed/>
    <w:rsid w:val="00A65218"/>
    <w:pPr>
      <w:widowControl w:val="0"/>
      <w:wordWrap w:val="0"/>
    </w:pPr>
    <w:rPr>
      <w:kern w:val="2"/>
      <w:szCs w:val="20"/>
      <w:lang w:val="x-none" w:eastAsia="ko-KR"/>
    </w:rPr>
  </w:style>
  <w:style w:type="character" w:customStyle="1" w:styleId="CommentTextChar">
    <w:name w:val="Comment Text Char"/>
    <w:basedOn w:val="DefaultParagraphFont"/>
    <w:link w:val="CommentText"/>
    <w:rsid w:val="00672AD7"/>
    <w:rPr>
      <w:rFonts w:eastAsia="BatangChe"/>
      <w:kern w:val="2"/>
      <w:sz w:val="24"/>
      <w:lang w:val="x-none" w:eastAsia="ko-KR"/>
    </w:rPr>
  </w:style>
  <w:style w:type="paragraph" w:styleId="CommentSubject">
    <w:name w:val="annotation subject"/>
    <w:basedOn w:val="CommentText"/>
    <w:next w:val="CommentText"/>
    <w:link w:val="CommentSubjectChar"/>
    <w:unhideWhenUsed/>
    <w:rsid w:val="00672AD7"/>
    <w:rPr>
      <w:b/>
      <w:bCs/>
    </w:rPr>
  </w:style>
  <w:style w:type="character" w:customStyle="1" w:styleId="CommentSubjectChar">
    <w:name w:val="Comment Subject Char"/>
    <w:basedOn w:val="CommentTextChar"/>
    <w:link w:val="CommentSubject"/>
    <w:rsid w:val="00672AD7"/>
    <w:rPr>
      <w:rFonts w:eastAsia="BatangChe"/>
      <w:b/>
      <w:bCs/>
      <w:kern w:val="2"/>
      <w:sz w:val="24"/>
      <w:lang w:val="x-none" w:eastAsia="ko-KR"/>
    </w:rPr>
  </w:style>
  <w:style w:type="paragraph" w:styleId="Revision">
    <w:name w:val="Revision"/>
    <w:hidden/>
    <w:uiPriority w:val="99"/>
    <w:semiHidden/>
    <w:rsid w:val="00A65218"/>
    <w:rPr>
      <w:rFonts w:eastAsia="BatangChe" w:cs="Angsana New"/>
      <w:kern w:val="2"/>
      <w:sz w:val="24"/>
      <w:lang w:eastAsia="ko-KR"/>
    </w:rPr>
  </w:style>
  <w:style w:type="character" w:customStyle="1" w:styleId="CallChar">
    <w:name w:val="Call Char"/>
    <w:link w:val="Call"/>
    <w:locked/>
    <w:rsid w:val="00672AD7"/>
    <w:rPr>
      <w:i/>
      <w:sz w:val="24"/>
      <w:lang w:val="en-GB"/>
    </w:rPr>
  </w:style>
  <w:style w:type="paragraph" w:customStyle="1" w:styleId="Call">
    <w:name w:val="Call"/>
    <w:basedOn w:val="Normal"/>
    <w:next w:val="Normal"/>
    <w:link w:val="CallChar"/>
    <w:rsid w:val="00A65218"/>
    <w:pPr>
      <w:keepNext/>
      <w:keepLines/>
      <w:tabs>
        <w:tab w:val="left" w:pos="1134"/>
        <w:tab w:val="left" w:pos="1871"/>
        <w:tab w:val="left" w:pos="2268"/>
      </w:tabs>
      <w:overflowPunct w:val="0"/>
      <w:autoSpaceDE w:val="0"/>
      <w:autoSpaceDN w:val="0"/>
      <w:adjustRightInd w:val="0"/>
      <w:spacing w:before="160"/>
      <w:ind w:left="1134"/>
    </w:pPr>
    <w:rPr>
      <w:rFonts w:eastAsia="Batang"/>
      <w:i/>
      <w:szCs w:val="20"/>
      <w:lang w:val="en-GB"/>
    </w:rPr>
  </w:style>
  <w:style w:type="paragraph" w:customStyle="1" w:styleId="ColorfulList-Accent11">
    <w:name w:val="Colorful List - Accent 11"/>
    <w:basedOn w:val="Normal"/>
    <w:uiPriority w:val="34"/>
    <w:qFormat/>
    <w:rsid w:val="00A65218"/>
    <w:pPr>
      <w:spacing w:after="200" w:line="276" w:lineRule="auto"/>
      <w:ind w:left="720"/>
      <w:contextualSpacing/>
    </w:pPr>
    <w:rPr>
      <w:rFonts w:ascii="Calibri" w:eastAsia="Calibri" w:hAnsi="Calibri" w:cs="Cordia New"/>
      <w:sz w:val="22"/>
      <w:szCs w:val="22"/>
      <w:lang w:val="en-GB"/>
    </w:rPr>
  </w:style>
  <w:style w:type="paragraph" w:customStyle="1" w:styleId="ListParagraph1">
    <w:name w:val="List Paragraph1"/>
    <w:basedOn w:val="Normal"/>
    <w:uiPriority w:val="72"/>
    <w:qFormat/>
    <w:rsid w:val="00A65218"/>
    <w:pPr>
      <w:widowControl w:val="0"/>
      <w:wordWrap w:val="0"/>
      <w:spacing w:after="160" w:line="259" w:lineRule="auto"/>
      <w:ind w:leftChars="400" w:left="840"/>
      <w:jc w:val="both"/>
    </w:pPr>
    <w:rPr>
      <w:rFonts w:cs="Angsana New"/>
      <w:kern w:val="2"/>
      <w:szCs w:val="20"/>
      <w:lang w:eastAsia="ko-KR"/>
    </w:rPr>
  </w:style>
  <w:style w:type="paragraph" w:customStyle="1" w:styleId="a1">
    <w:name w:val="表文"/>
    <w:basedOn w:val="Normal"/>
    <w:rsid w:val="00A65218"/>
    <w:pPr>
      <w:widowControl w:val="0"/>
      <w:tabs>
        <w:tab w:val="left" w:pos="0"/>
      </w:tabs>
      <w:spacing w:after="160" w:line="259" w:lineRule="auto"/>
      <w:ind w:firstLine="425"/>
      <w:jc w:val="both"/>
      <w:textAlignment w:val="baseline"/>
      <w:outlineLvl w:val="0"/>
    </w:pPr>
    <w:rPr>
      <w:rFonts w:eastAsia="SimSun"/>
      <w:sz w:val="15"/>
      <w:szCs w:val="20"/>
      <w:lang w:eastAsia="zh-CN"/>
    </w:rPr>
  </w:style>
  <w:style w:type="character" w:customStyle="1" w:styleId="Artref">
    <w:name w:val="Art_ref"/>
    <w:basedOn w:val="DefaultParagraphFont"/>
    <w:rsid w:val="00672AD7"/>
  </w:style>
  <w:style w:type="paragraph" w:customStyle="1" w:styleId="p1">
    <w:name w:val="p1"/>
    <w:basedOn w:val="Normal"/>
    <w:rsid w:val="00A65218"/>
    <w:pPr>
      <w:spacing w:before="100" w:beforeAutospacing="1" w:after="100" w:afterAutospacing="1"/>
    </w:pPr>
    <w:rPr>
      <w:rFonts w:eastAsia="Times New Roman"/>
      <w:lang w:val="en-AU" w:eastAsia="en-AU"/>
    </w:rPr>
  </w:style>
  <w:style w:type="paragraph" w:styleId="Caption">
    <w:name w:val="caption"/>
    <w:basedOn w:val="Normal"/>
    <w:next w:val="Normal"/>
    <w:unhideWhenUsed/>
    <w:qFormat/>
    <w:rsid w:val="00A65218"/>
    <w:pPr>
      <w:widowControl w:val="0"/>
      <w:wordWrap w:val="0"/>
      <w:spacing w:after="200"/>
      <w:jc w:val="both"/>
    </w:pPr>
    <w:rPr>
      <w:rFonts w:cs="Angsana New"/>
      <w:i/>
      <w:iCs/>
      <w:color w:val="1F497D" w:themeColor="text2"/>
      <w:kern w:val="2"/>
      <w:sz w:val="18"/>
      <w:szCs w:val="18"/>
      <w:lang w:eastAsia="ko-KR"/>
    </w:rPr>
  </w:style>
  <w:style w:type="paragraph" w:styleId="TOCHeading">
    <w:name w:val="TOC Heading"/>
    <w:basedOn w:val="Heading1"/>
    <w:next w:val="Normal"/>
    <w:uiPriority w:val="39"/>
    <w:unhideWhenUsed/>
    <w:qFormat/>
    <w:rsid w:val="00A65218"/>
    <w:pPr>
      <w:keepLines/>
      <w:spacing w:before="240"/>
      <w:jc w:val="left"/>
      <w:outlineLvl w:val="9"/>
    </w:pPr>
    <w:rPr>
      <w:rFonts w:asciiTheme="majorHAnsi" w:eastAsiaTheme="majorEastAsia" w:hAnsiTheme="majorHAnsi" w:cstheme="majorBidi"/>
      <w:b w:val="0"/>
      <w:bCs w:val="0"/>
      <w:color w:val="365F91" w:themeColor="accent1" w:themeShade="BF"/>
      <w:sz w:val="32"/>
      <w:szCs w:val="32"/>
      <w:u w:val="none"/>
    </w:rPr>
  </w:style>
  <w:style w:type="paragraph" w:styleId="TOC3">
    <w:name w:val="toc 3"/>
    <w:basedOn w:val="Normal"/>
    <w:next w:val="Normal"/>
    <w:autoRedefine/>
    <w:uiPriority w:val="39"/>
    <w:rsid w:val="00A65218"/>
    <w:pPr>
      <w:widowControl w:val="0"/>
      <w:wordWrap w:val="0"/>
      <w:spacing w:after="100"/>
      <w:ind w:left="480"/>
      <w:jc w:val="both"/>
    </w:pPr>
    <w:rPr>
      <w:rFonts w:cs="Angsana New"/>
      <w:kern w:val="2"/>
      <w:szCs w:val="20"/>
      <w:lang w:eastAsia="ko-KR"/>
    </w:rPr>
  </w:style>
  <w:style w:type="paragraph" w:styleId="TOC4">
    <w:name w:val="toc 4"/>
    <w:basedOn w:val="Normal"/>
    <w:next w:val="Normal"/>
    <w:autoRedefine/>
    <w:uiPriority w:val="39"/>
    <w:rsid w:val="00A65218"/>
    <w:pPr>
      <w:ind w:left="720"/>
    </w:pPr>
    <w:rPr>
      <w:rFonts w:asciiTheme="minorHAnsi" w:hAnsiTheme="minorHAnsi"/>
      <w:sz w:val="20"/>
      <w:szCs w:val="20"/>
    </w:rPr>
  </w:style>
  <w:style w:type="paragraph" w:styleId="TOC5">
    <w:name w:val="toc 5"/>
    <w:basedOn w:val="Normal"/>
    <w:next w:val="Normal"/>
    <w:autoRedefine/>
    <w:uiPriority w:val="39"/>
    <w:rsid w:val="00A65218"/>
    <w:pPr>
      <w:ind w:left="960"/>
    </w:pPr>
    <w:rPr>
      <w:rFonts w:asciiTheme="minorHAnsi" w:hAnsiTheme="minorHAnsi"/>
      <w:sz w:val="20"/>
      <w:szCs w:val="20"/>
    </w:rPr>
  </w:style>
  <w:style w:type="paragraph" w:styleId="TOC6">
    <w:name w:val="toc 6"/>
    <w:basedOn w:val="Normal"/>
    <w:next w:val="Normal"/>
    <w:autoRedefine/>
    <w:uiPriority w:val="39"/>
    <w:rsid w:val="00A65218"/>
    <w:pPr>
      <w:ind w:left="1200"/>
    </w:pPr>
    <w:rPr>
      <w:rFonts w:asciiTheme="minorHAnsi" w:hAnsiTheme="minorHAnsi"/>
      <w:sz w:val="20"/>
      <w:szCs w:val="20"/>
    </w:rPr>
  </w:style>
  <w:style w:type="paragraph" w:styleId="TOC7">
    <w:name w:val="toc 7"/>
    <w:basedOn w:val="Normal"/>
    <w:next w:val="Normal"/>
    <w:autoRedefine/>
    <w:uiPriority w:val="39"/>
    <w:rsid w:val="00A65218"/>
    <w:pPr>
      <w:ind w:left="1440"/>
    </w:pPr>
    <w:rPr>
      <w:rFonts w:asciiTheme="minorHAnsi" w:hAnsiTheme="minorHAnsi"/>
      <w:sz w:val="20"/>
      <w:szCs w:val="20"/>
    </w:rPr>
  </w:style>
  <w:style w:type="paragraph" w:styleId="TOC9">
    <w:name w:val="toc 9"/>
    <w:basedOn w:val="Normal"/>
    <w:next w:val="Normal"/>
    <w:autoRedefine/>
    <w:uiPriority w:val="39"/>
    <w:rsid w:val="00A65218"/>
    <w:pPr>
      <w:ind w:left="1920"/>
    </w:pPr>
    <w:rPr>
      <w:rFonts w:asciiTheme="minorHAnsi" w:hAnsiTheme="minorHAnsi"/>
      <w:sz w:val="20"/>
      <w:szCs w:val="20"/>
    </w:rPr>
  </w:style>
  <w:style w:type="table" w:customStyle="1" w:styleId="TableGrid2">
    <w:name w:val="Table Grid2"/>
    <w:basedOn w:val="TableNormal"/>
    <w:next w:val="TableGrid"/>
    <w:uiPriority w:val="59"/>
    <w:rsid w:val="00672AD7"/>
    <w:rPr>
      <w:rFonts w:asciiTheme="minorHAnsi" w:eastAsiaTheme="minorEastAsia" w:hAnsiTheme="minorHAnsi" w:cstheme="minorBid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72AD7"/>
  </w:style>
  <w:style w:type="character" w:customStyle="1" w:styleId="UnresolvedMention1">
    <w:name w:val="Unresolved Mention1"/>
    <w:basedOn w:val="DefaultParagraphFont"/>
    <w:uiPriority w:val="99"/>
    <w:semiHidden/>
    <w:unhideWhenUsed/>
    <w:rsid w:val="00672AD7"/>
    <w:rPr>
      <w:color w:val="808080"/>
      <w:shd w:val="clear" w:color="auto" w:fill="E6E6E6"/>
    </w:rPr>
  </w:style>
  <w:style w:type="character" w:customStyle="1" w:styleId="UnresolvedMention2">
    <w:name w:val="Unresolved Mention2"/>
    <w:rsid w:val="00672AD7"/>
    <w:rPr>
      <w:color w:val="808080"/>
      <w:shd w:val="clear" w:color="auto" w:fill="E6E6E6"/>
    </w:rPr>
  </w:style>
  <w:style w:type="paragraph" w:styleId="DocumentMap">
    <w:name w:val="Document Map"/>
    <w:basedOn w:val="Normal"/>
    <w:link w:val="DocumentMapChar"/>
    <w:rsid w:val="00A65218"/>
    <w:rPr>
      <w:rFonts w:eastAsia="Times New Roman"/>
      <w:lang w:eastAsia="zh-CN"/>
    </w:rPr>
  </w:style>
  <w:style w:type="character" w:customStyle="1" w:styleId="DocumentMapChar">
    <w:name w:val="Document Map Char"/>
    <w:basedOn w:val="DefaultParagraphFont"/>
    <w:link w:val="DocumentMap"/>
    <w:rsid w:val="00672AD7"/>
    <w:rPr>
      <w:rFonts w:eastAsia="Times New Roman"/>
      <w:sz w:val="24"/>
      <w:szCs w:val="24"/>
      <w:lang w:eastAsia="zh-CN"/>
    </w:rPr>
  </w:style>
  <w:style w:type="character" w:styleId="FollowedHyperlink">
    <w:name w:val="FollowedHyperlink"/>
    <w:basedOn w:val="DefaultParagraphFont"/>
    <w:rsid w:val="00672AD7"/>
    <w:rPr>
      <w:color w:val="800080" w:themeColor="followedHyperlink"/>
      <w:u w:val="single"/>
    </w:rPr>
  </w:style>
  <w:style w:type="paragraph" w:customStyle="1" w:styleId="Tablehead">
    <w:name w:val="Table_head"/>
    <w:basedOn w:val="Normal"/>
    <w:link w:val="TableheadChar"/>
    <w:rsid w:val="00A65218"/>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eastAsia="Times New Roman" w:hAnsi="Times New Roman Bold" w:cs="Times New Roman Bold"/>
      <w:b/>
      <w:sz w:val="20"/>
      <w:szCs w:val="20"/>
      <w:lang w:val="en-GB"/>
    </w:rPr>
  </w:style>
  <w:style w:type="paragraph" w:customStyle="1" w:styleId="TableNo">
    <w:name w:val="Table_No"/>
    <w:basedOn w:val="Normal"/>
    <w:next w:val="Normal"/>
    <w:rsid w:val="00A65218"/>
    <w:pPr>
      <w:keepNext/>
      <w:tabs>
        <w:tab w:val="left" w:pos="1134"/>
        <w:tab w:val="left" w:pos="1871"/>
        <w:tab w:val="left" w:pos="2268"/>
      </w:tabs>
      <w:overflowPunct w:val="0"/>
      <w:autoSpaceDE w:val="0"/>
      <w:autoSpaceDN w:val="0"/>
      <w:adjustRightInd w:val="0"/>
      <w:spacing w:before="560" w:after="120"/>
      <w:jc w:val="center"/>
      <w:textAlignment w:val="baseline"/>
    </w:pPr>
    <w:rPr>
      <w:rFonts w:eastAsia="Times New Roman"/>
      <w:caps/>
      <w:sz w:val="20"/>
      <w:szCs w:val="20"/>
      <w:lang w:val="en-GB"/>
    </w:rPr>
  </w:style>
  <w:style w:type="paragraph" w:customStyle="1" w:styleId="Tabletitle0">
    <w:name w:val="Table_title"/>
    <w:basedOn w:val="Normal"/>
    <w:next w:val="Tabletext"/>
    <w:rsid w:val="00A65218"/>
    <w:pPr>
      <w:keepNext/>
      <w:keepLines/>
      <w:tabs>
        <w:tab w:val="left" w:pos="1134"/>
        <w:tab w:val="left" w:pos="1871"/>
        <w:tab w:val="left" w:pos="2268"/>
      </w:tabs>
      <w:overflowPunct w:val="0"/>
      <w:autoSpaceDE w:val="0"/>
      <w:autoSpaceDN w:val="0"/>
      <w:adjustRightInd w:val="0"/>
      <w:spacing w:after="120"/>
      <w:jc w:val="center"/>
      <w:textAlignment w:val="baseline"/>
    </w:pPr>
    <w:rPr>
      <w:rFonts w:ascii="Times New Roman Bold" w:eastAsia="Times New Roman" w:hAnsi="Times New Roman Bold"/>
      <w:b/>
      <w:sz w:val="20"/>
      <w:szCs w:val="20"/>
      <w:lang w:val="en-GB"/>
    </w:rPr>
  </w:style>
  <w:style w:type="paragraph" w:customStyle="1" w:styleId="Headingb">
    <w:name w:val="Heading_b"/>
    <w:basedOn w:val="Normal"/>
    <w:next w:val="Normal"/>
    <w:qFormat/>
    <w:rsid w:val="00A65218"/>
    <w:pPr>
      <w:tabs>
        <w:tab w:val="left" w:pos="1134"/>
        <w:tab w:val="left" w:pos="1871"/>
        <w:tab w:val="left" w:pos="2268"/>
      </w:tabs>
      <w:overflowPunct w:val="0"/>
      <w:autoSpaceDE w:val="0"/>
      <w:autoSpaceDN w:val="0"/>
      <w:adjustRightInd w:val="0"/>
      <w:spacing w:before="160"/>
      <w:textAlignment w:val="baseline"/>
    </w:pPr>
    <w:rPr>
      <w:rFonts w:ascii="Times New Roman Bold" w:eastAsia="Times New Roman" w:hAnsi="Times New Roman Bold" w:cs="Times New Roman Bold"/>
      <w:b/>
      <w:szCs w:val="20"/>
      <w:lang w:val="fr-CH"/>
    </w:rPr>
  </w:style>
  <w:style w:type="paragraph" w:customStyle="1" w:styleId="Figure">
    <w:name w:val="Figure"/>
    <w:basedOn w:val="Normal"/>
    <w:next w:val="Normal"/>
    <w:rsid w:val="00A65218"/>
    <w:pPr>
      <w:keepNext/>
      <w:keepLines/>
      <w:tabs>
        <w:tab w:val="left" w:pos="1134"/>
        <w:tab w:val="left" w:pos="1871"/>
        <w:tab w:val="left" w:pos="2268"/>
      </w:tabs>
      <w:overflowPunct w:val="0"/>
      <w:autoSpaceDE w:val="0"/>
      <w:autoSpaceDN w:val="0"/>
      <w:adjustRightInd w:val="0"/>
      <w:spacing w:before="120"/>
      <w:jc w:val="center"/>
      <w:textAlignment w:val="baseline"/>
    </w:pPr>
    <w:rPr>
      <w:rFonts w:eastAsia="Times New Roman"/>
      <w:szCs w:val="20"/>
      <w:lang w:val="en-GB"/>
    </w:rPr>
  </w:style>
  <w:style w:type="paragraph" w:customStyle="1" w:styleId="Figuretitle">
    <w:name w:val="Figure_title"/>
    <w:basedOn w:val="Normal"/>
    <w:next w:val="Normal"/>
    <w:link w:val="FiguretitleChar"/>
    <w:rsid w:val="00A65218"/>
    <w:pPr>
      <w:keepNext/>
      <w:keepLines/>
      <w:tabs>
        <w:tab w:val="left" w:pos="1134"/>
        <w:tab w:val="left" w:pos="1871"/>
        <w:tab w:val="left" w:pos="2268"/>
      </w:tabs>
      <w:overflowPunct w:val="0"/>
      <w:autoSpaceDE w:val="0"/>
      <w:autoSpaceDN w:val="0"/>
      <w:adjustRightInd w:val="0"/>
      <w:spacing w:after="480"/>
      <w:jc w:val="center"/>
      <w:textAlignment w:val="baseline"/>
    </w:pPr>
    <w:rPr>
      <w:rFonts w:ascii="Times New Roman Bold" w:eastAsia="Times New Roman" w:hAnsi="Times New Roman Bold"/>
      <w:b/>
      <w:sz w:val="20"/>
      <w:szCs w:val="20"/>
      <w:lang w:val="en-GB"/>
    </w:rPr>
  </w:style>
  <w:style w:type="paragraph" w:customStyle="1" w:styleId="FigureNo">
    <w:name w:val="Figure_No"/>
    <w:basedOn w:val="Normal"/>
    <w:next w:val="Normal"/>
    <w:rsid w:val="00A65218"/>
    <w:pPr>
      <w:keepNext/>
      <w:keepLines/>
      <w:tabs>
        <w:tab w:val="left" w:pos="1134"/>
        <w:tab w:val="left" w:pos="1871"/>
        <w:tab w:val="left" w:pos="2268"/>
      </w:tabs>
      <w:overflowPunct w:val="0"/>
      <w:autoSpaceDE w:val="0"/>
      <w:autoSpaceDN w:val="0"/>
      <w:adjustRightInd w:val="0"/>
      <w:spacing w:before="480" w:after="120"/>
      <w:jc w:val="center"/>
      <w:textAlignment w:val="baseline"/>
    </w:pPr>
    <w:rPr>
      <w:rFonts w:eastAsia="Times New Roman"/>
      <w:caps/>
      <w:sz w:val="20"/>
      <w:szCs w:val="20"/>
      <w:lang w:val="en-GB"/>
    </w:rPr>
  </w:style>
  <w:style w:type="paragraph" w:customStyle="1" w:styleId="Tablefin">
    <w:name w:val="Table_fin"/>
    <w:basedOn w:val="Normal"/>
    <w:rsid w:val="00A65218"/>
    <w:pPr>
      <w:tabs>
        <w:tab w:val="left" w:pos="1134"/>
        <w:tab w:val="left" w:pos="1871"/>
        <w:tab w:val="left" w:pos="2268"/>
      </w:tabs>
      <w:overflowPunct w:val="0"/>
      <w:autoSpaceDE w:val="0"/>
      <w:autoSpaceDN w:val="0"/>
      <w:adjustRightInd w:val="0"/>
      <w:textAlignment w:val="baseline"/>
    </w:pPr>
    <w:rPr>
      <w:rFonts w:eastAsia="Times New Roman"/>
      <w:sz w:val="20"/>
      <w:szCs w:val="20"/>
      <w:lang w:eastAsia="zh-CN"/>
    </w:rPr>
  </w:style>
  <w:style w:type="numbering" w:styleId="ArticleSection">
    <w:name w:val="Outline List 3"/>
    <w:basedOn w:val="NoList"/>
    <w:rsid w:val="00672AD7"/>
    <w:pPr>
      <w:numPr>
        <w:numId w:val="7"/>
      </w:numPr>
    </w:pPr>
  </w:style>
  <w:style w:type="numbering" w:customStyle="1" w:styleId="Style1">
    <w:name w:val="Style1"/>
    <w:uiPriority w:val="99"/>
    <w:rsid w:val="00672AD7"/>
    <w:pPr>
      <w:numPr>
        <w:numId w:val="9"/>
      </w:numPr>
    </w:pPr>
  </w:style>
  <w:style w:type="numbering" w:styleId="111111">
    <w:name w:val="Outline List 2"/>
    <w:basedOn w:val="NoList"/>
    <w:rsid w:val="00672AD7"/>
    <w:pPr>
      <w:numPr>
        <w:numId w:val="8"/>
      </w:numPr>
    </w:pPr>
  </w:style>
  <w:style w:type="table" w:customStyle="1" w:styleId="ListTable3-Accent11">
    <w:name w:val="List Table 3 - Accent 11"/>
    <w:basedOn w:val="TableNormal"/>
    <w:uiPriority w:val="48"/>
    <w:rsid w:val="00672AD7"/>
    <w:rPr>
      <w:sz w:val="24"/>
      <w:szCs w:val="24"/>
      <w:lang w:eastAsia="zh-CN"/>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3-Accent51">
    <w:name w:val="List Table 3 - Accent 51"/>
    <w:basedOn w:val="TableNormal"/>
    <w:uiPriority w:val="48"/>
    <w:rsid w:val="00672AD7"/>
    <w:rPr>
      <w:sz w:val="24"/>
      <w:szCs w:val="24"/>
      <w:lang w:eastAsia="zh-CN"/>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4-Accent11">
    <w:name w:val="List Table 4 - Accent 11"/>
    <w:basedOn w:val="TableNormal"/>
    <w:uiPriority w:val="49"/>
    <w:rsid w:val="00672AD7"/>
    <w:rPr>
      <w:sz w:val="24"/>
      <w:szCs w:val="24"/>
      <w:lang w:eastAsia="zh-CN"/>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2">
    <w:name w:val="p2"/>
    <w:basedOn w:val="Normal"/>
    <w:rsid w:val="00A65218"/>
    <w:rPr>
      <w:rFonts w:ascii="Helvetica Neue" w:eastAsia="Batang" w:hAnsi="Helvetica Neue"/>
      <w:sz w:val="18"/>
      <w:szCs w:val="18"/>
      <w:lang w:eastAsia="zh-CN"/>
    </w:rPr>
  </w:style>
  <w:style w:type="character" w:customStyle="1" w:styleId="s1">
    <w:name w:val="s1"/>
    <w:basedOn w:val="DefaultParagraphFont"/>
    <w:rsid w:val="00672AD7"/>
    <w:rPr>
      <w:color w:val="DCA10D"/>
      <w:u w:val="single"/>
    </w:rPr>
  </w:style>
  <w:style w:type="character" w:customStyle="1" w:styleId="UnresolvedMention3">
    <w:name w:val="Unresolved Mention3"/>
    <w:basedOn w:val="DefaultParagraphFont"/>
    <w:uiPriority w:val="99"/>
    <w:unhideWhenUsed/>
    <w:rsid w:val="00672AD7"/>
    <w:rPr>
      <w:color w:val="605E5C"/>
      <w:shd w:val="clear" w:color="auto" w:fill="E1DFDD"/>
    </w:rPr>
  </w:style>
  <w:style w:type="character" w:customStyle="1" w:styleId="tlid-translation">
    <w:name w:val="tlid-translation"/>
    <w:basedOn w:val="DefaultParagraphFont"/>
    <w:rsid w:val="00672AD7"/>
  </w:style>
  <w:style w:type="character" w:customStyle="1" w:styleId="fontstyle01">
    <w:name w:val="fontstyle01"/>
    <w:basedOn w:val="DefaultParagraphFont"/>
    <w:rsid w:val="00672AD7"/>
    <w:rPr>
      <w:rFonts w:ascii="Bold" w:hAnsi="Bold" w:hint="default"/>
      <w:b/>
      <w:bCs/>
      <w:i w:val="0"/>
      <w:iCs w:val="0"/>
      <w:color w:val="000000"/>
      <w:sz w:val="18"/>
      <w:szCs w:val="18"/>
    </w:rPr>
  </w:style>
  <w:style w:type="numbering" w:customStyle="1" w:styleId="NoList1">
    <w:name w:val="No List1"/>
    <w:next w:val="NoList"/>
    <w:uiPriority w:val="99"/>
    <w:semiHidden/>
    <w:unhideWhenUsed/>
    <w:rsid w:val="00672AD7"/>
  </w:style>
  <w:style w:type="table" w:customStyle="1" w:styleId="TableGrid1">
    <w:name w:val="Table Grid1"/>
    <w:basedOn w:val="TableNormal"/>
    <w:next w:val="TableGrid"/>
    <w:rsid w:val="00672AD7"/>
    <w:rPr>
      <w:rFonts w:asciiTheme="minorHAnsi" w:eastAsiaTheme="minorEastAsia" w:hAnsiTheme="minorHAnsi" w:cstheme="minorBid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1">
    <w:name w:val="Article / Section1"/>
    <w:basedOn w:val="NoList"/>
    <w:next w:val="ArticleSection"/>
    <w:rsid w:val="00672AD7"/>
  </w:style>
  <w:style w:type="numbering" w:customStyle="1" w:styleId="Style11">
    <w:name w:val="Style11"/>
    <w:uiPriority w:val="99"/>
    <w:rsid w:val="00672AD7"/>
  </w:style>
  <w:style w:type="numbering" w:customStyle="1" w:styleId="1111111">
    <w:name w:val="1 / 1.1 / 1.1.11"/>
    <w:basedOn w:val="NoList"/>
    <w:next w:val="111111"/>
    <w:rsid w:val="00672AD7"/>
  </w:style>
  <w:style w:type="numbering" w:customStyle="1" w:styleId="NoList2">
    <w:name w:val="No List2"/>
    <w:next w:val="NoList"/>
    <w:uiPriority w:val="99"/>
    <w:semiHidden/>
    <w:unhideWhenUsed/>
    <w:rsid w:val="00672AD7"/>
  </w:style>
  <w:style w:type="table" w:customStyle="1" w:styleId="TableGrid3">
    <w:name w:val="Table Grid3"/>
    <w:basedOn w:val="TableNormal"/>
    <w:next w:val="TableGrid"/>
    <w:rsid w:val="00672AD7"/>
    <w:rPr>
      <w:rFonts w:asciiTheme="minorHAnsi" w:eastAsiaTheme="minorEastAsia" w:hAnsiTheme="minorHAnsi" w:cstheme="minorBid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2">
    <w:name w:val="Article / Section2"/>
    <w:basedOn w:val="NoList"/>
    <w:next w:val="ArticleSection"/>
    <w:rsid w:val="00672AD7"/>
    <w:pPr>
      <w:numPr>
        <w:numId w:val="1"/>
      </w:numPr>
    </w:pPr>
  </w:style>
  <w:style w:type="numbering" w:customStyle="1" w:styleId="Style12">
    <w:name w:val="Style12"/>
    <w:uiPriority w:val="99"/>
    <w:rsid w:val="00672AD7"/>
    <w:pPr>
      <w:numPr>
        <w:numId w:val="3"/>
      </w:numPr>
    </w:pPr>
  </w:style>
  <w:style w:type="numbering" w:customStyle="1" w:styleId="1111112">
    <w:name w:val="1 / 1.1 / 1.1.12"/>
    <w:basedOn w:val="NoList"/>
    <w:next w:val="111111"/>
    <w:rsid w:val="00672AD7"/>
    <w:pPr>
      <w:numPr>
        <w:numId w:val="2"/>
      </w:numPr>
    </w:pPr>
  </w:style>
  <w:style w:type="character" w:customStyle="1" w:styleId="TableheadChar">
    <w:name w:val="Table_head Char"/>
    <w:basedOn w:val="DefaultParagraphFont"/>
    <w:link w:val="Tablehead"/>
    <w:rsid w:val="00672AD7"/>
    <w:rPr>
      <w:rFonts w:ascii="Times New Roman Bold" w:eastAsia="Times New Roman" w:hAnsi="Times New Roman Bold" w:cs="Times New Roman Bold"/>
      <w:b/>
      <w:lang w:val="en-GB"/>
    </w:rPr>
  </w:style>
  <w:style w:type="character" w:customStyle="1" w:styleId="FiguretitleChar">
    <w:name w:val="Figure_title Char"/>
    <w:basedOn w:val="DefaultParagraphFont"/>
    <w:link w:val="Figuretitle"/>
    <w:rsid w:val="00D75E3B"/>
    <w:rPr>
      <w:rFonts w:ascii="Times New Roman Bold" w:eastAsia="Times New Roman" w:hAnsi="Times New Roman Bold"/>
      <w:b/>
      <w:lang w:val="en-GB"/>
    </w:rPr>
  </w:style>
  <w:style w:type="character" w:styleId="UnresolvedMention">
    <w:name w:val="Unresolved Mention"/>
    <w:basedOn w:val="DefaultParagraphFont"/>
    <w:uiPriority w:val="99"/>
    <w:semiHidden/>
    <w:unhideWhenUsed/>
    <w:rsid w:val="00BE03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59215">
      <w:bodyDiv w:val="1"/>
      <w:marLeft w:val="0"/>
      <w:marRight w:val="0"/>
      <w:marTop w:val="0"/>
      <w:marBottom w:val="0"/>
      <w:divBdr>
        <w:top w:val="none" w:sz="0" w:space="0" w:color="auto"/>
        <w:left w:val="none" w:sz="0" w:space="0" w:color="auto"/>
        <w:bottom w:val="none" w:sz="0" w:space="0" w:color="auto"/>
        <w:right w:val="none" w:sz="0" w:space="0" w:color="auto"/>
      </w:divBdr>
      <w:divsChild>
        <w:div w:id="1771008909">
          <w:marLeft w:val="0"/>
          <w:marRight w:val="0"/>
          <w:marTop w:val="0"/>
          <w:marBottom w:val="0"/>
          <w:divBdr>
            <w:top w:val="none" w:sz="0" w:space="0" w:color="auto"/>
            <w:left w:val="none" w:sz="0" w:space="0" w:color="auto"/>
            <w:bottom w:val="none" w:sz="0" w:space="0" w:color="auto"/>
            <w:right w:val="none" w:sz="0" w:space="0" w:color="auto"/>
          </w:divBdr>
          <w:divsChild>
            <w:div w:id="814300347">
              <w:marLeft w:val="0"/>
              <w:marRight w:val="0"/>
              <w:marTop w:val="0"/>
              <w:marBottom w:val="0"/>
              <w:divBdr>
                <w:top w:val="none" w:sz="0" w:space="0" w:color="auto"/>
                <w:left w:val="none" w:sz="0" w:space="0" w:color="auto"/>
                <w:bottom w:val="none" w:sz="0" w:space="0" w:color="auto"/>
                <w:right w:val="none" w:sz="0" w:space="0" w:color="auto"/>
              </w:divBdr>
              <w:divsChild>
                <w:div w:id="51415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857643">
      <w:bodyDiv w:val="1"/>
      <w:marLeft w:val="0"/>
      <w:marRight w:val="0"/>
      <w:marTop w:val="0"/>
      <w:marBottom w:val="0"/>
      <w:divBdr>
        <w:top w:val="none" w:sz="0" w:space="0" w:color="auto"/>
        <w:left w:val="none" w:sz="0" w:space="0" w:color="auto"/>
        <w:bottom w:val="none" w:sz="0" w:space="0" w:color="auto"/>
        <w:right w:val="none" w:sz="0" w:space="0" w:color="auto"/>
      </w:divBdr>
      <w:divsChild>
        <w:div w:id="1824352257">
          <w:marLeft w:val="0"/>
          <w:marRight w:val="0"/>
          <w:marTop w:val="0"/>
          <w:marBottom w:val="0"/>
          <w:divBdr>
            <w:top w:val="none" w:sz="0" w:space="0" w:color="auto"/>
            <w:left w:val="none" w:sz="0" w:space="0" w:color="auto"/>
            <w:bottom w:val="none" w:sz="0" w:space="0" w:color="auto"/>
            <w:right w:val="none" w:sz="0" w:space="0" w:color="auto"/>
          </w:divBdr>
          <w:divsChild>
            <w:div w:id="1434714352">
              <w:marLeft w:val="0"/>
              <w:marRight w:val="0"/>
              <w:marTop w:val="0"/>
              <w:marBottom w:val="0"/>
              <w:divBdr>
                <w:top w:val="none" w:sz="0" w:space="0" w:color="auto"/>
                <w:left w:val="none" w:sz="0" w:space="0" w:color="auto"/>
                <w:bottom w:val="none" w:sz="0" w:space="0" w:color="auto"/>
                <w:right w:val="none" w:sz="0" w:space="0" w:color="auto"/>
              </w:divBdr>
              <w:divsChild>
                <w:div w:id="200011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968773">
      <w:bodyDiv w:val="1"/>
      <w:marLeft w:val="0"/>
      <w:marRight w:val="0"/>
      <w:marTop w:val="0"/>
      <w:marBottom w:val="0"/>
      <w:divBdr>
        <w:top w:val="none" w:sz="0" w:space="0" w:color="auto"/>
        <w:left w:val="none" w:sz="0" w:space="0" w:color="auto"/>
        <w:bottom w:val="none" w:sz="0" w:space="0" w:color="auto"/>
        <w:right w:val="none" w:sz="0" w:space="0" w:color="auto"/>
      </w:divBdr>
    </w:div>
    <w:div w:id="1289749242">
      <w:marLeft w:val="0"/>
      <w:marRight w:val="0"/>
      <w:marTop w:val="0"/>
      <w:marBottom w:val="0"/>
      <w:divBdr>
        <w:top w:val="none" w:sz="0" w:space="0" w:color="auto"/>
        <w:left w:val="none" w:sz="0" w:space="0" w:color="auto"/>
        <w:bottom w:val="none" w:sz="0" w:space="0" w:color="auto"/>
        <w:right w:val="none" w:sz="0" w:space="0" w:color="auto"/>
      </w:divBdr>
    </w:div>
    <w:div w:id="1289749243">
      <w:marLeft w:val="0"/>
      <w:marRight w:val="0"/>
      <w:marTop w:val="0"/>
      <w:marBottom w:val="0"/>
      <w:divBdr>
        <w:top w:val="none" w:sz="0" w:space="0" w:color="auto"/>
        <w:left w:val="none" w:sz="0" w:space="0" w:color="auto"/>
        <w:bottom w:val="none" w:sz="0" w:space="0" w:color="auto"/>
        <w:right w:val="none" w:sz="0" w:space="0" w:color="auto"/>
      </w:divBdr>
    </w:div>
    <w:div w:id="1289749244">
      <w:marLeft w:val="0"/>
      <w:marRight w:val="0"/>
      <w:marTop w:val="0"/>
      <w:marBottom w:val="0"/>
      <w:divBdr>
        <w:top w:val="none" w:sz="0" w:space="0" w:color="auto"/>
        <w:left w:val="none" w:sz="0" w:space="0" w:color="auto"/>
        <w:bottom w:val="none" w:sz="0" w:space="0" w:color="auto"/>
        <w:right w:val="none" w:sz="0" w:space="0" w:color="auto"/>
      </w:divBdr>
    </w:div>
    <w:div w:id="1289749245">
      <w:marLeft w:val="0"/>
      <w:marRight w:val="0"/>
      <w:marTop w:val="0"/>
      <w:marBottom w:val="0"/>
      <w:divBdr>
        <w:top w:val="none" w:sz="0" w:space="0" w:color="auto"/>
        <w:left w:val="none" w:sz="0" w:space="0" w:color="auto"/>
        <w:bottom w:val="none" w:sz="0" w:space="0" w:color="auto"/>
        <w:right w:val="none" w:sz="0" w:space="0" w:color="auto"/>
      </w:divBdr>
    </w:div>
    <w:div w:id="1316373912">
      <w:bodyDiv w:val="1"/>
      <w:marLeft w:val="0"/>
      <w:marRight w:val="0"/>
      <w:marTop w:val="0"/>
      <w:marBottom w:val="0"/>
      <w:divBdr>
        <w:top w:val="none" w:sz="0" w:space="0" w:color="auto"/>
        <w:left w:val="none" w:sz="0" w:space="0" w:color="auto"/>
        <w:bottom w:val="none" w:sz="0" w:space="0" w:color="auto"/>
        <w:right w:val="none" w:sz="0" w:space="0" w:color="auto"/>
      </w:divBdr>
    </w:div>
    <w:div w:id="1377121440">
      <w:bodyDiv w:val="1"/>
      <w:marLeft w:val="0"/>
      <w:marRight w:val="0"/>
      <w:marTop w:val="0"/>
      <w:marBottom w:val="0"/>
      <w:divBdr>
        <w:top w:val="none" w:sz="0" w:space="0" w:color="auto"/>
        <w:left w:val="none" w:sz="0" w:space="0" w:color="auto"/>
        <w:bottom w:val="none" w:sz="0" w:space="0" w:color="auto"/>
        <w:right w:val="none" w:sz="0" w:space="0" w:color="auto"/>
      </w:divBdr>
      <w:divsChild>
        <w:div w:id="275598377">
          <w:marLeft w:val="0"/>
          <w:marRight w:val="0"/>
          <w:marTop w:val="0"/>
          <w:marBottom w:val="0"/>
          <w:divBdr>
            <w:top w:val="none" w:sz="0" w:space="0" w:color="auto"/>
            <w:left w:val="none" w:sz="0" w:space="0" w:color="auto"/>
            <w:bottom w:val="none" w:sz="0" w:space="0" w:color="auto"/>
            <w:right w:val="none" w:sz="0" w:space="0" w:color="auto"/>
          </w:divBdr>
        </w:div>
        <w:div w:id="922028040">
          <w:marLeft w:val="0"/>
          <w:marRight w:val="0"/>
          <w:marTop w:val="100"/>
          <w:marBottom w:val="0"/>
          <w:divBdr>
            <w:top w:val="none" w:sz="0" w:space="0" w:color="auto"/>
            <w:left w:val="none" w:sz="0" w:space="0" w:color="auto"/>
            <w:bottom w:val="none" w:sz="0" w:space="0" w:color="auto"/>
            <w:right w:val="none" w:sz="0" w:space="0" w:color="auto"/>
          </w:divBdr>
          <w:divsChild>
            <w:div w:id="1711027976">
              <w:marLeft w:val="0"/>
              <w:marRight w:val="0"/>
              <w:marTop w:val="0"/>
              <w:marBottom w:val="0"/>
              <w:divBdr>
                <w:top w:val="none" w:sz="0" w:space="0" w:color="auto"/>
                <w:left w:val="none" w:sz="0" w:space="0" w:color="auto"/>
                <w:bottom w:val="none" w:sz="0" w:space="0" w:color="auto"/>
                <w:right w:val="none" w:sz="0" w:space="0" w:color="auto"/>
              </w:divBdr>
            </w:div>
          </w:divsChild>
        </w:div>
        <w:div w:id="1218934866">
          <w:marLeft w:val="0"/>
          <w:marRight w:val="0"/>
          <w:marTop w:val="0"/>
          <w:marBottom w:val="0"/>
          <w:divBdr>
            <w:top w:val="none" w:sz="0" w:space="0" w:color="auto"/>
            <w:left w:val="none" w:sz="0" w:space="0" w:color="auto"/>
            <w:bottom w:val="none" w:sz="0" w:space="0" w:color="auto"/>
            <w:right w:val="none" w:sz="0" w:space="0" w:color="auto"/>
          </w:divBdr>
          <w:divsChild>
            <w:div w:id="371465033">
              <w:marLeft w:val="0"/>
              <w:marRight w:val="0"/>
              <w:marTop w:val="60"/>
              <w:marBottom w:val="0"/>
              <w:divBdr>
                <w:top w:val="none" w:sz="0" w:space="0" w:color="auto"/>
                <w:left w:val="none" w:sz="0" w:space="0" w:color="auto"/>
                <w:bottom w:val="none" w:sz="0" w:space="0" w:color="auto"/>
                <w:right w:val="none" w:sz="0" w:space="0" w:color="auto"/>
              </w:divBdr>
            </w:div>
          </w:divsChild>
        </w:div>
        <w:div w:id="208759887">
          <w:marLeft w:val="0"/>
          <w:marRight w:val="0"/>
          <w:marTop w:val="0"/>
          <w:marBottom w:val="0"/>
          <w:divBdr>
            <w:top w:val="none" w:sz="0" w:space="0" w:color="auto"/>
            <w:left w:val="none" w:sz="0" w:space="0" w:color="auto"/>
            <w:bottom w:val="none" w:sz="0" w:space="0" w:color="auto"/>
            <w:right w:val="none" w:sz="0" w:space="0" w:color="auto"/>
          </w:divBdr>
        </w:div>
        <w:div w:id="1022513900">
          <w:marLeft w:val="0"/>
          <w:marRight w:val="0"/>
          <w:marTop w:val="0"/>
          <w:marBottom w:val="0"/>
          <w:divBdr>
            <w:top w:val="none" w:sz="0" w:space="0" w:color="auto"/>
            <w:left w:val="none" w:sz="0" w:space="0" w:color="auto"/>
            <w:bottom w:val="none" w:sz="0" w:space="0" w:color="auto"/>
            <w:right w:val="none" w:sz="0" w:space="0" w:color="auto"/>
          </w:divBdr>
          <w:divsChild>
            <w:div w:id="2037803524">
              <w:marLeft w:val="0"/>
              <w:marRight w:val="0"/>
              <w:marTop w:val="0"/>
              <w:marBottom w:val="0"/>
              <w:divBdr>
                <w:top w:val="none" w:sz="0" w:space="0" w:color="auto"/>
                <w:left w:val="none" w:sz="0" w:space="0" w:color="auto"/>
                <w:bottom w:val="none" w:sz="0" w:space="0" w:color="auto"/>
                <w:right w:val="none" w:sz="0" w:space="0" w:color="auto"/>
              </w:divBdr>
              <w:divsChild>
                <w:div w:id="2133330064">
                  <w:marLeft w:val="0"/>
                  <w:marRight w:val="0"/>
                  <w:marTop w:val="0"/>
                  <w:marBottom w:val="0"/>
                  <w:divBdr>
                    <w:top w:val="none" w:sz="0" w:space="0" w:color="auto"/>
                    <w:left w:val="none" w:sz="0" w:space="0" w:color="auto"/>
                    <w:bottom w:val="none" w:sz="0" w:space="0" w:color="auto"/>
                    <w:right w:val="none" w:sz="0" w:space="0" w:color="auto"/>
                  </w:divBdr>
                  <w:divsChild>
                    <w:div w:id="90179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0736641">
      <w:bodyDiv w:val="1"/>
      <w:marLeft w:val="0"/>
      <w:marRight w:val="0"/>
      <w:marTop w:val="0"/>
      <w:marBottom w:val="0"/>
      <w:divBdr>
        <w:top w:val="none" w:sz="0" w:space="0" w:color="auto"/>
        <w:left w:val="none" w:sz="0" w:space="0" w:color="auto"/>
        <w:bottom w:val="none" w:sz="0" w:space="0" w:color="auto"/>
        <w:right w:val="none" w:sz="0" w:space="0" w:color="auto"/>
      </w:divBdr>
      <w:divsChild>
        <w:div w:id="1863545272">
          <w:marLeft w:val="1166"/>
          <w:marRight w:val="0"/>
          <w:marTop w:val="120"/>
          <w:marBottom w:val="0"/>
          <w:divBdr>
            <w:top w:val="none" w:sz="0" w:space="0" w:color="auto"/>
            <w:left w:val="none" w:sz="0" w:space="0" w:color="auto"/>
            <w:bottom w:val="none" w:sz="0" w:space="0" w:color="auto"/>
            <w:right w:val="none" w:sz="0" w:space="0" w:color="auto"/>
          </w:divBdr>
        </w:div>
      </w:divsChild>
    </w:div>
    <w:div w:id="1517382507">
      <w:bodyDiv w:val="1"/>
      <w:marLeft w:val="0"/>
      <w:marRight w:val="0"/>
      <w:marTop w:val="0"/>
      <w:marBottom w:val="0"/>
      <w:divBdr>
        <w:top w:val="none" w:sz="0" w:space="0" w:color="auto"/>
        <w:left w:val="none" w:sz="0" w:space="0" w:color="auto"/>
        <w:bottom w:val="none" w:sz="0" w:space="0" w:color="auto"/>
        <w:right w:val="none" w:sz="0" w:space="0" w:color="auto"/>
      </w:divBdr>
    </w:div>
    <w:div w:id="1553154697">
      <w:bodyDiv w:val="1"/>
      <w:marLeft w:val="0"/>
      <w:marRight w:val="0"/>
      <w:marTop w:val="0"/>
      <w:marBottom w:val="0"/>
      <w:divBdr>
        <w:top w:val="none" w:sz="0" w:space="0" w:color="auto"/>
        <w:left w:val="none" w:sz="0" w:space="0" w:color="auto"/>
        <w:bottom w:val="none" w:sz="0" w:space="0" w:color="auto"/>
        <w:right w:val="none" w:sz="0" w:space="0" w:color="auto"/>
      </w:divBdr>
    </w:div>
    <w:div w:id="1580017915">
      <w:bodyDiv w:val="1"/>
      <w:marLeft w:val="0"/>
      <w:marRight w:val="0"/>
      <w:marTop w:val="0"/>
      <w:marBottom w:val="0"/>
      <w:divBdr>
        <w:top w:val="none" w:sz="0" w:space="0" w:color="auto"/>
        <w:left w:val="none" w:sz="0" w:space="0" w:color="auto"/>
        <w:bottom w:val="none" w:sz="0" w:space="0" w:color="auto"/>
        <w:right w:val="none" w:sz="0" w:space="0" w:color="auto"/>
      </w:divBdr>
      <w:divsChild>
        <w:div w:id="1849100721">
          <w:marLeft w:val="1166"/>
          <w:marRight w:val="0"/>
          <w:marTop w:val="120"/>
          <w:marBottom w:val="0"/>
          <w:divBdr>
            <w:top w:val="none" w:sz="0" w:space="0" w:color="auto"/>
            <w:left w:val="none" w:sz="0" w:space="0" w:color="auto"/>
            <w:bottom w:val="none" w:sz="0" w:space="0" w:color="auto"/>
            <w:right w:val="none" w:sz="0" w:space="0" w:color="auto"/>
          </w:divBdr>
        </w:div>
      </w:divsChild>
    </w:div>
    <w:div w:id="1776169896">
      <w:bodyDiv w:val="1"/>
      <w:marLeft w:val="0"/>
      <w:marRight w:val="0"/>
      <w:marTop w:val="0"/>
      <w:marBottom w:val="0"/>
      <w:divBdr>
        <w:top w:val="none" w:sz="0" w:space="0" w:color="auto"/>
        <w:left w:val="none" w:sz="0" w:space="0" w:color="auto"/>
        <w:bottom w:val="none" w:sz="0" w:space="0" w:color="auto"/>
        <w:right w:val="none" w:sz="0" w:space="0" w:color="auto"/>
      </w:divBdr>
      <w:divsChild>
        <w:div w:id="206796524">
          <w:marLeft w:val="1166"/>
          <w:marRight w:val="0"/>
          <w:marTop w:val="120"/>
          <w:marBottom w:val="0"/>
          <w:divBdr>
            <w:top w:val="none" w:sz="0" w:space="0" w:color="auto"/>
            <w:left w:val="none" w:sz="0" w:space="0" w:color="auto"/>
            <w:bottom w:val="none" w:sz="0" w:space="0" w:color="auto"/>
            <w:right w:val="none" w:sz="0" w:space="0" w:color="auto"/>
          </w:divBdr>
        </w:div>
      </w:divsChild>
    </w:div>
    <w:div w:id="1923443790">
      <w:bodyDiv w:val="1"/>
      <w:marLeft w:val="0"/>
      <w:marRight w:val="0"/>
      <w:marTop w:val="0"/>
      <w:marBottom w:val="0"/>
      <w:divBdr>
        <w:top w:val="none" w:sz="0" w:space="0" w:color="auto"/>
        <w:left w:val="none" w:sz="0" w:space="0" w:color="auto"/>
        <w:bottom w:val="none" w:sz="0" w:space="0" w:color="auto"/>
        <w:right w:val="none" w:sz="0" w:space="0" w:color="auto"/>
      </w:divBdr>
      <w:divsChild>
        <w:div w:id="262808149">
          <w:marLeft w:val="1800"/>
          <w:marRight w:val="0"/>
          <w:marTop w:val="77"/>
          <w:marBottom w:val="0"/>
          <w:divBdr>
            <w:top w:val="none" w:sz="0" w:space="0" w:color="auto"/>
            <w:left w:val="none" w:sz="0" w:space="0" w:color="auto"/>
            <w:bottom w:val="none" w:sz="0" w:space="0" w:color="auto"/>
            <w:right w:val="none" w:sz="0" w:space="0" w:color="auto"/>
          </w:divBdr>
        </w:div>
        <w:div w:id="675957628">
          <w:marLeft w:val="1800"/>
          <w:marRight w:val="0"/>
          <w:marTop w:val="77"/>
          <w:marBottom w:val="0"/>
          <w:divBdr>
            <w:top w:val="none" w:sz="0" w:space="0" w:color="auto"/>
            <w:left w:val="none" w:sz="0" w:space="0" w:color="auto"/>
            <w:bottom w:val="none" w:sz="0" w:space="0" w:color="auto"/>
            <w:right w:val="none" w:sz="0" w:space="0" w:color="auto"/>
          </w:divBdr>
        </w:div>
        <w:div w:id="1227455767">
          <w:marLeft w:val="1800"/>
          <w:marRight w:val="0"/>
          <w:marTop w:val="77"/>
          <w:marBottom w:val="0"/>
          <w:divBdr>
            <w:top w:val="none" w:sz="0" w:space="0" w:color="auto"/>
            <w:left w:val="none" w:sz="0" w:space="0" w:color="auto"/>
            <w:bottom w:val="none" w:sz="0" w:space="0" w:color="auto"/>
            <w:right w:val="none" w:sz="0" w:space="0" w:color="auto"/>
          </w:divBdr>
        </w:div>
        <w:div w:id="1332876302">
          <w:marLeft w:val="1800"/>
          <w:marRight w:val="0"/>
          <w:marTop w:val="77"/>
          <w:marBottom w:val="0"/>
          <w:divBdr>
            <w:top w:val="none" w:sz="0" w:space="0" w:color="auto"/>
            <w:left w:val="none" w:sz="0" w:space="0" w:color="auto"/>
            <w:bottom w:val="none" w:sz="0" w:space="0" w:color="auto"/>
            <w:right w:val="none" w:sz="0" w:space="0" w:color="auto"/>
          </w:divBdr>
        </w:div>
        <w:div w:id="1908414749">
          <w:marLeft w:val="1800"/>
          <w:marRight w:val="0"/>
          <w:marTop w:val="77"/>
          <w:marBottom w:val="0"/>
          <w:divBdr>
            <w:top w:val="none" w:sz="0" w:space="0" w:color="auto"/>
            <w:left w:val="none" w:sz="0" w:space="0" w:color="auto"/>
            <w:bottom w:val="none" w:sz="0" w:space="0" w:color="auto"/>
            <w:right w:val="none" w:sz="0" w:space="0" w:color="auto"/>
          </w:divBdr>
        </w:div>
      </w:divsChild>
    </w:div>
    <w:div w:id="2106342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www.itu.int/dms_pubrec/itu-r/rec/sm/R-REC-SM.2028-0-201209-I!!PDF-E.pdf" TargetMode="External"/><Relationship Id="rId21" Type="http://schemas.openxmlformats.org/officeDocument/2006/relationships/image" Target="media/image7.emf"/><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5.png"/><Relationship Id="rId16" Type="http://schemas.openxmlformats.org/officeDocument/2006/relationships/image" Target="media/image4.png"/><Relationship Id="rId107" Type="http://schemas.openxmlformats.org/officeDocument/2006/relationships/image" Target="media/image91.png"/><Relationship Id="rId11" Type="http://schemas.openxmlformats.org/officeDocument/2006/relationships/hyperlink" Target="https://en.wikipedia.org/wiki/People%27s_Republic_of_China"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hyperlink" Target="https://en.wikipedia.org/wiki/AIDAnova)" TargetMode="External"/><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0.png"/><Relationship Id="rId22" Type="http://schemas.openxmlformats.org/officeDocument/2006/relationships/image" Target="media/image8.emf"/><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6.png"/><Relationship Id="rId118" Type="http://schemas.openxmlformats.org/officeDocument/2006/relationships/hyperlink" Target="https://www.itu.int/dms_pubrec/itu-r/rec/f/R-REC-F.240-7-200605-I!!PDF-E.pdf" TargetMode="Externa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hyperlink" Target="https://en.wikipedia.org/wiki/Chinese_Academy_of_Sciences" TargetMode="Externa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footer" Target="footer2.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hyperlink" Target="http://www.mit.edu/~soljacic/wireless_power.html" TargetMode="External"/><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hyperlink" Target="https://www.apt.int/sites/default/files/2022/03/APT-AWG-REP-120_-_APT_Survey_Report_of_300-400_kHz_1610-1950_kHz_and_1950-2150_kHz_for_non-beam_WPT_for_mobile_and_portable_devices.docx" TargetMode="External"/><Relationship Id="rId119" Type="http://schemas.openxmlformats.org/officeDocument/2006/relationships/hyperlink" Target="https://www.itu.int/dms_pubrec/itu-r/rec/f/R-REC-F.2119-0-201901-I!!PDF-E.pdf" TargetMode="External"/><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tiff"/><Relationship Id="rId13" Type="http://schemas.openxmlformats.org/officeDocument/2006/relationships/hyperlink" Target="https://en.wikipedia.org/wiki/Pucheng_County,_Shaanxi" TargetMode="External"/><Relationship Id="rId18" Type="http://schemas.openxmlformats.org/officeDocument/2006/relationships/hyperlink" Target="https://en.wikipedia.org/wiki/Pucheng_County,_Shaanxi" TargetMode="External"/><Relationship Id="rId39" Type="http://schemas.openxmlformats.org/officeDocument/2006/relationships/image" Target="media/image25.png"/><Relationship Id="rId109" Type="http://schemas.openxmlformats.org/officeDocument/2006/relationships/hyperlink" Target="https://www.itu.int/md/meetingdoc.asp?lang=en&amp;parent=R19-WP1A-C-0240" TargetMode="Externa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hyperlink" Target="https://docdb.cept.org/download/3682" TargetMode="External"/><Relationship Id="rId125"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3.png"/><Relationship Id="rId115" Type="http://schemas.openxmlformats.org/officeDocument/2006/relationships/hyperlink" Target="https://www.itu.int/dms_pub/itu-r/opb/rep/R-REP-SM.2303-3-2021-PDF-E.pdf" TargetMode="Externa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hyperlink" Target="https://tools.wmflabs.org/geohack/geohack.php?pagename=BPL_(time_service)&amp;params=34_56_54_N_109_32_34_E_type:landmark_region:CN-61" TargetMode="External"/><Relationship Id="rId14" Type="http://schemas.openxmlformats.org/officeDocument/2006/relationships/hyperlink" Target="https://tools.wmflabs.org/geohack/geohack.php?pagename=BPL_(time_service)&amp;params=34_56_54_N_109_32_34_E_type:landmark_region:CN-61"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89.pn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hyperlink" Target="file:///C:\Users\alfie_sun\Documents\04_SDO-Meetings\01_APT\00_AWG\08_AWG30\INP\IALA%20information,"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s://www.itu.int/dms_pubrec/itu-r/rec/m/R-REC-M.823-3-200603-I!!PDF-E.pdf" TargetMode="Externa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4.png"/><Relationship Id="rId15" Type="http://schemas.openxmlformats.org/officeDocument/2006/relationships/image" Target="media/image3.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theme" Target="theme/theme1.xml"/><Relationship Id="rId10" Type="http://schemas.openxmlformats.org/officeDocument/2006/relationships/hyperlink" Target="https://en.wikipedia.org/wiki/Time_signal"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www.bulletin.cas.cn/publish_article/2015/Z2/2015Z219.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US\Desktop\Initial%20Documents%20of%20AWG-28\AWG-28%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EB5B11-EA37-934C-95FB-A3710BDB0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AWG-28 Document Template</Template>
  <TotalTime>117</TotalTime>
  <Pages>77</Pages>
  <Words>14736</Words>
  <Characters>84000</Characters>
  <Application>Microsoft Office Word</Application>
  <DocSecurity>0</DocSecurity>
  <Lines>700</Lines>
  <Paragraphs>197</Paragraphs>
  <ScaleCrop>false</ScaleCrop>
  <HeadingPairs>
    <vt:vector size="8" baseType="variant">
      <vt:variant>
        <vt:lpstr>Title</vt:lpstr>
      </vt:variant>
      <vt:variant>
        <vt:i4>1</vt:i4>
      </vt:variant>
      <vt:variant>
        <vt:lpstr>タイトル</vt:lpstr>
      </vt:variant>
      <vt:variant>
        <vt:i4>1</vt:i4>
      </vt:variant>
      <vt:variant>
        <vt:lpstr>제목</vt:lpstr>
      </vt:variant>
      <vt:variant>
        <vt:i4>1</vt:i4>
      </vt:variant>
      <vt:variant>
        <vt:lpstr>머리글</vt:lpstr>
      </vt:variant>
      <vt:variant>
        <vt:i4>80</vt:i4>
      </vt:variant>
    </vt:vector>
  </HeadingPairs>
  <TitlesOfParts>
    <vt:vector size="83" baseType="lpstr">
      <vt:lpstr/>
      <vt:lpstr/>
      <vt:lpstr/>
      <vt:lpstr>Contents</vt:lpstr>
      <vt:lpstr>Executive Summary</vt:lpstr>
      <vt:lpstr>Abbreviations and acronyms </vt:lpstr>
      <vt:lpstr>Introduction</vt:lpstr>
      <vt:lpstr>Applications</vt:lpstr>
      <vt:lpstr>Spectrum studies </vt:lpstr>
      <vt:lpstr>    Non-ISM bands used  </vt:lpstr>
      <vt:lpstr>    Incumbent Radio Services</vt:lpstr>
      <vt:lpstr>Status of impact studies for 100 – 148.5 kHz non-beam WPT for mobile and portabl</vt:lpstr>
      <vt:lpstr>    Standard frequency and time signal</vt:lpstr>
      <vt:lpstr>        Introduction to China standard frequency and time signal</vt:lpstr>
      <vt:lpstr>        Parameters for simulation</vt:lpstr>
      <vt:lpstr>        Simulation result and Conclusion</vt:lpstr>
      <vt:lpstr>    Maritime Radio</vt:lpstr>
      <vt:lpstr>        Introduction to Maritime Radio System</vt:lpstr>
      <vt:lpstr/>
      <vt:lpstr>        Parameters for simulation</vt:lpstr>
      <vt:lpstr>        Simulation result and Conclusion</vt:lpstr>
      <vt:lpstr>    Automatic Train Stop (ATS) System</vt:lpstr>
      <vt:lpstr>        Introduction to Automatic Train Stop (ATS) System</vt:lpstr>
      <vt:lpstr>        Parameters for simulation</vt:lpstr>
      <vt:lpstr>        Simulation result and Conclusion</vt:lpstr>
      <vt:lpstr>    Amateur Radio Service</vt:lpstr>
      <vt:lpstr>        Parameters used for simulation</vt:lpstr>
      <vt:lpstr>        Simulation analysis and results</vt:lpstr>
      <vt:lpstr>        Single-entry scenarios</vt:lpstr>
      <vt:lpstr>        Aggregate scenarios</vt:lpstr>
      <vt:lpstr>        Summary of results</vt:lpstr>
      <vt:lpstr>    AM broadcasting service</vt:lpstr>
      <vt:lpstr>        AM broadcasting service frequency range </vt:lpstr>
      <vt:lpstr>        Electromagnetic emission measurement in Chamber</vt:lpstr>
      <vt:lpstr>        Conclusion</vt:lpstr>
      <vt:lpstr>Additional impact studies for non-beam WPT for mobile and portable devices</vt:lpstr>
      <vt:lpstr>    Aeronautical radionavigation 190kHz</vt:lpstr>
      <vt:lpstr>        Introduction to aeronautical radionavigation 190 kHz</vt:lpstr>
      <vt:lpstr>        Parameters for interference calculation</vt:lpstr>
      <vt:lpstr>        Interference calculation results and conclusion</vt:lpstr>
      <vt:lpstr>Conclusion of impact studies for non-beam WPT for mobile and portable devices</vt:lpstr>
      <vt:lpstr>References</vt:lpstr>
      <vt:lpstr>Executive Summary</vt:lpstr>
      <vt:lpstr>Abbreviations and acronyms </vt:lpstr>
      <vt:lpstr>Introduction</vt:lpstr>
      <vt:lpstr>Spectrum studied </vt:lpstr>
      <vt:lpstr>Incumbent radiocommunications </vt:lpstr>
      <vt:lpstr>    Radio services in frequency range of 300-400 kHz</vt:lpstr>
      <vt:lpstr>    Radio services in frequency range of 1700-1800 kHz</vt:lpstr>
      <vt:lpstr>Technical and operational characteristics</vt:lpstr>
      <vt:lpstr>    Non-beam inductive WPT device characteristics</vt:lpstr>
      <vt:lpstr>        Use-cases and device density</vt:lpstr>
      <vt:lpstr>        WPT emission level</vt:lpstr>
      <vt:lpstr>    Aeronautical radionavigation</vt:lpstr>
      <vt:lpstr>    Maritime radionavigation</vt:lpstr>
      <vt:lpstr>    Fixed and Mobile service</vt:lpstr>
      <vt:lpstr>    Radiolocation service </vt:lpstr>
      <vt:lpstr>    Radionavigation service </vt:lpstr>
      <vt:lpstr>Propagation model</vt:lpstr>
      <vt:lpstr>Impact study of non-beam inductive WPT Applications </vt:lpstr>
      <vt:lpstr>    Impact study of WPT applications operating at 300-400 kHz to Aeronautical radion</vt:lpstr>
      <vt:lpstr>        Parameters for simulation</vt:lpstr>
      <vt:lpstr>        Scenarios and results</vt:lpstr>
      <vt:lpstr>        Single-entry scenario </vt:lpstr>
      <vt:lpstr>        Aggregate scenario </vt:lpstr>
      <vt:lpstr>        Scenario for aircraft altitude of 100m</vt:lpstr>
      <vt:lpstr>        Scenario for aircraft altitude of 300m</vt:lpstr>
      <vt:lpstr>        Impact of the size of the area on the received interference</vt:lpstr>
      <vt:lpstr>        Summary of the results</vt:lpstr>
      <vt:lpstr>    Impact study of WPT applications operating at 300-400 kHz to Maritime radionavig</vt:lpstr>
      <vt:lpstr>        Parameters for simulation</vt:lpstr>
      <vt:lpstr>        Scenarios and results</vt:lpstr>
      <vt:lpstr>        Scenario of WPT device on the shore</vt:lpstr>
      <vt:lpstr>        Scenario of WPT device on the vessel</vt:lpstr>
      <vt:lpstr>        Summary of the results</vt:lpstr>
      <vt:lpstr>    Impact study of WPT devices operating at 1700-1800 kHz to Radiolocation service</vt:lpstr>
      <vt:lpstr>        Parameters for simulation</vt:lpstr>
      <vt:lpstr>        Scenarios and results</vt:lpstr>
      <vt:lpstr>        Summary of the results</vt:lpstr>
      <vt:lpstr>    Impact study of non-beam inductive WPT applications operating at 1700-1800 kHz t</vt:lpstr>
      <vt:lpstr>    Harmonics impact considerations to AM broadcasting service </vt:lpstr>
      <vt:lpstr>Conclusion summary</vt:lpstr>
      <vt:lpstr>Reference</vt:lpstr>
    </vt:vector>
  </TitlesOfParts>
  <Company/>
  <LinksUpToDate>false</LinksUpToDate>
  <CharactersWithSpaces>98539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APT Secretariat</dc:creator>
  <cp:keywords/>
  <dc:description/>
  <cp:lastModifiedBy>Tawhid Hussain</cp:lastModifiedBy>
  <cp:revision>14</cp:revision>
  <cp:lastPrinted>2004-07-28T02:14:00Z</cp:lastPrinted>
  <dcterms:created xsi:type="dcterms:W3CDTF">2024-03-06T15:05:00Z</dcterms:created>
  <dcterms:modified xsi:type="dcterms:W3CDTF">2024-03-19T03:13:00Z</dcterms:modified>
</cp:coreProperties>
</file>